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F07" w:rsidRPr="00A31F07" w:rsidRDefault="000A532B" w:rsidP="00A31F07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2. melléklet a 18</w:t>
      </w:r>
      <w:bookmarkStart w:id="0" w:name="_GoBack"/>
      <w:bookmarkEnd w:id="0"/>
      <w:r w:rsidR="00A31F07" w:rsidRPr="00A31F07">
        <w:rPr>
          <w:rFonts w:ascii="Times New Roman" w:hAnsi="Times New Roman" w:cs="Times New Roman"/>
          <w:i/>
        </w:rPr>
        <w:t>./2018</w:t>
      </w:r>
      <w:r w:rsidR="00A31F07">
        <w:rPr>
          <w:rFonts w:ascii="Times New Roman" w:hAnsi="Times New Roman" w:cs="Times New Roman"/>
          <w:i/>
        </w:rPr>
        <w:t xml:space="preserve">. </w:t>
      </w:r>
      <w:proofErr w:type="spellStart"/>
      <w:r w:rsidR="00A31F07">
        <w:rPr>
          <w:rFonts w:ascii="Times New Roman" w:hAnsi="Times New Roman" w:cs="Times New Roman"/>
          <w:i/>
        </w:rPr>
        <w:t>képv</w:t>
      </w:r>
      <w:proofErr w:type="spellEnd"/>
      <w:r w:rsidR="00A31F07">
        <w:rPr>
          <w:rFonts w:ascii="Times New Roman" w:hAnsi="Times New Roman" w:cs="Times New Roman"/>
          <w:i/>
        </w:rPr>
        <w:t xml:space="preserve">. testületi </w:t>
      </w:r>
      <w:r w:rsidR="00716DB2">
        <w:rPr>
          <w:rFonts w:ascii="Times New Roman" w:hAnsi="Times New Roman" w:cs="Times New Roman"/>
          <w:i/>
        </w:rPr>
        <w:t xml:space="preserve"> határozathoz</w:t>
      </w:r>
    </w:p>
    <w:p w:rsidR="00A31F07" w:rsidRPr="00287DED" w:rsidRDefault="00A31F07" w:rsidP="00A31F07">
      <w:pPr>
        <w:pStyle w:val="Listaszerbekezds"/>
        <w:numPr>
          <w:ilvl w:val="0"/>
          <w:numId w:val="0"/>
        </w:numPr>
        <w:tabs>
          <w:tab w:val="clear" w:pos="284"/>
        </w:tabs>
        <w:spacing w:before="120"/>
        <w:rPr>
          <w:b/>
          <w:sz w:val="8"/>
          <w:szCs w:val="8"/>
        </w:rPr>
      </w:pPr>
    </w:p>
    <w:p w:rsidR="00A31F07" w:rsidRPr="005E19EE" w:rsidRDefault="00A31F07" w:rsidP="00A31F07">
      <w:pPr>
        <w:pStyle w:val="Listaszerbekezds"/>
        <w:numPr>
          <w:ilvl w:val="1"/>
          <w:numId w:val="2"/>
        </w:numPr>
        <w:tabs>
          <w:tab w:val="clear" w:pos="284"/>
        </w:tabs>
        <w:rPr>
          <w:b/>
        </w:rPr>
      </w:pPr>
      <w:r>
        <w:rPr>
          <w:b/>
        </w:rPr>
        <w:t xml:space="preserve">Izsáki út és vasút közötti Kereskedelmi, szolgáltató </w:t>
      </w:r>
      <w:proofErr w:type="spellStart"/>
      <w:r>
        <w:rPr>
          <w:b/>
        </w:rPr>
        <w:t>területfelhasználási</w:t>
      </w:r>
      <w:proofErr w:type="spellEnd"/>
      <w:r>
        <w:rPr>
          <w:b/>
        </w:rPr>
        <w:t xml:space="preserve"> egység határának bővítése (2. módosítás)</w:t>
      </w:r>
    </w:p>
    <w:p w:rsidR="00A31F07" w:rsidRPr="00E3269E" w:rsidRDefault="00A31F07" w:rsidP="00A31F07">
      <w:pPr>
        <w:spacing w:after="120"/>
      </w:pPr>
      <w:proofErr w:type="gramStart"/>
      <w:r w:rsidRPr="00E3269E">
        <w:t xml:space="preserve">A  </w:t>
      </w:r>
      <w:r>
        <w:t>már</w:t>
      </w:r>
      <w:proofErr w:type="gramEnd"/>
      <w:r>
        <w:t xml:space="preserve"> meglévő gazdasági telephely mellett, annak fejlesztési területén (</w:t>
      </w:r>
      <w:r w:rsidRPr="00E3269E">
        <w:t xml:space="preserve">0157/43, </w:t>
      </w:r>
      <w:r>
        <w:t xml:space="preserve">0157/44, </w:t>
      </w:r>
      <w:r w:rsidRPr="00E3269E">
        <w:t>0157/45</w:t>
      </w:r>
      <w:r>
        <w:t xml:space="preserve"> és 0158/27</w:t>
      </w:r>
      <w:r w:rsidRPr="00E3269E">
        <w:t xml:space="preserve"> </w:t>
      </w:r>
      <w:proofErr w:type="spellStart"/>
      <w:r w:rsidRPr="00E3269E">
        <w:t>hrsz-ú</w:t>
      </w:r>
      <w:proofErr w:type="spellEnd"/>
      <w:r>
        <w:t>)</w:t>
      </w:r>
      <w:r w:rsidRPr="00E3269E">
        <w:t xml:space="preserve"> általános </w:t>
      </w:r>
      <w:r>
        <w:t xml:space="preserve">borvidéki </w:t>
      </w:r>
      <w:r w:rsidRPr="00E3269E">
        <w:t>mezőgazdasági terület átsorolásával</w:t>
      </w:r>
      <w:r>
        <w:t xml:space="preserve"> új kereskedelmi, szolgáltató terület kerül kijelölésre.</w:t>
      </w:r>
    </w:p>
    <w:p w:rsidR="00A31F07" w:rsidRPr="00F052DC" w:rsidRDefault="00A31F07" w:rsidP="00A31F07">
      <w:pPr>
        <w:pStyle w:val="Listaszerbekezds"/>
        <w:numPr>
          <w:ilvl w:val="1"/>
          <w:numId w:val="2"/>
        </w:numPr>
        <w:tabs>
          <w:tab w:val="clear" w:pos="284"/>
        </w:tabs>
        <w:rPr>
          <w:b/>
        </w:rPr>
      </w:pPr>
      <w:r w:rsidRPr="00F052DC">
        <w:rPr>
          <w:b/>
        </w:rPr>
        <w:t xml:space="preserve">Különleges mezőgazdasági üzemi terület bővítése az Izsáki út és Felső </w:t>
      </w:r>
      <w:proofErr w:type="spellStart"/>
      <w:r w:rsidRPr="00F052DC">
        <w:rPr>
          <w:b/>
        </w:rPr>
        <w:t>Komaszáció</w:t>
      </w:r>
      <w:proofErr w:type="spellEnd"/>
      <w:r w:rsidRPr="00F052DC">
        <w:rPr>
          <w:b/>
        </w:rPr>
        <w:t xml:space="preserve"> dűlő között (5. módosítás)</w:t>
      </w:r>
    </w:p>
    <w:p w:rsidR="00A31F07" w:rsidRPr="00E3269E" w:rsidRDefault="00A31F07" w:rsidP="00A31F07">
      <w:pPr>
        <w:spacing w:after="120"/>
        <w:rPr>
          <w:highlight w:val="yellow"/>
        </w:rPr>
      </w:pPr>
      <w:r>
        <w:rPr>
          <w:rFonts w:eastAsia="Arial" w:cs="Arial"/>
        </w:rPr>
        <w:t xml:space="preserve">A </w:t>
      </w:r>
      <w:r w:rsidRPr="00455819">
        <w:rPr>
          <w:rFonts w:eastAsia="Arial" w:cs="Arial"/>
        </w:rPr>
        <w:t xml:space="preserve">0111/15 </w:t>
      </w:r>
      <w:proofErr w:type="spellStart"/>
      <w:r w:rsidRPr="00455819">
        <w:rPr>
          <w:rFonts w:eastAsia="Arial" w:cs="Arial"/>
        </w:rPr>
        <w:t>hrsz</w:t>
      </w:r>
      <w:r>
        <w:rPr>
          <w:rFonts w:eastAsia="Arial" w:cs="Arial"/>
        </w:rPr>
        <w:t>-ú</w:t>
      </w:r>
      <w:proofErr w:type="spellEnd"/>
      <w:r>
        <w:rPr>
          <w:rFonts w:eastAsia="Arial" w:cs="Arial"/>
        </w:rPr>
        <w:t xml:space="preserve"> ingatlan</w:t>
      </w:r>
      <w:r w:rsidRPr="00455819">
        <w:rPr>
          <w:rFonts w:eastAsia="Arial" w:cs="Arial"/>
        </w:rPr>
        <w:t xml:space="preserve"> területén</w:t>
      </w:r>
      <w:r>
        <w:rPr>
          <w:rFonts w:eastAsia="Arial" w:cs="Arial"/>
        </w:rPr>
        <w:t xml:space="preserve"> a fejlesztések céljából k</w:t>
      </w:r>
      <w:r w:rsidRPr="00455819">
        <w:rPr>
          <w:rFonts w:eastAsia="Arial" w:cs="Arial"/>
        </w:rPr>
        <w:t>ülönleges mezőgazdasági üzemi terület</w:t>
      </w:r>
      <w:r>
        <w:rPr>
          <w:rFonts w:eastAsia="Arial" w:cs="Arial"/>
        </w:rPr>
        <w:t xml:space="preserve">be kerül át az </w:t>
      </w:r>
      <w:r w:rsidRPr="00455819">
        <w:rPr>
          <w:rFonts w:eastAsia="Arial" w:cs="Arial"/>
        </w:rPr>
        <w:t>á</w:t>
      </w:r>
      <w:r w:rsidRPr="00455819">
        <w:rPr>
          <w:rFonts w:eastAsia="Arial" w:cs="Arial"/>
          <w:spacing w:val="-1"/>
        </w:rPr>
        <w:t>ltalános borvi</w:t>
      </w:r>
      <w:r>
        <w:rPr>
          <w:rFonts w:eastAsia="Arial" w:cs="Arial"/>
          <w:spacing w:val="-1"/>
        </w:rPr>
        <w:t>déki mezőgazdasági terület és az</w:t>
      </w:r>
      <w:r w:rsidRPr="00455819">
        <w:rPr>
          <w:rFonts w:eastAsia="Arial" w:cs="Arial"/>
          <w:spacing w:val="-1"/>
        </w:rPr>
        <w:t xml:space="preserve"> erdőterület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is.</w:t>
      </w:r>
    </w:p>
    <w:p w:rsidR="00A31F07" w:rsidRPr="00F052DC" w:rsidRDefault="00A31F07" w:rsidP="00A31F07">
      <w:pPr>
        <w:pStyle w:val="Listaszerbekezds"/>
        <w:numPr>
          <w:ilvl w:val="1"/>
          <w:numId w:val="2"/>
        </w:numPr>
        <w:tabs>
          <w:tab w:val="clear" w:pos="284"/>
        </w:tabs>
        <w:ind w:left="426" w:hanging="426"/>
        <w:rPr>
          <w:b/>
        </w:rPr>
      </w:pPr>
      <w:r w:rsidRPr="00F052DC">
        <w:rPr>
          <w:b/>
        </w:rPr>
        <w:t>Kiskőrös város déli vízgyűjtő területen a tervezett csapadékvíz tározó területének módosítása (6. módosítás)</w:t>
      </w:r>
    </w:p>
    <w:p w:rsidR="00A31F07" w:rsidRPr="00BE188D" w:rsidRDefault="00A31F07" w:rsidP="00A31F07">
      <w:pPr>
        <w:spacing w:after="120"/>
      </w:pPr>
      <w:r w:rsidRPr="00BE188D">
        <w:t xml:space="preserve">A tervezett erdőterületbe sorolt </w:t>
      </w:r>
      <w:proofErr w:type="spellStart"/>
      <w:r w:rsidRPr="00BE188D">
        <w:t>mélyenfe</w:t>
      </w:r>
      <w:r>
        <w:t>kvő</w:t>
      </w:r>
      <w:proofErr w:type="spellEnd"/>
      <w:r>
        <w:t xml:space="preserve"> területet zöldterületbe szükséges sorolni a </w:t>
      </w:r>
      <w:proofErr w:type="spellStart"/>
      <w:r>
        <w:t>csapadékvíztározó</w:t>
      </w:r>
      <w:proofErr w:type="spellEnd"/>
      <w:r>
        <w:t xml:space="preserve"> elhelyezése érdekében. A közpark besorolás a tározó mellett szabadidős rekreációs létesítmények elhelyezését is biztosíthatja.</w:t>
      </w:r>
    </w:p>
    <w:p w:rsidR="00A31F07" w:rsidRDefault="00A31F07" w:rsidP="00A31F07">
      <w:pPr>
        <w:pStyle w:val="Listaszerbekezds"/>
        <w:numPr>
          <w:ilvl w:val="1"/>
          <w:numId w:val="2"/>
        </w:numPr>
        <w:tabs>
          <w:tab w:val="clear" w:pos="284"/>
        </w:tabs>
        <w:ind w:left="426" w:hanging="426"/>
        <w:rPr>
          <w:b/>
        </w:rPr>
      </w:pPr>
      <w:r w:rsidRPr="00224373">
        <w:rPr>
          <w:b/>
        </w:rPr>
        <w:t xml:space="preserve">A Soltvadkerti út menti kereskedelmi, szolgáltató </w:t>
      </w:r>
      <w:proofErr w:type="spellStart"/>
      <w:r w:rsidRPr="00224373">
        <w:rPr>
          <w:b/>
        </w:rPr>
        <w:t>területfelhasználási</w:t>
      </w:r>
      <w:proofErr w:type="spellEnd"/>
      <w:r w:rsidRPr="00224373">
        <w:rPr>
          <w:b/>
        </w:rPr>
        <w:t xml:space="preserve"> egység határának bővítése (7. módosítás)</w:t>
      </w:r>
    </w:p>
    <w:p w:rsidR="00A31F07" w:rsidRPr="00224373" w:rsidRDefault="00A31F07" w:rsidP="00A31F07">
      <w:pPr>
        <w:pStyle w:val="Listaszerbekezds"/>
        <w:numPr>
          <w:ilvl w:val="0"/>
          <w:numId w:val="0"/>
        </w:numPr>
        <w:tabs>
          <w:tab w:val="clear" w:pos="284"/>
        </w:tabs>
        <w:rPr>
          <w:b/>
        </w:rPr>
      </w:pPr>
      <w:r>
        <w:rPr>
          <w:rFonts w:eastAsia="Arial" w:cs="Arial"/>
          <w:spacing w:val="1"/>
        </w:rPr>
        <w:t xml:space="preserve">A </w:t>
      </w:r>
      <w:r w:rsidRPr="00455819">
        <w:rPr>
          <w:rFonts w:eastAsia="Arial" w:cs="Arial"/>
          <w:spacing w:val="1"/>
        </w:rPr>
        <w:t>0305</w:t>
      </w:r>
      <w:r w:rsidRPr="00455819">
        <w:rPr>
          <w:rFonts w:eastAsia="Arial" w:cs="Arial"/>
        </w:rPr>
        <w:t>/8</w:t>
      </w:r>
      <w:r w:rsidRPr="00455819">
        <w:rPr>
          <w:rFonts w:eastAsia="Arial" w:cs="Arial"/>
          <w:spacing w:val="-6"/>
        </w:rPr>
        <w:t xml:space="preserve"> </w:t>
      </w:r>
      <w:proofErr w:type="spellStart"/>
      <w:r w:rsidRPr="00455819">
        <w:rPr>
          <w:rFonts w:eastAsia="Arial" w:cs="Arial"/>
          <w:spacing w:val="-5"/>
        </w:rPr>
        <w:t>h</w:t>
      </w:r>
      <w:r w:rsidRPr="00455819">
        <w:rPr>
          <w:rFonts w:eastAsia="Arial" w:cs="Arial"/>
          <w:spacing w:val="1"/>
        </w:rPr>
        <w:t>r</w:t>
      </w:r>
      <w:r w:rsidRPr="00455819">
        <w:rPr>
          <w:rFonts w:eastAsia="Arial" w:cs="Arial"/>
        </w:rPr>
        <w:t>sz-ú</w:t>
      </w:r>
      <w:proofErr w:type="spellEnd"/>
      <w:r w:rsidRPr="00455819">
        <w:rPr>
          <w:rFonts w:eastAsia="Arial" w:cs="Arial"/>
        </w:rPr>
        <w:t xml:space="preserve"> területen</w:t>
      </w:r>
      <w:r w:rsidRPr="00455819">
        <w:rPr>
          <w:rFonts w:eastAsia="Arial" w:cs="Arial"/>
          <w:spacing w:val="-6"/>
        </w:rPr>
        <w:t xml:space="preserve"> </w:t>
      </w:r>
      <w:r>
        <w:rPr>
          <w:rFonts w:eastAsia="Arial" w:cs="Arial"/>
          <w:spacing w:val="1"/>
        </w:rPr>
        <w:t xml:space="preserve">az általános </w:t>
      </w:r>
      <w:r w:rsidRPr="00455819">
        <w:rPr>
          <w:rFonts w:eastAsia="Arial" w:cs="Arial"/>
          <w:spacing w:val="-1"/>
        </w:rPr>
        <w:t>borvidéki mezőgazdasági terület</w:t>
      </w:r>
      <w:r w:rsidRPr="00455819">
        <w:rPr>
          <w:rFonts w:eastAsia="Arial" w:cs="Arial"/>
        </w:rPr>
        <w:t xml:space="preserve"> </w:t>
      </w:r>
      <w:r>
        <w:rPr>
          <w:rFonts w:eastAsia="Arial" w:cs="Arial"/>
        </w:rPr>
        <w:t>k</w:t>
      </w:r>
      <w:r w:rsidRPr="00455819">
        <w:rPr>
          <w:rFonts w:eastAsia="Arial" w:cs="Arial"/>
        </w:rPr>
        <w:t>ereskedelmi szolgáltató terület</w:t>
      </w:r>
      <w:r>
        <w:rPr>
          <w:rFonts w:eastAsia="Arial" w:cs="Arial"/>
        </w:rPr>
        <w:t>be kerül a meglévő területhasználat és a szomszédos gazdasági területek miatt.</w:t>
      </w:r>
    </w:p>
    <w:p w:rsidR="00A31F07" w:rsidRDefault="00A31F07" w:rsidP="00A31F07">
      <w:pPr>
        <w:pStyle w:val="Listaszerbekezds"/>
        <w:numPr>
          <w:ilvl w:val="1"/>
          <w:numId w:val="2"/>
        </w:numPr>
        <w:tabs>
          <w:tab w:val="clear" w:pos="284"/>
        </w:tabs>
        <w:ind w:left="426" w:hanging="426"/>
        <w:rPr>
          <w:b/>
        </w:rPr>
      </w:pPr>
      <w:r w:rsidRPr="00C91642">
        <w:rPr>
          <w:b/>
        </w:rPr>
        <w:t xml:space="preserve">Petőfi Sándor út menti kisvárosias lakóterület </w:t>
      </w:r>
      <w:r>
        <w:rPr>
          <w:b/>
        </w:rPr>
        <w:t>határának bővítése (8. módosítás)</w:t>
      </w:r>
    </w:p>
    <w:p w:rsidR="00A31F07" w:rsidRDefault="00A31F07" w:rsidP="00A31F07">
      <w:pPr>
        <w:spacing w:after="120"/>
        <w:rPr>
          <w:highlight w:val="yellow"/>
        </w:rPr>
      </w:pPr>
      <w:r>
        <w:rPr>
          <w:rFonts w:eastAsia="Arial" w:cs="Arial"/>
          <w:spacing w:val="1"/>
        </w:rPr>
        <w:t xml:space="preserve">A </w:t>
      </w:r>
      <w:r w:rsidRPr="00455819">
        <w:rPr>
          <w:rFonts w:eastAsia="Arial" w:cs="Arial"/>
          <w:spacing w:val="1"/>
        </w:rPr>
        <w:t xml:space="preserve">kisvárosias lakóterület és kertvárosias lakóterület határa </w:t>
      </w:r>
      <w:r>
        <w:rPr>
          <w:rFonts w:eastAsia="Arial" w:cs="Arial"/>
          <w:spacing w:val="1"/>
        </w:rPr>
        <w:t>telekalakítás és fejlesztési i</w:t>
      </w:r>
      <w:r w:rsidRPr="00455819">
        <w:rPr>
          <w:rFonts w:eastAsia="Arial" w:cs="Arial"/>
          <w:spacing w:val="1"/>
        </w:rPr>
        <w:t>gény miatt korrigálásra kerül.</w:t>
      </w:r>
    </w:p>
    <w:p w:rsidR="00A31F07" w:rsidRPr="00224373" w:rsidRDefault="00A31F07" w:rsidP="00A31F07">
      <w:pPr>
        <w:pStyle w:val="Listaszerbekezds"/>
        <w:numPr>
          <w:ilvl w:val="1"/>
          <w:numId w:val="2"/>
        </w:numPr>
        <w:tabs>
          <w:tab w:val="clear" w:pos="284"/>
        </w:tabs>
        <w:ind w:left="426" w:hanging="426"/>
        <w:rPr>
          <w:b/>
        </w:rPr>
      </w:pPr>
      <w:r>
        <w:rPr>
          <w:b/>
        </w:rPr>
        <w:t>A Szabadidőparkban kijelölt különleges beépítésre nem szánt szabadidőközpont területének és a zöldterület határának módosítása (13. módosítás)</w:t>
      </w:r>
    </w:p>
    <w:p w:rsidR="00A31F07" w:rsidRPr="00302384" w:rsidRDefault="00A31F07" w:rsidP="00A31F07">
      <w:pPr>
        <w:spacing w:after="120"/>
      </w:pPr>
      <w:r w:rsidRPr="00302384">
        <w:t>A szabadidőparkban kialakított teniszpálya fejlesztése miatt a különleges beépítésre nem szánt szabadidőközpont terület</w:t>
      </w:r>
      <w:r>
        <w:t>e és a zöldterület határa változik a tervezett telekhatárral összhangban.</w:t>
      </w:r>
    </w:p>
    <w:p w:rsidR="00A31F07" w:rsidRDefault="00A31F07" w:rsidP="00A31F07">
      <w:pPr>
        <w:pStyle w:val="Listaszerbekezds"/>
        <w:numPr>
          <w:ilvl w:val="1"/>
          <w:numId w:val="2"/>
        </w:numPr>
        <w:tabs>
          <w:tab w:val="clear" w:pos="284"/>
        </w:tabs>
        <w:ind w:left="426" w:hanging="426"/>
        <w:rPr>
          <w:b/>
        </w:rPr>
      </w:pPr>
      <w:r>
        <w:rPr>
          <w:b/>
        </w:rPr>
        <w:t>Kossuth utca – Damjanich u. – Mészáros Lőrinc u. – Árpád utcai tömbben a településközpont terület határának módosítása (15. módosítás)</w:t>
      </w:r>
    </w:p>
    <w:p w:rsidR="00A31F07" w:rsidRPr="003233B8" w:rsidRDefault="00A31F07" w:rsidP="00A31F07">
      <w:pPr>
        <w:spacing w:after="120"/>
      </w:pPr>
      <w:r w:rsidRPr="003233B8">
        <w:t xml:space="preserve">A </w:t>
      </w:r>
      <w:proofErr w:type="spellStart"/>
      <w:r w:rsidRPr="003233B8">
        <w:t>Lidl</w:t>
      </w:r>
      <w:proofErr w:type="spellEnd"/>
      <w:r w:rsidRPr="003233B8">
        <w:t xml:space="preserve"> áruház tömbjében a kertvárosias lakóterület </w:t>
      </w:r>
      <w:r>
        <w:t xml:space="preserve">Damjanich utca </w:t>
      </w:r>
      <w:proofErr w:type="spellStart"/>
      <w:r>
        <w:t>felő</w:t>
      </w:r>
      <w:proofErr w:type="spellEnd"/>
      <w:r>
        <w:t xml:space="preserve"> része </w:t>
      </w:r>
      <w:r w:rsidRPr="003233B8">
        <w:t>településközpont területre változik a tömbbelső fejlesztése érdekében.</w:t>
      </w:r>
    </w:p>
    <w:p w:rsidR="00A31F07" w:rsidRDefault="00A31F07" w:rsidP="00A31F07">
      <w:pPr>
        <w:pStyle w:val="Listaszerbekezds"/>
        <w:numPr>
          <w:ilvl w:val="1"/>
          <w:numId w:val="2"/>
        </w:numPr>
        <w:tabs>
          <w:tab w:val="clear" w:pos="284"/>
        </w:tabs>
        <w:ind w:left="426" w:hanging="426"/>
        <w:rPr>
          <w:b/>
        </w:rPr>
      </w:pPr>
      <w:r>
        <w:rPr>
          <w:b/>
        </w:rPr>
        <w:t>A</w:t>
      </w:r>
      <w:r w:rsidRPr="001A1325">
        <w:rPr>
          <w:b/>
        </w:rPr>
        <w:t xml:space="preserve"> szennyvíztisztító területén</w:t>
      </w:r>
      <w:r>
        <w:rPr>
          <w:b/>
        </w:rPr>
        <w:t xml:space="preserve"> kereskedelmi, szolgáltató terület bővítése (16. módosítás)</w:t>
      </w:r>
    </w:p>
    <w:p w:rsidR="00A31F07" w:rsidRPr="003233B8" w:rsidRDefault="00A31F07" w:rsidP="00A31F07">
      <w:pPr>
        <w:spacing w:after="120"/>
      </w:pPr>
      <w:r w:rsidRPr="003233B8">
        <w:t>A különleges szennyvíztisztító területe csökken a szomszédos kereskedelmi, szolgáltató területen történő telephely bővítése miatt.</w:t>
      </w:r>
    </w:p>
    <w:p w:rsidR="00A31F07" w:rsidRDefault="00A31F07" w:rsidP="00A31F07">
      <w:pPr>
        <w:pStyle w:val="Listaszerbekezds"/>
        <w:numPr>
          <w:ilvl w:val="1"/>
          <w:numId w:val="2"/>
        </w:numPr>
        <w:tabs>
          <w:tab w:val="clear" w:pos="284"/>
        </w:tabs>
        <w:ind w:left="426" w:hanging="426"/>
        <w:rPr>
          <w:b/>
        </w:rPr>
      </w:pPr>
      <w:r w:rsidRPr="001A1325">
        <w:rPr>
          <w:b/>
        </w:rPr>
        <w:t xml:space="preserve">Sárkány utcai </w:t>
      </w:r>
      <w:r>
        <w:rPr>
          <w:b/>
        </w:rPr>
        <w:t>településközpont terület</w:t>
      </w:r>
      <w:r w:rsidRPr="001A1325">
        <w:rPr>
          <w:b/>
        </w:rPr>
        <w:t xml:space="preserve"> átsorolása</w:t>
      </w:r>
      <w:r>
        <w:rPr>
          <w:b/>
        </w:rPr>
        <w:t xml:space="preserve"> gazdasági területté (17. módosítás)</w:t>
      </w:r>
    </w:p>
    <w:p w:rsidR="00A31F07" w:rsidRPr="003233B8" w:rsidRDefault="00A31F07" w:rsidP="00A31F07">
      <w:pPr>
        <w:spacing w:after="120"/>
      </w:pPr>
      <w:r w:rsidRPr="003233B8">
        <w:t>A borgazdaság és a konzervgyár</w:t>
      </w:r>
      <w:r>
        <w:t xml:space="preserve"> területének további fejlesztése érdekében a településközpont terület kereskedelmi, szolgáltató területbe kerül</w:t>
      </w:r>
      <w:r w:rsidRPr="00F47696">
        <w:t>. A Kolozsvári utca végi lakóingatlan pedig k</w:t>
      </w:r>
      <w:r>
        <w:t>ertvárosias lakóterületbe kerül településközponti terület helyett.</w:t>
      </w:r>
    </w:p>
    <w:p w:rsidR="00A31F07" w:rsidRPr="00224373" w:rsidRDefault="00A31F07" w:rsidP="00A31F07">
      <w:pPr>
        <w:pStyle w:val="Listaszerbekezds"/>
        <w:numPr>
          <w:ilvl w:val="1"/>
          <w:numId w:val="2"/>
        </w:numPr>
        <w:tabs>
          <w:tab w:val="clear" w:pos="284"/>
        </w:tabs>
        <w:ind w:left="426" w:hanging="426"/>
        <w:rPr>
          <w:b/>
        </w:rPr>
      </w:pPr>
      <w:r w:rsidRPr="00FD526A">
        <w:rPr>
          <w:b/>
        </w:rPr>
        <w:t xml:space="preserve">József A. u. és Klapka u. között </w:t>
      </w:r>
      <w:r>
        <w:rPr>
          <w:b/>
        </w:rPr>
        <w:t>a kisvárosias lakóterület bővítése (18. módosítás)</w:t>
      </w:r>
    </w:p>
    <w:p w:rsidR="00A31F07" w:rsidRPr="00F47696" w:rsidRDefault="00A31F07" w:rsidP="00A31F07">
      <w:pPr>
        <w:spacing w:after="120"/>
      </w:pPr>
      <w:r w:rsidRPr="00F47696">
        <w:t xml:space="preserve">A Klapka utcai társasház fejlesztések miatt </w:t>
      </w:r>
      <w:r>
        <w:t xml:space="preserve">két ingatlan </w:t>
      </w:r>
      <w:r w:rsidRPr="00F47696">
        <w:t>kertvárosias lakóterület</w:t>
      </w:r>
      <w:r>
        <w:t>ből</w:t>
      </w:r>
      <w:r w:rsidRPr="00F47696">
        <w:t xml:space="preserve"> kisvárosias lakóterületbe kerül.</w:t>
      </w:r>
    </w:p>
    <w:p w:rsidR="00A31F07" w:rsidRPr="00224373" w:rsidRDefault="00A31F07" w:rsidP="00A31F07">
      <w:pPr>
        <w:pStyle w:val="Listaszerbekezds"/>
        <w:numPr>
          <w:ilvl w:val="1"/>
          <w:numId w:val="2"/>
        </w:numPr>
        <w:tabs>
          <w:tab w:val="clear" w:pos="284"/>
        </w:tabs>
        <w:ind w:left="426" w:hanging="426"/>
        <w:rPr>
          <w:b/>
        </w:rPr>
      </w:pPr>
      <w:r>
        <w:rPr>
          <w:b/>
        </w:rPr>
        <w:t>Erdőtelek, Márkó dűlőben különleges mezőgazdasági üzemi terület kijelölése (21. módosítás)</w:t>
      </w:r>
    </w:p>
    <w:p w:rsidR="00A31F07" w:rsidRDefault="00A31F07" w:rsidP="00A31F07">
      <w:pPr>
        <w:spacing w:after="120"/>
      </w:pPr>
      <w:r w:rsidRPr="00F47696">
        <w:t xml:space="preserve">Az 53107. j. </w:t>
      </w:r>
      <w:proofErr w:type="gramStart"/>
      <w:r w:rsidRPr="00F47696">
        <w:t>út</w:t>
      </w:r>
      <w:proofErr w:type="gramEnd"/>
      <w:r w:rsidRPr="00F47696">
        <w:t xml:space="preserve"> mentén a 0517/50 </w:t>
      </w:r>
      <w:proofErr w:type="spellStart"/>
      <w:r w:rsidRPr="00F47696">
        <w:t>hrsz-ú</w:t>
      </w:r>
      <w:proofErr w:type="spellEnd"/>
      <w:r w:rsidRPr="00F47696">
        <w:t xml:space="preserve"> általános borvidéki mezőgazdasági terület </w:t>
      </w:r>
      <w:r>
        <w:t xml:space="preserve">a kialakult állapot miatt </w:t>
      </w:r>
      <w:r w:rsidRPr="00F47696">
        <w:t xml:space="preserve">különleges </w:t>
      </w:r>
      <w:proofErr w:type="gramStart"/>
      <w:r w:rsidRPr="00F47696">
        <w:t>mező</w:t>
      </w:r>
      <w:r>
        <w:t>gazdasági</w:t>
      </w:r>
      <w:proofErr w:type="gramEnd"/>
      <w:r>
        <w:t xml:space="preserve"> üzemi területbe kerül.</w:t>
      </w:r>
    </w:p>
    <w:p w:rsidR="00A31F07" w:rsidRDefault="00A31F07" w:rsidP="00A31F07">
      <w:pPr>
        <w:pStyle w:val="Listaszerbekezds"/>
        <w:numPr>
          <w:ilvl w:val="1"/>
          <w:numId w:val="2"/>
        </w:numPr>
        <w:tabs>
          <w:tab w:val="clear" w:pos="284"/>
        </w:tabs>
        <w:ind w:left="426" w:hanging="426"/>
        <w:rPr>
          <w:b/>
        </w:rPr>
      </w:pPr>
      <w:r w:rsidRPr="00FD526A">
        <w:rPr>
          <w:b/>
        </w:rPr>
        <w:t xml:space="preserve">Akasztói út menti különleges beépítésre nem szánt </w:t>
      </w:r>
      <w:r>
        <w:rPr>
          <w:b/>
        </w:rPr>
        <w:t>szabadidőközpont terület átsorolása</w:t>
      </w:r>
      <w:r w:rsidRPr="00FD526A">
        <w:rPr>
          <w:b/>
        </w:rPr>
        <w:t xml:space="preserve"> új beépítésre szánt gazdasági terület</w:t>
      </w:r>
      <w:r>
        <w:rPr>
          <w:b/>
        </w:rPr>
        <w:t>be (22. módosítás)</w:t>
      </w:r>
    </w:p>
    <w:p w:rsidR="00A31F07" w:rsidRPr="00224373" w:rsidRDefault="00A31F07" w:rsidP="00A31F07">
      <w:pPr>
        <w:pStyle w:val="Listaszerbekezds"/>
        <w:numPr>
          <w:ilvl w:val="0"/>
          <w:numId w:val="0"/>
        </w:numPr>
        <w:tabs>
          <w:tab w:val="clear" w:pos="284"/>
        </w:tabs>
        <w:rPr>
          <w:b/>
        </w:rPr>
      </w:pPr>
      <w:r w:rsidRPr="00151DF6">
        <w:t xml:space="preserve">Az Akasztói </w:t>
      </w:r>
      <w:r>
        <w:t>53. sz. fő</w:t>
      </w:r>
      <w:r w:rsidRPr="00151DF6">
        <w:t>út menti több hektár nagyságú terület különleges beépítésre nem szánt szabadidőközpont tervezett területe és a kijelölt erdőterület a megváltozott fejlesztési igények miatt kereskedelmi, szolgáltató terü</w:t>
      </w:r>
      <w:r>
        <w:t>letbe kerül átsorolásra. A</w:t>
      </w:r>
      <w:r w:rsidRPr="00151DF6">
        <w:t xml:space="preserve"> </w:t>
      </w:r>
      <w:r>
        <w:t xml:space="preserve">területet </w:t>
      </w:r>
      <w:r w:rsidRPr="00151DF6">
        <w:t xml:space="preserve">északról </w:t>
      </w:r>
      <w:r>
        <w:t xml:space="preserve">határoló Natura2000 terület elhatárolását a szabályozási tervben biztosítani kell. </w:t>
      </w:r>
      <w:r w:rsidRPr="00151DF6">
        <w:t>A biológiai aktivitásérték szintj</w:t>
      </w:r>
      <w:r>
        <w:t>ének</w:t>
      </w:r>
      <w:r w:rsidRPr="00151DF6">
        <w:t xml:space="preserve"> jelentős csökkenését erdőterület kijelölésével kell pótolni. A </w:t>
      </w:r>
      <w:r>
        <w:t xml:space="preserve">gazdasági </w:t>
      </w:r>
      <w:r w:rsidRPr="00151DF6">
        <w:t>terület ütemezett felhasználását biztosítani szükséges.</w:t>
      </w:r>
    </w:p>
    <w:p w:rsidR="00A31F07" w:rsidRPr="00224373" w:rsidRDefault="00A31F07" w:rsidP="00A31F07">
      <w:pPr>
        <w:pStyle w:val="Listaszerbekezds"/>
        <w:numPr>
          <w:ilvl w:val="1"/>
          <w:numId w:val="2"/>
        </w:numPr>
        <w:tabs>
          <w:tab w:val="clear" w:pos="284"/>
        </w:tabs>
        <w:ind w:left="426" w:hanging="426"/>
        <w:rPr>
          <w:b/>
        </w:rPr>
      </w:pPr>
      <w:r w:rsidRPr="00FD526A">
        <w:rPr>
          <w:b/>
        </w:rPr>
        <w:t xml:space="preserve">Akasztói út mentén korábban tervezett </w:t>
      </w:r>
      <w:r>
        <w:rPr>
          <w:b/>
        </w:rPr>
        <w:t>kereskedelmi, szolgáltató</w:t>
      </w:r>
      <w:r w:rsidRPr="00FD526A">
        <w:rPr>
          <w:b/>
        </w:rPr>
        <w:t xml:space="preserve"> terület visszasorolása</w:t>
      </w:r>
      <w:r>
        <w:rPr>
          <w:b/>
        </w:rPr>
        <w:t xml:space="preserve"> (23. módosítás)</w:t>
      </w:r>
    </w:p>
    <w:p w:rsidR="00A31F07" w:rsidRPr="007E3D30" w:rsidRDefault="00A31F07" w:rsidP="00A31F07">
      <w:pPr>
        <w:spacing w:after="120"/>
      </w:pPr>
      <w:r w:rsidRPr="007E3D30">
        <w:t xml:space="preserve">Az Akasztói út </w:t>
      </w:r>
      <w:r>
        <w:t>túloldalán több hektáros</w:t>
      </w:r>
      <w:r w:rsidRPr="007E3D30">
        <w:t xml:space="preserve"> gazdasági terület kijelöléssel párhuzamosan a korábban gazdasági területnek jelölt </w:t>
      </w:r>
      <w:r w:rsidRPr="007E3D30">
        <w:lastRenderedPageBreak/>
        <w:t xml:space="preserve">kereskedelmi, szolgáltató terület visszakerül korlátozott </w:t>
      </w:r>
      <w:proofErr w:type="spellStart"/>
      <w:r w:rsidRPr="007E3D30">
        <w:t>használató</w:t>
      </w:r>
      <w:proofErr w:type="spellEnd"/>
      <w:r w:rsidRPr="007E3D30">
        <w:t xml:space="preserve"> mezőgazdasági területbe</w:t>
      </w:r>
      <w:r>
        <w:t xml:space="preserve"> és erdőterületbe</w:t>
      </w:r>
      <w:r w:rsidRPr="007E3D30">
        <w:t>.</w:t>
      </w:r>
    </w:p>
    <w:p w:rsidR="00A31F07" w:rsidRDefault="00A31F07" w:rsidP="00A31F07">
      <w:pPr>
        <w:pStyle w:val="Listaszerbekezds"/>
        <w:numPr>
          <w:ilvl w:val="1"/>
          <w:numId w:val="2"/>
        </w:numPr>
        <w:tabs>
          <w:tab w:val="clear" w:pos="284"/>
        </w:tabs>
        <w:ind w:left="426" w:hanging="426"/>
        <w:rPr>
          <w:b/>
        </w:rPr>
      </w:pPr>
      <w:r w:rsidRPr="00FD526A">
        <w:rPr>
          <w:b/>
        </w:rPr>
        <w:t>Vadvirág utcától déli irányban kertvárosias lakóterület visszasorolása</w:t>
      </w:r>
      <w:r>
        <w:rPr>
          <w:b/>
        </w:rPr>
        <w:t xml:space="preserve"> (24. módosítás)</w:t>
      </w:r>
    </w:p>
    <w:p w:rsidR="00A31F07" w:rsidRDefault="00A31F07" w:rsidP="00A31F07">
      <w:pPr>
        <w:spacing w:after="120"/>
      </w:pPr>
      <w:r w:rsidRPr="007E3D30">
        <w:t xml:space="preserve">A még beépítetlen </w:t>
      </w:r>
      <w:r>
        <w:t>kertvárosias lakóterület</w:t>
      </w:r>
      <w:r w:rsidRPr="007E3D30">
        <w:t xml:space="preserve"> visszasorolásra kerül korlátozott használat</w:t>
      </w:r>
      <w:r>
        <w:t>ú</w:t>
      </w:r>
      <w:r w:rsidRPr="007E3D30">
        <w:t xml:space="preserve"> mezőgazdasági területbe</w:t>
      </w:r>
      <w:r>
        <w:t xml:space="preserve"> a természetvédelmi érdekek érvényesítése miatt.</w:t>
      </w:r>
    </w:p>
    <w:p w:rsidR="00A31F07" w:rsidRDefault="00A31F07" w:rsidP="00A31F07">
      <w:pPr>
        <w:pStyle w:val="Listaszerbekezds"/>
        <w:numPr>
          <w:ilvl w:val="1"/>
          <w:numId w:val="2"/>
        </w:numPr>
        <w:tabs>
          <w:tab w:val="clear" w:pos="284"/>
        </w:tabs>
        <w:ind w:left="426" w:hanging="426"/>
        <w:rPr>
          <w:b/>
        </w:rPr>
      </w:pPr>
      <w:r>
        <w:rPr>
          <w:b/>
        </w:rPr>
        <w:t>Bem József általános iskola mellett a Széchenyi utca folytatásában településközpont terület módosítása (25. módosítás)</w:t>
      </w:r>
    </w:p>
    <w:p w:rsidR="00A31F07" w:rsidRPr="00760756" w:rsidRDefault="00A31F07" w:rsidP="00A31F07">
      <w:pPr>
        <w:spacing w:after="120"/>
      </w:pPr>
      <w:r w:rsidRPr="00760756">
        <w:t>Az iskola mellett korábban intézménybővítésnek szánt terület kertvárosias lakóterületbe kerül a Széchenyi utca Ady Endre utca felé történő meghosszabbításával összefüggésben.</w:t>
      </w:r>
    </w:p>
    <w:p w:rsidR="00A31F07" w:rsidRPr="00224373" w:rsidRDefault="00A31F07" w:rsidP="00A31F07">
      <w:pPr>
        <w:pStyle w:val="Listaszerbekezds"/>
        <w:numPr>
          <w:ilvl w:val="1"/>
          <w:numId w:val="2"/>
        </w:numPr>
        <w:tabs>
          <w:tab w:val="clear" w:pos="284"/>
        </w:tabs>
        <w:ind w:left="426" w:hanging="426"/>
        <w:rPr>
          <w:b/>
        </w:rPr>
      </w:pPr>
      <w:r>
        <w:rPr>
          <w:b/>
        </w:rPr>
        <w:t>Biológiai aktivitásérték miatt erdőterület kijelölése (29. módosítás)</w:t>
      </w:r>
    </w:p>
    <w:p w:rsidR="00A31F07" w:rsidRPr="00E3269E" w:rsidRDefault="00A31F07" w:rsidP="00A31F07">
      <w:pPr>
        <w:spacing w:after="120"/>
        <w:rPr>
          <w:highlight w:val="yellow"/>
        </w:rPr>
      </w:pPr>
      <w:r>
        <w:t>Az új beépítésre szánt területek miatt a biológiai aktivitásérték pótlása szükséges az arra alkalmas mezőgazdasági területeken. A terv négy helyszínen jelöl ki erdőterületet általános mezőgazdasági terület átsorolásával.</w:t>
      </w:r>
    </w:p>
    <w:p w:rsidR="00A31F07" w:rsidRPr="00287DED" w:rsidRDefault="00A31F07" w:rsidP="00A31F07">
      <w:pPr>
        <w:pStyle w:val="Listaszerbekezds"/>
        <w:numPr>
          <w:ilvl w:val="0"/>
          <w:numId w:val="0"/>
        </w:numPr>
        <w:tabs>
          <w:tab w:val="clear" w:pos="284"/>
        </w:tabs>
        <w:spacing w:after="80"/>
        <w:jc w:val="left"/>
        <w:rPr>
          <w:sz w:val="8"/>
          <w:szCs w:val="8"/>
          <w:highlight w:val="yellow"/>
        </w:rPr>
      </w:pPr>
    </w:p>
    <w:p w:rsidR="00A31F07" w:rsidRDefault="00A31F07" w:rsidP="00A31F07">
      <w:pPr>
        <w:pStyle w:val="Listaszerbekezds"/>
        <w:numPr>
          <w:ilvl w:val="1"/>
          <w:numId w:val="2"/>
        </w:numPr>
        <w:tabs>
          <w:tab w:val="clear" w:pos="284"/>
        </w:tabs>
        <w:ind w:left="426" w:hanging="426"/>
        <w:rPr>
          <w:b/>
        </w:rPr>
      </w:pPr>
      <w:r>
        <w:rPr>
          <w:b/>
        </w:rPr>
        <w:t>Biológiai aktivitás érték számítás</w:t>
      </w:r>
    </w:p>
    <w:tbl>
      <w:tblPr>
        <w:tblW w:w="93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"/>
        <w:gridCol w:w="1786"/>
        <w:gridCol w:w="906"/>
        <w:gridCol w:w="1279"/>
        <w:gridCol w:w="1786"/>
        <w:gridCol w:w="1514"/>
        <w:gridCol w:w="1089"/>
      </w:tblGrid>
      <w:tr w:rsidR="00A31F07" w:rsidTr="00DC5C8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MÓDOSÍTÁS SORSZÁMA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EREDETI TERÜLETFELHASZNÁLÁS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VALÓS HA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BAE PONT/HA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ÚJ TERÜLETFELHASZNÁLÁS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BAE PONT/HA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VÁLTOZÁS</w:t>
            </w:r>
          </w:p>
        </w:tc>
      </w:tr>
      <w:tr w:rsidR="00A31F07" w:rsidTr="00DC5C8B"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31F07" w:rsidRDefault="00A31F07" w:rsidP="00DC5C8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 módosítás</w:t>
            </w:r>
          </w:p>
        </w:tc>
      </w:tr>
      <w:tr w:rsidR="00A31F07" w:rsidTr="00DC5C8B">
        <w:trPr>
          <w:trHeight w:val="65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Máb</w:t>
            </w:r>
            <w:proofErr w:type="spellEnd"/>
            <w:r>
              <w:rPr>
                <w:sz w:val="18"/>
                <w:szCs w:val="18"/>
              </w:rPr>
              <w:t xml:space="preserve"> - általános borvidéki mezőgazdasági terület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 x 3,7 = 19,24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Gksz</w:t>
            </w:r>
            <w:proofErr w:type="spellEnd"/>
            <w:r>
              <w:rPr>
                <w:sz w:val="18"/>
                <w:szCs w:val="18"/>
              </w:rPr>
              <w:t xml:space="preserve"> – kereskedelemi szolgáltató terület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 x 0,4 = 2,08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-17,16</w:t>
            </w:r>
          </w:p>
        </w:tc>
      </w:tr>
      <w:tr w:rsidR="00A31F07" w:rsidTr="00DC5C8B"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 módosítás</w:t>
            </w:r>
          </w:p>
        </w:tc>
      </w:tr>
      <w:tr w:rsidR="00A31F07" w:rsidTr="00DC5C8B"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Máb</w:t>
            </w:r>
            <w:proofErr w:type="spellEnd"/>
            <w:r>
              <w:rPr>
                <w:sz w:val="18"/>
                <w:szCs w:val="18"/>
              </w:rPr>
              <w:t xml:space="preserve"> - általános borvidéki mezőgazdasági terület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0,69 x 3,7= 2,55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 – különleges mezőgazdasági üzemi terület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0,69 X 0,7 = 0,48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-9,87</w:t>
            </w:r>
          </w:p>
        </w:tc>
      </w:tr>
      <w:tr w:rsidR="00A31F07" w:rsidTr="00DC5C8B"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Ev</w:t>
            </w:r>
            <w:proofErr w:type="spellEnd"/>
            <w:r>
              <w:rPr>
                <w:sz w:val="18"/>
                <w:szCs w:val="18"/>
              </w:rPr>
              <w:t xml:space="preserve"> - Erdőterület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0,94 x 9=8,46</w:t>
            </w: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0,94x0,7=0,65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31F07" w:rsidTr="00DC5C8B"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 módosítás</w:t>
            </w:r>
          </w:p>
        </w:tc>
      </w:tr>
      <w:tr w:rsidR="00A31F07" w:rsidTr="00DC5C8B">
        <w:trPr>
          <w:trHeight w:val="65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Ev</w:t>
            </w:r>
            <w:proofErr w:type="spellEnd"/>
            <w:r>
              <w:rPr>
                <w:sz w:val="18"/>
                <w:szCs w:val="18"/>
              </w:rPr>
              <w:t xml:space="preserve"> - Erdőterület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3,63 x 9 = 32,67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- Zöldterület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3,63 x 8 = 29,04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-3,63</w:t>
            </w:r>
          </w:p>
        </w:tc>
      </w:tr>
      <w:tr w:rsidR="00A31F07" w:rsidTr="00DC5C8B"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 módosítást</w:t>
            </w:r>
          </w:p>
        </w:tc>
      </w:tr>
      <w:tr w:rsidR="00A31F07" w:rsidTr="00DC5C8B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Máb</w:t>
            </w:r>
            <w:proofErr w:type="spellEnd"/>
            <w:r>
              <w:rPr>
                <w:sz w:val="18"/>
                <w:szCs w:val="18"/>
              </w:rPr>
              <w:t xml:space="preserve"> - általános borvidéki mezőgazdasági terület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 x 3,7 = 1,11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Gksz</w:t>
            </w:r>
            <w:proofErr w:type="spellEnd"/>
            <w:r>
              <w:rPr>
                <w:sz w:val="18"/>
                <w:szCs w:val="18"/>
              </w:rPr>
              <w:t xml:space="preserve"> – kereskedelmi, szolgáltató terület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 x 0,4 = 0,12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-0,99</w:t>
            </w:r>
          </w:p>
        </w:tc>
      </w:tr>
      <w:tr w:rsidR="00A31F07" w:rsidTr="00DC5C8B"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 módosítás</w:t>
            </w:r>
          </w:p>
        </w:tc>
      </w:tr>
      <w:tr w:rsidR="00A31F07" w:rsidTr="00DC5C8B">
        <w:trPr>
          <w:trHeight w:val="106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Lke</w:t>
            </w:r>
            <w:proofErr w:type="spellEnd"/>
            <w:r>
              <w:rPr>
                <w:sz w:val="18"/>
                <w:szCs w:val="18"/>
              </w:rPr>
              <w:t xml:space="preserve"> - Kertvárosias lakóterület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0,135x2,7=0,365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Lk</w:t>
            </w:r>
            <w:proofErr w:type="spellEnd"/>
            <w:r>
              <w:rPr>
                <w:sz w:val="18"/>
                <w:szCs w:val="18"/>
              </w:rPr>
              <w:t xml:space="preserve"> - Kisvárosias lakóterület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0,135x1,2=0,162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-0,203</w:t>
            </w:r>
          </w:p>
        </w:tc>
      </w:tr>
      <w:tr w:rsidR="00A31F07" w:rsidTr="00DC5C8B">
        <w:trPr>
          <w:trHeight w:val="274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F07" w:rsidRPr="00B34EFA" w:rsidRDefault="00A31F07" w:rsidP="00DC5C8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 módosítás</w:t>
            </w:r>
          </w:p>
        </w:tc>
      </w:tr>
      <w:tr w:rsidR="00A31F07" w:rsidTr="00DC5C8B">
        <w:trPr>
          <w:trHeight w:val="106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 - Zöldterület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0,088x6=0,528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Kb-szk-</w:t>
            </w:r>
            <w:proofErr w:type="spellEnd"/>
            <w:r>
              <w:rPr>
                <w:sz w:val="18"/>
                <w:szCs w:val="18"/>
              </w:rPr>
              <w:t xml:space="preserve"> Különleges beépítésre nem szánt szabadidőközpont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0,088x3=0,264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-0,264</w:t>
            </w:r>
          </w:p>
        </w:tc>
      </w:tr>
      <w:tr w:rsidR="00A31F07" w:rsidTr="00DC5C8B">
        <w:trPr>
          <w:trHeight w:val="326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F07" w:rsidRPr="00B34EFA" w:rsidRDefault="00A31F07" w:rsidP="00DC5C8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B34EFA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5</w:t>
            </w:r>
            <w:r w:rsidRPr="00B34EFA">
              <w:rPr>
                <w:b/>
                <w:sz w:val="18"/>
                <w:szCs w:val="18"/>
              </w:rPr>
              <w:t>. módosítás</w:t>
            </w:r>
          </w:p>
        </w:tc>
      </w:tr>
      <w:tr w:rsidR="00A31F07" w:rsidTr="00DC5C8B">
        <w:trPr>
          <w:trHeight w:val="693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Pr="002F7266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 w:rsidRPr="002F7266">
              <w:rPr>
                <w:sz w:val="18"/>
                <w:szCs w:val="18"/>
              </w:rPr>
              <w:t>2.7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2F7266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2F7266">
              <w:rPr>
                <w:sz w:val="18"/>
                <w:szCs w:val="18"/>
              </w:rPr>
              <w:t>Lke</w:t>
            </w:r>
            <w:proofErr w:type="spellEnd"/>
            <w:r w:rsidRPr="002F7266">
              <w:rPr>
                <w:sz w:val="18"/>
                <w:szCs w:val="18"/>
              </w:rPr>
              <w:t xml:space="preserve"> - Kertvárosias lakóterület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0A62F1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 w:rsidRPr="000A62F1">
              <w:rPr>
                <w:sz w:val="18"/>
                <w:szCs w:val="18"/>
              </w:rPr>
              <w:t>0,5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0A62F1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 w:rsidRPr="000A62F1">
              <w:rPr>
                <w:sz w:val="18"/>
                <w:szCs w:val="18"/>
              </w:rPr>
              <w:t>0,5x2,7=1,35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2F7266" w:rsidRDefault="00A31F07" w:rsidP="00DC5C8B">
            <w:pPr>
              <w:spacing w:after="0"/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2F7266">
              <w:rPr>
                <w:sz w:val="18"/>
                <w:szCs w:val="18"/>
              </w:rPr>
              <w:t>Vt</w:t>
            </w:r>
            <w:proofErr w:type="spellEnd"/>
            <w:r w:rsidRPr="002F7266">
              <w:rPr>
                <w:sz w:val="18"/>
                <w:szCs w:val="18"/>
              </w:rPr>
              <w:t xml:space="preserve"> – Településközponti terület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0A62F1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 w:rsidRPr="000A62F1">
              <w:rPr>
                <w:sz w:val="18"/>
                <w:szCs w:val="18"/>
              </w:rPr>
              <w:t>0,5x0,5=0,25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0A62F1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 w:rsidRPr="000A62F1">
              <w:rPr>
                <w:sz w:val="18"/>
                <w:szCs w:val="18"/>
              </w:rPr>
              <w:t>-1,1</w:t>
            </w:r>
          </w:p>
        </w:tc>
      </w:tr>
      <w:tr w:rsidR="00A31F07" w:rsidTr="00DC5C8B">
        <w:trPr>
          <w:trHeight w:val="330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F07" w:rsidRPr="00840180" w:rsidRDefault="00A31F07" w:rsidP="00DC5C8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840180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6</w:t>
            </w:r>
            <w:r w:rsidRPr="00840180">
              <w:rPr>
                <w:b/>
                <w:sz w:val="18"/>
                <w:szCs w:val="18"/>
              </w:rPr>
              <w:t>. módosítás</w:t>
            </w:r>
          </w:p>
        </w:tc>
      </w:tr>
      <w:tr w:rsidR="00A31F07" w:rsidTr="00DC5C8B">
        <w:trPr>
          <w:trHeight w:val="840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Kszt</w:t>
            </w:r>
            <w:proofErr w:type="spellEnd"/>
            <w:r>
              <w:rPr>
                <w:sz w:val="18"/>
                <w:szCs w:val="18"/>
              </w:rPr>
              <w:t xml:space="preserve"> - Különleges szennyvíztisztító terület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0,26x0,1=0,026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Gksz</w:t>
            </w:r>
            <w:proofErr w:type="spellEnd"/>
            <w:r>
              <w:rPr>
                <w:sz w:val="18"/>
                <w:szCs w:val="18"/>
              </w:rPr>
              <w:t xml:space="preserve"> – kereskedelmi, szolgáltató terület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 x 0,4 = 0,104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+0,078</w:t>
            </w:r>
          </w:p>
        </w:tc>
      </w:tr>
      <w:tr w:rsidR="00A31F07" w:rsidTr="00DC5C8B">
        <w:trPr>
          <w:trHeight w:val="330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 w:rsidRPr="00840180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</w:t>
            </w:r>
            <w:r w:rsidRPr="00840180">
              <w:rPr>
                <w:b/>
                <w:sz w:val="18"/>
                <w:szCs w:val="18"/>
              </w:rPr>
              <w:t>. módosítás</w:t>
            </w:r>
          </w:p>
        </w:tc>
      </w:tr>
      <w:tr w:rsidR="00A31F07" w:rsidTr="00DC5C8B">
        <w:trPr>
          <w:trHeight w:val="65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2.9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Vt</w:t>
            </w:r>
            <w:proofErr w:type="spellEnd"/>
            <w:r>
              <w:rPr>
                <w:sz w:val="18"/>
                <w:szCs w:val="18"/>
              </w:rPr>
              <w:t xml:space="preserve"> – Településközponti terület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7,84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7,84x0,5=3,92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Gksz</w:t>
            </w:r>
            <w:proofErr w:type="spellEnd"/>
            <w:r>
              <w:rPr>
                <w:sz w:val="18"/>
                <w:szCs w:val="18"/>
              </w:rPr>
              <w:t xml:space="preserve"> – kereskedelmi, szolgáltató terület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7,73x0,4=3,092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-0,53</w:t>
            </w:r>
          </w:p>
        </w:tc>
      </w:tr>
      <w:tr w:rsidR="00A31F07" w:rsidTr="00DC5C8B">
        <w:trPr>
          <w:trHeight w:val="410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Lke</w:t>
            </w:r>
            <w:proofErr w:type="spellEnd"/>
            <w:r>
              <w:rPr>
                <w:sz w:val="18"/>
                <w:szCs w:val="18"/>
              </w:rPr>
              <w:t xml:space="preserve"> - Kertvárosias lakóterület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0,11x2,7=0,297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31F07" w:rsidTr="00DC5C8B">
        <w:trPr>
          <w:trHeight w:val="329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F07" w:rsidRPr="00216462" w:rsidRDefault="00A31F07" w:rsidP="00DC5C8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16462">
              <w:rPr>
                <w:b/>
                <w:sz w:val="18"/>
                <w:szCs w:val="18"/>
              </w:rPr>
              <w:t>18. módosítás</w:t>
            </w:r>
          </w:p>
        </w:tc>
      </w:tr>
      <w:tr w:rsidR="00A31F07" w:rsidTr="00DC5C8B">
        <w:trPr>
          <w:trHeight w:val="106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Lke</w:t>
            </w:r>
            <w:proofErr w:type="spellEnd"/>
            <w:r>
              <w:rPr>
                <w:sz w:val="18"/>
                <w:szCs w:val="18"/>
              </w:rPr>
              <w:t xml:space="preserve"> - Kertvárosias lakóterület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0,22x2,7=0,594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Lk</w:t>
            </w:r>
            <w:proofErr w:type="spellEnd"/>
            <w:r>
              <w:rPr>
                <w:sz w:val="18"/>
                <w:szCs w:val="18"/>
              </w:rPr>
              <w:t xml:space="preserve"> - Kisvárosias lakóterület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0,22x1,2=0,264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-0,33</w:t>
            </w:r>
          </w:p>
        </w:tc>
      </w:tr>
      <w:tr w:rsidR="00A31F07" w:rsidTr="00DC5C8B">
        <w:trPr>
          <w:trHeight w:val="334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  <w:r w:rsidRPr="00216462">
              <w:rPr>
                <w:b/>
                <w:sz w:val="18"/>
                <w:szCs w:val="18"/>
              </w:rPr>
              <w:t>. módosítás</w:t>
            </w:r>
          </w:p>
        </w:tc>
      </w:tr>
      <w:tr w:rsidR="00A31F07" w:rsidTr="00DC5C8B">
        <w:trPr>
          <w:trHeight w:val="106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Máb</w:t>
            </w:r>
            <w:proofErr w:type="spellEnd"/>
            <w:r>
              <w:rPr>
                <w:sz w:val="18"/>
                <w:szCs w:val="18"/>
              </w:rPr>
              <w:t xml:space="preserve"> - általános borvidéki mezőgazdasági terület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 x 3,7 = 0,962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Km – különleges mezőgazdasági üzemi terület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 X 0,7 = 0,182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-0,78</w:t>
            </w:r>
          </w:p>
        </w:tc>
      </w:tr>
      <w:tr w:rsidR="00A31F07" w:rsidTr="00DC5C8B">
        <w:trPr>
          <w:trHeight w:val="327"/>
        </w:trPr>
        <w:tc>
          <w:tcPr>
            <w:tcW w:w="9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F07" w:rsidRPr="00216462" w:rsidRDefault="00A31F07" w:rsidP="00DC5C8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216462">
              <w:rPr>
                <w:b/>
                <w:sz w:val="18"/>
                <w:szCs w:val="18"/>
              </w:rPr>
              <w:t>22. módosítás</w:t>
            </w:r>
          </w:p>
        </w:tc>
      </w:tr>
      <w:tr w:rsidR="00A31F07" w:rsidTr="00DC5C8B">
        <w:trPr>
          <w:trHeight w:val="90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Szk</w:t>
            </w:r>
            <w:proofErr w:type="spellEnd"/>
            <w:r>
              <w:rPr>
                <w:sz w:val="18"/>
                <w:szCs w:val="18"/>
              </w:rPr>
              <w:t xml:space="preserve"> – különleges beépítésre nem szánt szabadidő központ terület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10,23 x 6 = 61,38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Gksz</w:t>
            </w:r>
            <w:proofErr w:type="spellEnd"/>
            <w:r>
              <w:rPr>
                <w:sz w:val="18"/>
                <w:szCs w:val="18"/>
              </w:rPr>
              <w:t xml:space="preserve"> – kereskedelemi szolgáltató terület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14,39 x 0,4 = 5,756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 w:rsidRPr="007D2F08">
              <w:rPr>
                <w:sz w:val="18"/>
                <w:szCs w:val="18"/>
              </w:rPr>
              <w:t>-93,019</w:t>
            </w:r>
          </w:p>
        </w:tc>
      </w:tr>
      <w:tr w:rsidR="00A31F07" w:rsidTr="00DC5C8B">
        <w:trPr>
          <w:trHeight w:val="530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Ev</w:t>
            </w:r>
            <w:proofErr w:type="spellEnd"/>
            <w:r>
              <w:rPr>
                <w:sz w:val="18"/>
                <w:szCs w:val="18"/>
              </w:rPr>
              <w:t xml:space="preserve"> - erdőterület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4,79 x 9 = 43,11</w:t>
            </w:r>
          </w:p>
        </w:tc>
        <w:tc>
          <w:tcPr>
            <w:tcW w:w="17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Ev</w:t>
            </w:r>
            <w:proofErr w:type="spellEnd"/>
            <w:r>
              <w:rPr>
                <w:sz w:val="18"/>
                <w:szCs w:val="18"/>
              </w:rPr>
              <w:t xml:space="preserve"> - erdőterület</w:t>
            </w:r>
          </w:p>
        </w:tc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0,635 x 9 = </w:t>
            </w:r>
            <w:r w:rsidRPr="007D2F08">
              <w:rPr>
                <w:sz w:val="18"/>
                <w:szCs w:val="18"/>
              </w:rPr>
              <w:t>5,715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31F07" w:rsidTr="00DC5C8B">
        <w:trPr>
          <w:trHeight w:val="311"/>
        </w:trPr>
        <w:tc>
          <w:tcPr>
            <w:tcW w:w="93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 w:rsidRPr="0021646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3</w:t>
            </w:r>
            <w:r w:rsidRPr="00216462">
              <w:rPr>
                <w:b/>
                <w:sz w:val="18"/>
                <w:szCs w:val="18"/>
              </w:rPr>
              <w:t>. módosítás</w:t>
            </w:r>
          </w:p>
        </w:tc>
      </w:tr>
      <w:tr w:rsidR="00A31F07" w:rsidTr="00DC5C8B">
        <w:trPr>
          <w:trHeight w:val="530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Gksz</w:t>
            </w:r>
            <w:proofErr w:type="spellEnd"/>
            <w:r>
              <w:rPr>
                <w:sz w:val="18"/>
                <w:szCs w:val="18"/>
              </w:rPr>
              <w:t xml:space="preserve"> – kereskedelemi szolgáltató terület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proofErr w:type="spellStart"/>
            <w:r>
              <w:rPr>
                <w:sz w:val="18"/>
                <w:szCs w:val="18"/>
              </w:rPr>
              <w:t>2</w:t>
            </w:r>
            <w:proofErr w:type="spellEnd"/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2,2x0,4=0,88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Ev</w:t>
            </w:r>
            <w:proofErr w:type="spellEnd"/>
            <w:r>
              <w:rPr>
                <w:sz w:val="18"/>
                <w:szCs w:val="18"/>
              </w:rPr>
              <w:t xml:space="preserve"> - erdőterület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1,2x9=10,8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+14,27</w:t>
            </w:r>
          </w:p>
        </w:tc>
      </w:tr>
      <w:tr w:rsidR="00A31F07" w:rsidTr="00DC5C8B">
        <w:trPr>
          <w:trHeight w:val="530"/>
        </w:trPr>
        <w:tc>
          <w:tcPr>
            <w:tcW w:w="10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Mko-korlátozott</w:t>
            </w:r>
            <w:proofErr w:type="spellEnd"/>
            <w:r>
              <w:rPr>
                <w:sz w:val="18"/>
                <w:szCs w:val="18"/>
              </w:rPr>
              <w:t xml:space="preserve"> használatú mg. terület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1x4,35=4,35</w:t>
            </w:r>
          </w:p>
        </w:tc>
        <w:tc>
          <w:tcPr>
            <w:tcW w:w="1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A31F07" w:rsidTr="00DC5C8B">
        <w:trPr>
          <w:trHeight w:val="316"/>
        </w:trPr>
        <w:tc>
          <w:tcPr>
            <w:tcW w:w="93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 w:rsidRPr="00216462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4</w:t>
            </w:r>
            <w:r w:rsidRPr="00216462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és 25. </w:t>
            </w:r>
            <w:r w:rsidRPr="00216462">
              <w:rPr>
                <w:b/>
                <w:sz w:val="18"/>
                <w:szCs w:val="18"/>
              </w:rPr>
              <w:t>módosítás</w:t>
            </w:r>
          </w:p>
        </w:tc>
      </w:tr>
      <w:tr w:rsidR="00A31F07" w:rsidTr="00DC5C8B">
        <w:trPr>
          <w:trHeight w:val="106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Lke</w:t>
            </w:r>
            <w:proofErr w:type="spellEnd"/>
            <w:r>
              <w:rPr>
                <w:sz w:val="18"/>
                <w:szCs w:val="18"/>
              </w:rPr>
              <w:t xml:space="preserve"> - Kertvárosias lakóterület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3,8x2,7=10,26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Mko-korlátozott</w:t>
            </w:r>
            <w:proofErr w:type="spellEnd"/>
            <w:r>
              <w:rPr>
                <w:sz w:val="18"/>
                <w:szCs w:val="18"/>
              </w:rPr>
              <w:t xml:space="preserve"> használatú mg. terület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3,8x4,35=16,53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+6,27</w:t>
            </w:r>
          </w:p>
        </w:tc>
      </w:tr>
      <w:tr w:rsidR="00A31F07" w:rsidTr="00DC5C8B">
        <w:trPr>
          <w:trHeight w:val="1067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Vt</w:t>
            </w:r>
            <w:proofErr w:type="spellEnd"/>
            <w:r>
              <w:rPr>
                <w:sz w:val="18"/>
                <w:szCs w:val="18"/>
              </w:rPr>
              <w:t xml:space="preserve"> – Településközponti terület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0,1x0,5=0,05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Lke</w:t>
            </w:r>
            <w:proofErr w:type="spellEnd"/>
            <w:r>
              <w:rPr>
                <w:sz w:val="18"/>
                <w:szCs w:val="18"/>
              </w:rPr>
              <w:t xml:space="preserve"> - Kertvárosias lakóterület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0,1x2,7=0,27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 w:rsidRPr="000A62F1">
              <w:rPr>
                <w:sz w:val="18"/>
                <w:szCs w:val="18"/>
              </w:rPr>
              <w:t>+0,22</w:t>
            </w:r>
          </w:p>
        </w:tc>
      </w:tr>
      <w:tr w:rsidR="00A31F07" w:rsidTr="00DC5C8B">
        <w:tc>
          <w:tcPr>
            <w:tcW w:w="83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1F07" w:rsidRDefault="00A31F07" w:rsidP="00DC5C8B">
            <w:pPr>
              <w:spacing w:after="0"/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ÖSSZESEN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b/>
                <w:sz w:val="20"/>
                <w:szCs w:val="18"/>
              </w:rPr>
            </w:pPr>
            <w:r w:rsidRPr="000A62F1">
              <w:rPr>
                <w:b/>
                <w:sz w:val="20"/>
                <w:szCs w:val="18"/>
              </w:rPr>
              <w:t>+</w:t>
            </w:r>
            <w:r>
              <w:rPr>
                <w:b/>
                <w:sz w:val="20"/>
                <w:szCs w:val="18"/>
              </w:rPr>
              <w:t>106,38</w:t>
            </w:r>
          </w:p>
        </w:tc>
      </w:tr>
    </w:tbl>
    <w:p w:rsidR="00A31F07" w:rsidRDefault="00A31F07" w:rsidP="00A31F07">
      <w:pPr>
        <w:spacing w:before="120"/>
      </w:pPr>
      <w:r>
        <w:t>A biológiai érték a módosítás során jelentősen csökken, ezért a hiányt erdő kijelöléssel javasoljuk az alábbiak szerint pótolni (cserélni!):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801"/>
        <w:gridCol w:w="1053"/>
        <w:gridCol w:w="1325"/>
        <w:gridCol w:w="1801"/>
        <w:gridCol w:w="1308"/>
        <w:gridCol w:w="943"/>
      </w:tblGrid>
      <w:tr w:rsidR="00A31F07" w:rsidTr="00DC5C8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MÓDOSÍTÁS SORSZÁMA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EREDETI TERÜLETFELHASZNÁLÁS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VALÓS HA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BAE PONT/HA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ÚJ TERÜLETFELHASZNÁLÁS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BAE PONT/HA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VÁLTOZÁS</w:t>
            </w:r>
          </w:p>
        </w:tc>
      </w:tr>
      <w:tr w:rsidR="00A31F07" w:rsidTr="00DC5C8B"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 módosítás</w:t>
            </w:r>
          </w:p>
        </w:tc>
      </w:tr>
      <w:tr w:rsidR="00A31F07" w:rsidTr="00DC5C8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Máb</w:t>
            </w:r>
            <w:proofErr w:type="spellEnd"/>
            <w:r>
              <w:rPr>
                <w:sz w:val="18"/>
                <w:szCs w:val="18"/>
              </w:rPr>
              <w:t xml:space="preserve"> - általános borvidéki mezőgazdasági terület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18,36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18,36 x 3,7 = 67,93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Ev</w:t>
            </w:r>
            <w:proofErr w:type="spellEnd"/>
            <w:r>
              <w:rPr>
                <w:sz w:val="18"/>
                <w:szCs w:val="18"/>
              </w:rPr>
              <w:t xml:space="preserve"> - erdőterület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18,36x9=165,24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97,308</w:t>
            </w:r>
          </w:p>
        </w:tc>
      </w:tr>
      <w:tr w:rsidR="00A31F07" w:rsidTr="00DC5C8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Gksz</w:t>
            </w:r>
            <w:proofErr w:type="spellEnd"/>
            <w:r>
              <w:rPr>
                <w:sz w:val="18"/>
                <w:szCs w:val="18"/>
              </w:rPr>
              <w:t xml:space="preserve"> – kereskedelemi szolgáltató terület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1,23x0,4=0,492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Ev</w:t>
            </w:r>
            <w:proofErr w:type="spellEnd"/>
            <w:r>
              <w:rPr>
                <w:sz w:val="18"/>
                <w:szCs w:val="18"/>
              </w:rPr>
              <w:t xml:space="preserve"> - erdőterület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1,23x9=11,07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10,578</w:t>
            </w:r>
          </w:p>
        </w:tc>
      </w:tr>
      <w:tr w:rsidR="00A31F07" w:rsidTr="00DC5C8B">
        <w:tc>
          <w:tcPr>
            <w:tcW w:w="8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1F07" w:rsidRDefault="00A31F07" w:rsidP="00DC5C8B">
            <w:pPr>
              <w:spacing w:after="0"/>
              <w:jc w:val="right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Összesen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1F07" w:rsidRDefault="00A31F07" w:rsidP="00DC5C8B">
            <w:pPr>
              <w:spacing w:after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+107,886</w:t>
            </w:r>
          </w:p>
        </w:tc>
      </w:tr>
    </w:tbl>
    <w:p w:rsidR="00A31F07" w:rsidRDefault="00A31F07" w:rsidP="00A31F07"/>
    <w:p w:rsidR="00A31F07" w:rsidRDefault="00A31F07" w:rsidP="00A31F07">
      <w:r>
        <w:t>A biológiai aktivitásérték a módosítás során így már nem csökken (+1,5), ez megfelel az 1997. évi LXXVIII. törvény, az épített környezet alakításáról és védelméről 7. § (3) bekezdésének b) pontjának:</w:t>
      </w:r>
    </w:p>
    <w:p w:rsidR="00A31F07" w:rsidRDefault="00A31F07" w:rsidP="00A31F07">
      <w:pPr>
        <w:ind w:left="567" w:right="565"/>
        <w:rPr>
          <w:i/>
        </w:rPr>
      </w:pPr>
      <w:r>
        <w:rPr>
          <w:i/>
        </w:rPr>
        <w:t xml:space="preserve">„b) újonnan beépítésre szánt területek kijelölésével egyidejűleg a település közigazgatási területének biológiai aktivitás értéke az átminősítés előtti aktivitás értékhez képest nem csökkenhet” „b) újonnan </w:t>
      </w:r>
      <w:r>
        <w:rPr>
          <w:i/>
        </w:rPr>
        <w:lastRenderedPageBreak/>
        <w:t>beépítésre szánt területek kijelölésével egyidejűleg a település közigazgatási területének biológiai aktivitás értéke az átminősítés előtti aktivitás értékhez képest nem csökkenhet”</w:t>
      </w:r>
    </w:p>
    <w:p w:rsidR="00A31F07" w:rsidRDefault="00A31F07" w:rsidP="00A31F07">
      <w:pPr>
        <w:ind w:left="567" w:right="565"/>
        <w:rPr>
          <w:i/>
        </w:rPr>
      </w:pPr>
    </w:p>
    <w:p w:rsidR="00A31F07" w:rsidRPr="00E645AB" w:rsidRDefault="00A31F07" w:rsidP="00A31F07">
      <w:pPr>
        <w:pStyle w:val="Listaszerbekezds"/>
        <w:numPr>
          <w:ilvl w:val="1"/>
          <w:numId w:val="2"/>
        </w:numPr>
        <w:tabs>
          <w:tab w:val="clear" w:pos="284"/>
        </w:tabs>
        <w:ind w:left="426" w:hanging="426"/>
        <w:rPr>
          <w:b/>
        </w:rPr>
      </w:pPr>
      <w:r w:rsidRPr="00E645AB">
        <w:rPr>
          <w:b/>
        </w:rPr>
        <w:t>Területi mérleg</w:t>
      </w:r>
    </w:p>
    <w:p w:rsidR="00A31F07" w:rsidRPr="00D63D9E" w:rsidRDefault="00A31F07" w:rsidP="00A31F07">
      <w:r>
        <w:t xml:space="preserve">Kiskőrös Város Önkormányzat 95/2015. sz. Képviselő </w:t>
      </w:r>
      <w:proofErr w:type="spellStart"/>
      <w:r>
        <w:t>tesület</w:t>
      </w:r>
      <w:proofErr w:type="spellEnd"/>
      <w:r>
        <w:t xml:space="preserve"> határozatának 2. melléklete, a </w:t>
      </w:r>
      <w:r w:rsidRPr="00D63D9E">
        <w:t>szerkezeti terv leírás</w:t>
      </w:r>
      <w:r>
        <w:t>ának</w:t>
      </w:r>
      <w:r w:rsidRPr="00D63D9E">
        <w:t xml:space="preserve"> 3. fejezete, a város területi mérlege az alább</w:t>
      </w:r>
      <w:r>
        <w:t xml:space="preserve"> felsorolt </w:t>
      </w:r>
      <w:proofErr w:type="spellStart"/>
      <w:r>
        <w:t>területfelhasználások</w:t>
      </w:r>
      <w:proofErr w:type="spellEnd"/>
      <w:r>
        <w:t xml:space="preserve"> tekintetében </w:t>
      </w:r>
      <w:r w:rsidRPr="00D63D9E">
        <w:t>változik</w:t>
      </w:r>
      <w: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701"/>
        <w:gridCol w:w="1843"/>
        <w:gridCol w:w="1735"/>
      </w:tblGrid>
      <w:tr w:rsidR="00A31F07" w:rsidRPr="00A7314F" w:rsidTr="00DC5C8B">
        <w:trPr>
          <w:trHeight w:val="281"/>
          <w:tblHeader/>
        </w:trPr>
        <w:tc>
          <w:tcPr>
            <w:tcW w:w="4077" w:type="dxa"/>
            <w:shd w:val="clear" w:color="auto" w:fill="D9D9D9"/>
            <w:vAlign w:val="center"/>
            <w:hideMark/>
          </w:tcPr>
          <w:p w:rsidR="00A31F07" w:rsidRPr="00B4009A" w:rsidRDefault="00A31F07" w:rsidP="00DC5C8B">
            <w:pPr>
              <w:spacing w:after="0"/>
              <w:jc w:val="center"/>
              <w:rPr>
                <w:rFonts w:cs="Arial"/>
                <w:b/>
                <w:sz w:val="18"/>
                <w:szCs w:val="20"/>
              </w:rPr>
            </w:pPr>
            <w:r w:rsidRPr="00B4009A">
              <w:rPr>
                <w:rFonts w:cs="Arial"/>
                <w:b/>
                <w:sz w:val="18"/>
                <w:szCs w:val="20"/>
              </w:rPr>
              <w:t>TERÜLETFELHASZNÁLÁS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A31F07" w:rsidRPr="00B4009A" w:rsidRDefault="00A31F07" w:rsidP="00DC5C8B">
            <w:pPr>
              <w:spacing w:after="0"/>
              <w:jc w:val="center"/>
              <w:rPr>
                <w:rFonts w:cs="Arial"/>
                <w:b/>
                <w:sz w:val="18"/>
                <w:szCs w:val="20"/>
              </w:rPr>
            </w:pPr>
            <w:r w:rsidRPr="00B4009A">
              <w:rPr>
                <w:rFonts w:cs="Arial"/>
                <w:b/>
                <w:sz w:val="18"/>
                <w:szCs w:val="20"/>
              </w:rPr>
              <w:t>TERÜLET NAGYSÁGA</w:t>
            </w:r>
            <w:r>
              <w:rPr>
                <w:rFonts w:cs="Arial"/>
                <w:b/>
                <w:sz w:val="18"/>
                <w:szCs w:val="20"/>
              </w:rPr>
              <w:br/>
            </w:r>
            <w:r w:rsidRPr="00B4009A">
              <w:rPr>
                <w:rFonts w:cs="Arial"/>
                <w:b/>
                <w:sz w:val="18"/>
                <w:szCs w:val="20"/>
              </w:rPr>
              <w:t>2016-BAN</w:t>
            </w:r>
          </w:p>
          <w:p w:rsidR="00A31F07" w:rsidRPr="00B4009A" w:rsidRDefault="00A31F07" w:rsidP="00DC5C8B">
            <w:pPr>
              <w:spacing w:after="0"/>
              <w:jc w:val="center"/>
              <w:rPr>
                <w:rFonts w:cs="Arial"/>
                <w:b/>
                <w:sz w:val="18"/>
                <w:szCs w:val="20"/>
              </w:rPr>
            </w:pPr>
            <w:r w:rsidRPr="00B4009A">
              <w:rPr>
                <w:rFonts w:cs="Arial"/>
                <w:b/>
                <w:sz w:val="18"/>
                <w:szCs w:val="20"/>
              </w:rPr>
              <w:t>HEKTÁRBAN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A31F07" w:rsidRPr="00B4009A" w:rsidRDefault="00A31F07" w:rsidP="00DC5C8B">
            <w:pPr>
              <w:spacing w:after="0"/>
              <w:jc w:val="center"/>
              <w:rPr>
                <w:rFonts w:cs="Arial"/>
                <w:b/>
                <w:sz w:val="18"/>
                <w:szCs w:val="20"/>
              </w:rPr>
            </w:pPr>
            <w:r w:rsidRPr="00B4009A">
              <w:rPr>
                <w:rFonts w:cs="Arial"/>
                <w:b/>
                <w:sz w:val="18"/>
                <w:szCs w:val="20"/>
              </w:rPr>
              <w:t>TERÜLET NAGYSÁGA</w:t>
            </w:r>
            <w:r>
              <w:rPr>
                <w:rFonts w:cs="Arial"/>
                <w:b/>
                <w:sz w:val="18"/>
                <w:szCs w:val="20"/>
              </w:rPr>
              <w:br/>
            </w:r>
            <w:r w:rsidRPr="00B4009A">
              <w:rPr>
                <w:rFonts w:cs="Arial"/>
                <w:b/>
                <w:sz w:val="18"/>
                <w:szCs w:val="20"/>
              </w:rPr>
              <w:t>201</w:t>
            </w:r>
            <w:r>
              <w:rPr>
                <w:rFonts w:cs="Arial"/>
                <w:b/>
                <w:sz w:val="18"/>
                <w:szCs w:val="20"/>
              </w:rPr>
              <w:t>7</w:t>
            </w:r>
            <w:r w:rsidRPr="00B4009A">
              <w:rPr>
                <w:rFonts w:cs="Arial"/>
                <w:b/>
                <w:sz w:val="18"/>
                <w:szCs w:val="20"/>
              </w:rPr>
              <w:t>-B</w:t>
            </w:r>
            <w:r>
              <w:rPr>
                <w:rFonts w:cs="Arial"/>
                <w:b/>
                <w:sz w:val="18"/>
                <w:szCs w:val="20"/>
              </w:rPr>
              <w:t>E</w:t>
            </w:r>
            <w:r w:rsidRPr="00B4009A">
              <w:rPr>
                <w:rFonts w:cs="Arial"/>
                <w:b/>
                <w:sz w:val="18"/>
                <w:szCs w:val="20"/>
              </w:rPr>
              <w:t>N</w:t>
            </w:r>
          </w:p>
          <w:p w:rsidR="00A31F07" w:rsidRPr="00B4009A" w:rsidRDefault="00A31F07" w:rsidP="00DC5C8B">
            <w:pPr>
              <w:spacing w:after="0"/>
              <w:jc w:val="center"/>
              <w:rPr>
                <w:rFonts w:cs="Arial"/>
                <w:b/>
                <w:sz w:val="18"/>
                <w:szCs w:val="20"/>
              </w:rPr>
            </w:pPr>
            <w:r w:rsidRPr="00B4009A">
              <w:rPr>
                <w:rFonts w:cs="Arial"/>
                <w:b/>
                <w:sz w:val="18"/>
                <w:szCs w:val="20"/>
              </w:rPr>
              <w:t>HEKTÁRBAN</w:t>
            </w:r>
          </w:p>
        </w:tc>
        <w:tc>
          <w:tcPr>
            <w:tcW w:w="1735" w:type="dxa"/>
            <w:shd w:val="clear" w:color="auto" w:fill="D9D9D9"/>
            <w:vAlign w:val="center"/>
          </w:tcPr>
          <w:p w:rsidR="00A31F07" w:rsidRPr="00B4009A" w:rsidRDefault="00A31F07" w:rsidP="00DC5C8B">
            <w:pPr>
              <w:spacing w:after="0"/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VÁLTOZÁS</w:t>
            </w:r>
          </w:p>
        </w:tc>
      </w:tr>
      <w:tr w:rsidR="00A31F07" w:rsidRPr="00A7314F" w:rsidTr="00DC5C8B">
        <w:trPr>
          <w:trHeight w:val="216"/>
          <w:tblHeader/>
        </w:trPr>
        <w:tc>
          <w:tcPr>
            <w:tcW w:w="4077" w:type="dxa"/>
            <w:shd w:val="clear" w:color="auto" w:fill="F2F2F2"/>
          </w:tcPr>
          <w:p w:rsidR="00A31F07" w:rsidRPr="00B4009A" w:rsidRDefault="00A31F07" w:rsidP="00DC5C8B">
            <w:pPr>
              <w:pStyle w:val="tablazatszoveg"/>
              <w:rPr>
                <w:b/>
              </w:rPr>
            </w:pPr>
            <w:r w:rsidRPr="00B4009A">
              <w:rPr>
                <w:b/>
              </w:rPr>
              <w:t>Települési térség összesen</w:t>
            </w:r>
          </w:p>
        </w:tc>
        <w:tc>
          <w:tcPr>
            <w:tcW w:w="1701" w:type="dxa"/>
            <w:shd w:val="clear" w:color="auto" w:fill="F2F2F2"/>
            <w:vAlign w:val="center"/>
          </w:tcPr>
          <w:p w:rsidR="00A31F07" w:rsidRPr="00B4009A" w:rsidRDefault="00A31F07" w:rsidP="00DC5C8B">
            <w:pPr>
              <w:pStyle w:val="tablazatszoveg"/>
              <w:jc w:val="center"/>
              <w:rPr>
                <w:b/>
              </w:rPr>
            </w:pPr>
            <w:r>
              <w:rPr>
                <w:b/>
              </w:rPr>
              <w:t>1033,45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A31F07" w:rsidRPr="00B4009A" w:rsidRDefault="00A31F07" w:rsidP="00DC5C8B">
            <w:pPr>
              <w:pStyle w:val="tablazatszoveg"/>
              <w:jc w:val="center"/>
              <w:rPr>
                <w:b/>
              </w:rPr>
            </w:pPr>
            <w:r>
              <w:rPr>
                <w:b/>
              </w:rPr>
              <w:t>1055,23</w:t>
            </w:r>
          </w:p>
        </w:tc>
        <w:tc>
          <w:tcPr>
            <w:tcW w:w="1735" w:type="dxa"/>
            <w:shd w:val="clear" w:color="auto" w:fill="F2F2F2"/>
          </w:tcPr>
          <w:p w:rsidR="00A31F07" w:rsidRPr="00B4009A" w:rsidRDefault="00A31F07" w:rsidP="00DC5C8B">
            <w:pPr>
              <w:pStyle w:val="tablazatszoveg"/>
              <w:jc w:val="center"/>
              <w:rPr>
                <w:b/>
              </w:rPr>
            </w:pPr>
            <w:r>
              <w:rPr>
                <w:b/>
              </w:rPr>
              <w:t>+21,78</w:t>
            </w:r>
          </w:p>
        </w:tc>
      </w:tr>
      <w:tr w:rsidR="00A31F07" w:rsidRPr="00A7314F" w:rsidTr="00DC5C8B">
        <w:trPr>
          <w:trHeight w:val="317"/>
          <w:tblHeader/>
        </w:trPr>
        <w:tc>
          <w:tcPr>
            <w:tcW w:w="4077" w:type="dxa"/>
            <w:hideMark/>
          </w:tcPr>
          <w:p w:rsidR="00A31F07" w:rsidRPr="00B4009A" w:rsidRDefault="00A31F07" w:rsidP="00DC5C8B">
            <w:pPr>
              <w:pStyle w:val="tablazatszoveg"/>
            </w:pPr>
            <w:r w:rsidRPr="00B4009A">
              <w:t>Településközpont terület</w:t>
            </w:r>
          </w:p>
        </w:tc>
        <w:tc>
          <w:tcPr>
            <w:tcW w:w="1701" w:type="dxa"/>
            <w:vAlign w:val="center"/>
          </w:tcPr>
          <w:p w:rsidR="00A31F07" w:rsidRPr="00B4009A" w:rsidRDefault="00A31F07" w:rsidP="00DC5C8B">
            <w:pPr>
              <w:pStyle w:val="tablazatszoveg"/>
              <w:jc w:val="center"/>
            </w:pPr>
            <w:r>
              <w:t>99,6</w:t>
            </w:r>
          </w:p>
        </w:tc>
        <w:tc>
          <w:tcPr>
            <w:tcW w:w="1843" w:type="dxa"/>
            <w:vAlign w:val="center"/>
          </w:tcPr>
          <w:p w:rsidR="00A31F07" w:rsidRPr="00B4009A" w:rsidRDefault="00A31F07" w:rsidP="00DC5C8B">
            <w:pPr>
              <w:pStyle w:val="tablazatszoveg"/>
              <w:jc w:val="center"/>
            </w:pPr>
            <w:r>
              <w:t>94,52</w:t>
            </w:r>
          </w:p>
        </w:tc>
        <w:tc>
          <w:tcPr>
            <w:tcW w:w="1735" w:type="dxa"/>
          </w:tcPr>
          <w:p w:rsidR="00A31F07" w:rsidRPr="00A855D4" w:rsidRDefault="00A31F07" w:rsidP="00DC5C8B">
            <w:pPr>
              <w:pStyle w:val="tablazatszoveg"/>
              <w:jc w:val="center"/>
            </w:pPr>
            <w:r>
              <w:t>-5,08</w:t>
            </w:r>
          </w:p>
        </w:tc>
      </w:tr>
      <w:tr w:rsidR="00A31F07" w:rsidRPr="00A7314F" w:rsidTr="00DC5C8B">
        <w:trPr>
          <w:trHeight w:val="227"/>
          <w:tblHeader/>
        </w:trPr>
        <w:tc>
          <w:tcPr>
            <w:tcW w:w="4077" w:type="dxa"/>
            <w:hideMark/>
          </w:tcPr>
          <w:p w:rsidR="00A31F07" w:rsidRPr="00B4009A" w:rsidRDefault="00A31F07" w:rsidP="00DC5C8B">
            <w:pPr>
              <w:pStyle w:val="tablazatszoveg"/>
            </w:pPr>
            <w:r>
              <w:t>Kisvárosias lakóterület</w:t>
            </w:r>
          </w:p>
        </w:tc>
        <w:tc>
          <w:tcPr>
            <w:tcW w:w="1701" w:type="dxa"/>
            <w:vAlign w:val="center"/>
          </w:tcPr>
          <w:p w:rsidR="00A31F07" w:rsidRPr="00B4009A" w:rsidRDefault="00A31F07" w:rsidP="00DC5C8B">
            <w:pPr>
              <w:pStyle w:val="tablazatszoveg"/>
              <w:jc w:val="center"/>
            </w:pPr>
            <w:r w:rsidRPr="0049088C">
              <w:t>58,35</w:t>
            </w:r>
          </w:p>
        </w:tc>
        <w:tc>
          <w:tcPr>
            <w:tcW w:w="1843" w:type="dxa"/>
            <w:vAlign w:val="center"/>
          </w:tcPr>
          <w:p w:rsidR="00A31F07" w:rsidRPr="002F64C0" w:rsidDel="00E537CB" w:rsidRDefault="00A31F07" w:rsidP="00DC5C8B">
            <w:pPr>
              <w:pStyle w:val="tablazatszoveg"/>
              <w:jc w:val="center"/>
            </w:pPr>
            <w:r>
              <w:t>58,7</w:t>
            </w:r>
          </w:p>
        </w:tc>
        <w:tc>
          <w:tcPr>
            <w:tcW w:w="1735" w:type="dxa"/>
          </w:tcPr>
          <w:p w:rsidR="00A31F07" w:rsidRPr="00A855D4" w:rsidDel="00E537CB" w:rsidRDefault="00A31F07" w:rsidP="00DC5C8B">
            <w:pPr>
              <w:pStyle w:val="tablazatszoveg"/>
              <w:jc w:val="center"/>
            </w:pPr>
            <w:r>
              <w:t>+0,35</w:t>
            </w:r>
          </w:p>
        </w:tc>
      </w:tr>
      <w:tr w:rsidR="00A31F07" w:rsidRPr="00A7314F" w:rsidTr="00DC5C8B">
        <w:trPr>
          <w:trHeight w:val="227"/>
          <w:tblHeader/>
        </w:trPr>
        <w:tc>
          <w:tcPr>
            <w:tcW w:w="4077" w:type="dxa"/>
          </w:tcPr>
          <w:p w:rsidR="00A31F07" w:rsidRPr="00B4009A" w:rsidDel="00AC55EF" w:rsidRDefault="00A31F07" w:rsidP="00DC5C8B">
            <w:pPr>
              <w:pStyle w:val="tablazatszoveg"/>
            </w:pPr>
            <w:r>
              <w:t>Kertvárosias lakóterület</w:t>
            </w:r>
          </w:p>
        </w:tc>
        <w:tc>
          <w:tcPr>
            <w:tcW w:w="1701" w:type="dxa"/>
            <w:vAlign w:val="center"/>
          </w:tcPr>
          <w:p w:rsidR="00A31F07" w:rsidRPr="00B4009A" w:rsidDel="00E537CB" w:rsidRDefault="00A31F07" w:rsidP="00DC5C8B">
            <w:pPr>
              <w:pStyle w:val="tablazatszoveg"/>
              <w:jc w:val="center"/>
            </w:pPr>
            <w:r w:rsidRPr="00A7314F">
              <w:rPr>
                <w:rFonts w:cs="Arial"/>
              </w:rPr>
              <w:t>42</w:t>
            </w:r>
            <w:r>
              <w:rPr>
                <w:rFonts w:cs="Arial"/>
              </w:rPr>
              <w:t>3,98</w:t>
            </w:r>
          </w:p>
        </w:tc>
        <w:tc>
          <w:tcPr>
            <w:tcW w:w="1843" w:type="dxa"/>
            <w:vAlign w:val="center"/>
          </w:tcPr>
          <w:p w:rsidR="00A31F07" w:rsidRDefault="00A31F07" w:rsidP="00DC5C8B">
            <w:pPr>
              <w:pStyle w:val="tablazatszoveg"/>
              <w:jc w:val="center"/>
            </w:pPr>
            <w:r>
              <w:t>419,53</w:t>
            </w:r>
          </w:p>
        </w:tc>
        <w:tc>
          <w:tcPr>
            <w:tcW w:w="1735" w:type="dxa"/>
          </w:tcPr>
          <w:p w:rsidR="00A31F07" w:rsidRDefault="00A31F07" w:rsidP="00DC5C8B">
            <w:pPr>
              <w:pStyle w:val="tablazatszoveg"/>
              <w:jc w:val="center"/>
            </w:pPr>
            <w:r>
              <w:t>-4,45</w:t>
            </w:r>
          </w:p>
        </w:tc>
      </w:tr>
      <w:tr w:rsidR="00A31F07" w:rsidRPr="00A7314F" w:rsidTr="00DC5C8B">
        <w:trPr>
          <w:trHeight w:val="259"/>
          <w:tblHeader/>
        </w:trPr>
        <w:tc>
          <w:tcPr>
            <w:tcW w:w="4077" w:type="dxa"/>
            <w:hideMark/>
          </w:tcPr>
          <w:p w:rsidR="00A31F07" w:rsidRPr="00B4009A" w:rsidRDefault="00A31F07" w:rsidP="00DC5C8B">
            <w:pPr>
              <w:pStyle w:val="tablazatszoveg"/>
            </w:pPr>
            <w:r w:rsidRPr="00B4009A">
              <w:t>Kereskedelmi, szolgáltató terület</w:t>
            </w:r>
          </w:p>
        </w:tc>
        <w:tc>
          <w:tcPr>
            <w:tcW w:w="1701" w:type="dxa"/>
            <w:vAlign w:val="center"/>
          </w:tcPr>
          <w:p w:rsidR="00A31F07" w:rsidRPr="00B4009A" w:rsidRDefault="00A31F07" w:rsidP="00DC5C8B">
            <w:pPr>
              <w:pStyle w:val="tablazatszoveg"/>
              <w:jc w:val="center"/>
            </w:pPr>
            <w:r>
              <w:t>195,94</w:t>
            </w:r>
          </w:p>
        </w:tc>
        <w:tc>
          <w:tcPr>
            <w:tcW w:w="1843" w:type="dxa"/>
            <w:vAlign w:val="center"/>
          </w:tcPr>
          <w:p w:rsidR="00A31F07" w:rsidRPr="00A855D4" w:rsidDel="00964EEC" w:rsidRDefault="00A31F07" w:rsidP="00DC5C8B">
            <w:pPr>
              <w:pStyle w:val="tablazatszoveg"/>
              <w:jc w:val="center"/>
            </w:pPr>
            <w:r>
              <w:t>221,61</w:t>
            </w:r>
          </w:p>
        </w:tc>
        <w:tc>
          <w:tcPr>
            <w:tcW w:w="1735" w:type="dxa"/>
          </w:tcPr>
          <w:p w:rsidR="00A31F07" w:rsidRPr="00A855D4" w:rsidDel="00964EEC" w:rsidRDefault="00A31F07" w:rsidP="00DC5C8B">
            <w:pPr>
              <w:pStyle w:val="tablazatszoveg"/>
              <w:jc w:val="center"/>
            </w:pPr>
            <w:r w:rsidRPr="00A855D4">
              <w:t>+</w:t>
            </w:r>
            <w:r>
              <w:t>25,67</w:t>
            </w:r>
          </w:p>
        </w:tc>
      </w:tr>
      <w:tr w:rsidR="00A31F07" w:rsidRPr="00A7314F" w:rsidTr="00DC5C8B">
        <w:trPr>
          <w:trHeight w:val="259"/>
          <w:tblHeader/>
        </w:trPr>
        <w:tc>
          <w:tcPr>
            <w:tcW w:w="4077" w:type="dxa"/>
          </w:tcPr>
          <w:p w:rsidR="00A31F07" w:rsidRPr="00B4009A" w:rsidRDefault="00A31F07" w:rsidP="00DC5C8B">
            <w:pPr>
              <w:pStyle w:val="tablazatszoveg"/>
            </w:pPr>
            <w:r>
              <w:t>Különleges mezőgazdasági + borászati üzemi terület</w:t>
            </w:r>
          </w:p>
        </w:tc>
        <w:tc>
          <w:tcPr>
            <w:tcW w:w="1701" w:type="dxa"/>
            <w:vAlign w:val="center"/>
          </w:tcPr>
          <w:p w:rsidR="00A31F07" w:rsidRPr="00B4009A" w:rsidDel="00964EEC" w:rsidRDefault="00A31F07" w:rsidP="00DC5C8B">
            <w:pPr>
              <w:pStyle w:val="tablazatszoveg"/>
              <w:jc w:val="center"/>
            </w:pPr>
            <w:r>
              <w:t>43,3</w:t>
            </w:r>
          </w:p>
        </w:tc>
        <w:tc>
          <w:tcPr>
            <w:tcW w:w="1843" w:type="dxa"/>
            <w:vAlign w:val="center"/>
          </w:tcPr>
          <w:p w:rsidR="00A31F07" w:rsidRPr="00A855D4" w:rsidDel="005E19EE" w:rsidRDefault="00A31F07" w:rsidP="00DC5C8B">
            <w:pPr>
              <w:pStyle w:val="tablazatszoveg"/>
              <w:jc w:val="center"/>
            </w:pPr>
            <w:r>
              <w:t>45,19</w:t>
            </w:r>
          </w:p>
        </w:tc>
        <w:tc>
          <w:tcPr>
            <w:tcW w:w="1735" w:type="dxa"/>
          </w:tcPr>
          <w:p w:rsidR="00A31F07" w:rsidRPr="00A855D4" w:rsidRDefault="00A31F07" w:rsidP="00DC5C8B">
            <w:pPr>
              <w:pStyle w:val="tablazatszoveg"/>
              <w:jc w:val="center"/>
            </w:pPr>
            <w:r>
              <w:t>+1,89</w:t>
            </w:r>
          </w:p>
        </w:tc>
      </w:tr>
      <w:tr w:rsidR="00A31F07" w:rsidRPr="00A7314F" w:rsidTr="00DC5C8B">
        <w:trPr>
          <w:trHeight w:val="259"/>
          <w:tblHeader/>
        </w:trPr>
        <w:tc>
          <w:tcPr>
            <w:tcW w:w="4077" w:type="dxa"/>
          </w:tcPr>
          <w:p w:rsidR="00A31F07" w:rsidRDefault="00A31F07" w:rsidP="00DC5C8B">
            <w:pPr>
              <w:pStyle w:val="tablazatszoveg"/>
            </w:pPr>
            <w:r>
              <w:t>Különleges szennyvíztisztító terület</w:t>
            </w:r>
          </w:p>
        </w:tc>
        <w:tc>
          <w:tcPr>
            <w:tcW w:w="1701" w:type="dxa"/>
            <w:vAlign w:val="center"/>
          </w:tcPr>
          <w:p w:rsidR="00A31F07" w:rsidRPr="00B4009A" w:rsidDel="00964EEC" w:rsidRDefault="00A31F07" w:rsidP="00DC5C8B">
            <w:pPr>
              <w:pStyle w:val="tablazatszoveg"/>
              <w:jc w:val="center"/>
            </w:pPr>
            <w:r>
              <w:t>3,32</w:t>
            </w:r>
          </w:p>
        </w:tc>
        <w:tc>
          <w:tcPr>
            <w:tcW w:w="1843" w:type="dxa"/>
            <w:vAlign w:val="center"/>
          </w:tcPr>
          <w:p w:rsidR="00A31F07" w:rsidRPr="00A855D4" w:rsidDel="005E19EE" w:rsidRDefault="00A31F07" w:rsidP="00DC5C8B">
            <w:pPr>
              <w:pStyle w:val="tablazatszoveg"/>
              <w:jc w:val="center"/>
            </w:pPr>
            <w:r>
              <w:t>3,06</w:t>
            </w:r>
          </w:p>
        </w:tc>
        <w:tc>
          <w:tcPr>
            <w:tcW w:w="1735" w:type="dxa"/>
          </w:tcPr>
          <w:p w:rsidR="00A31F07" w:rsidRPr="00A855D4" w:rsidRDefault="00A31F07" w:rsidP="00DC5C8B">
            <w:pPr>
              <w:pStyle w:val="tablazatszoveg"/>
              <w:jc w:val="center"/>
            </w:pPr>
            <w:r>
              <w:t>-0,26</w:t>
            </w:r>
          </w:p>
        </w:tc>
      </w:tr>
      <w:tr w:rsidR="00A31F07" w:rsidRPr="00A7314F" w:rsidTr="00DC5C8B">
        <w:trPr>
          <w:trHeight w:val="406"/>
          <w:tblHeader/>
        </w:trPr>
        <w:tc>
          <w:tcPr>
            <w:tcW w:w="9356" w:type="dxa"/>
            <w:gridSpan w:val="4"/>
            <w:vAlign w:val="center"/>
            <w:hideMark/>
          </w:tcPr>
          <w:p w:rsidR="00A31F07" w:rsidRPr="00B4009A" w:rsidRDefault="00A31F07" w:rsidP="00DC5C8B">
            <w:pPr>
              <w:pStyle w:val="tablazatszoveg"/>
            </w:pPr>
            <w:r w:rsidRPr="00B4009A">
              <w:t>Különleges beépítésre nem szánt terület</w:t>
            </w:r>
          </w:p>
        </w:tc>
      </w:tr>
      <w:tr w:rsidR="00A31F07" w:rsidRPr="00A7314F" w:rsidTr="00DC5C8B">
        <w:trPr>
          <w:trHeight w:val="227"/>
          <w:tblHeader/>
        </w:trPr>
        <w:tc>
          <w:tcPr>
            <w:tcW w:w="4077" w:type="dxa"/>
            <w:hideMark/>
          </w:tcPr>
          <w:p w:rsidR="00A31F07" w:rsidRPr="00B4009A" w:rsidRDefault="00A31F07" w:rsidP="00DC5C8B">
            <w:pPr>
              <w:pStyle w:val="tablazatszoveg"/>
            </w:pPr>
            <w:r w:rsidRPr="00B4009A">
              <w:t xml:space="preserve">- </w:t>
            </w:r>
            <w:r>
              <w:t>szabadidőközpont</w:t>
            </w:r>
          </w:p>
        </w:tc>
        <w:tc>
          <w:tcPr>
            <w:tcW w:w="1701" w:type="dxa"/>
            <w:vAlign w:val="center"/>
          </w:tcPr>
          <w:p w:rsidR="00A31F07" w:rsidRPr="00B4009A" w:rsidRDefault="00A31F07" w:rsidP="00DC5C8B">
            <w:pPr>
              <w:pStyle w:val="tablazatszoveg"/>
              <w:jc w:val="center"/>
            </w:pPr>
            <w:r>
              <w:t>10,77</w:t>
            </w:r>
          </w:p>
        </w:tc>
        <w:tc>
          <w:tcPr>
            <w:tcW w:w="1843" w:type="dxa"/>
            <w:vAlign w:val="center"/>
          </w:tcPr>
          <w:p w:rsidR="00A31F07" w:rsidRPr="00A855D4" w:rsidRDefault="00A31F07" w:rsidP="00DC5C8B">
            <w:pPr>
              <w:pStyle w:val="tablazatszoveg"/>
              <w:jc w:val="center"/>
            </w:pPr>
            <w:r w:rsidRPr="00A855D4">
              <w:t>0,</w:t>
            </w:r>
            <w:r>
              <w:t>62</w:t>
            </w:r>
          </w:p>
        </w:tc>
        <w:tc>
          <w:tcPr>
            <w:tcW w:w="1735" w:type="dxa"/>
          </w:tcPr>
          <w:p w:rsidR="00A31F07" w:rsidRPr="00A855D4" w:rsidRDefault="00A31F07" w:rsidP="00DC5C8B">
            <w:pPr>
              <w:pStyle w:val="tablazatszoveg"/>
              <w:jc w:val="center"/>
            </w:pPr>
            <w:r>
              <w:t>-10,15</w:t>
            </w:r>
          </w:p>
        </w:tc>
      </w:tr>
      <w:tr w:rsidR="00A31F07" w:rsidRPr="00A7314F" w:rsidTr="00DC5C8B">
        <w:trPr>
          <w:trHeight w:val="227"/>
          <w:tblHeader/>
        </w:trPr>
        <w:tc>
          <w:tcPr>
            <w:tcW w:w="4077" w:type="dxa"/>
          </w:tcPr>
          <w:p w:rsidR="00A31F07" w:rsidRPr="00B4009A" w:rsidRDefault="00A31F07" w:rsidP="00DC5C8B">
            <w:pPr>
              <w:pStyle w:val="tablazatszoveg"/>
            </w:pPr>
            <w:r>
              <w:rPr>
                <w:b/>
              </w:rPr>
              <w:t>Beépítésre nem szánt</w:t>
            </w:r>
            <w:r w:rsidRPr="00B4009A">
              <w:rPr>
                <w:b/>
              </w:rPr>
              <w:t xml:space="preserve"> területek</w:t>
            </w:r>
          </w:p>
        </w:tc>
        <w:tc>
          <w:tcPr>
            <w:tcW w:w="1701" w:type="dxa"/>
            <w:vAlign w:val="center"/>
          </w:tcPr>
          <w:p w:rsidR="00A31F07" w:rsidRPr="00B4009A" w:rsidDel="00B4009A" w:rsidRDefault="00A31F07" w:rsidP="00DC5C8B">
            <w:pPr>
              <w:pStyle w:val="tablazatszoveg"/>
              <w:jc w:val="center"/>
            </w:pPr>
          </w:p>
        </w:tc>
        <w:tc>
          <w:tcPr>
            <w:tcW w:w="1843" w:type="dxa"/>
            <w:vAlign w:val="center"/>
          </w:tcPr>
          <w:p w:rsidR="00A31F07" w:rsidRPr="00A855D4" w:rsidRDefault="00A31F07" w:rsidP="00DC5C8B">
            <w:pPr>
              <w:pStyle w:val="tablazatszoveg"/>
              <w:jc w:val="center"/>
            </w:pPr>
          </w:p>
        </w:tc>
        <w:tc>
          <w:tcPr>
            <w:tcW w:w="1735" w:type="dxa"/>
          </w:tcPr>
          <w:p w:rsidR="00A31F07" w:rsidRDefault="00A31F07" w:rsidP="00DC5C8B">
            <w:pPr>
              <w:pStyle w:val="tablazatszoveg"/>
              <w:jc w:val="center"/>
            </w:pPr>
          </w:p>
        </w:tc>
      </w:tr>
      <w:tr w:rsidR="00A31F07" w:rsidRPr="00A7314F" w:rsidTr="00DC5C8B">
        <w:trPr>
          <w:trHeight w:val="227"/>
          <w:tblHeader/>
        </w:trPr>
        <w:tc>
          <w:tcPr>
            <w:tcW w:w="4077" w:type="dxa"/>
          </w:tcPr>
          <w:p w:rsidR="00A31F07" w:rsidRPr="00B4009A" w:rsidRDefault="00A31F07" w:rsidP="00DC5C8B">
            <w:pPr>
              <w:pStyle w:val="tablazatszoveg"/>
            </w:pPr>
            <w:r>
              <w:t>Zöldterület</w:t>
            </w:r>
          </w:p>
        </w:tc>
        <w:tc>
          <w:tcPr>
            <w:tcW w:w="1701" w:type="dxa"/>
            <w:vAlign w:val="center"/>
          </w:tcPr>
          <w:p w:rsidR="00A31F07" w:rsidRPr="00B4009A" w:rsidDel="00B4009A" w:rsidRDefault="00A31F07" w:rsidP="00DC5C8B">
            <w:pPr>
              <w:pStyle w:val="tablazatszoveg"/>
              <w:jc w:val="center"/>
            </w:pPr>
            <w:r>
              <w:t>28,39</w:t>
            </w:r>
          </w:p>
        </w:tc>
        <w:tc>
          <w:tcPr>
            <w:tcW w:w="1843" w:type="dxa"/>
            <w:vAlign w:val="center"/>
          </w:tcPr>
          <w:p w:rsidR="00A31F07" w:rsidRPr="00A855D4" w:rsidRDefault="00A31F07" w:rsidP="00DC5C8B">
            <w:pPr>
              <w:pStyle w:val="tablazatszoveg"/>
              <w:jc w:val="center"/>
            </w:pPr>
            <w:r>
              <w:t>31,93</w:t>
            </w:r>
          </w:p>
        </w:tc>
        <w:tc>
          <w:tcPr>
            <w:tcW w:w="1735" w:type="dxa"/>
          </w:tcPr>
          <w:p w:rsidR="00A31F07" w:rsidRDefault="00A31F07" w:rsidP="00DC5C8B">
            <w:pPr>
              <w:pStyle w:val="tablazatszoveg"/>
              <w:jc w:val="center"/>
            </w:pPr>
            <w:r>
              <w:t>+3,54</w:t>
            </w:r>
          </w:p>
        </w:tc>
      </w:tr>
      <w:tr w:rsidR="00A31F07" w:rsidRPr="00A7314F" w:rsidTr="00DC5C8B">
        <w:trPr>
          <w:trHeight w:val="227"/>
          <w:tblHeader/>
        </w:trPr>
        <w:tc>
          <w:tcPr>
            <w:tcW w:w="4077" w:type="dxa"/>
          </w:tcPr>
          <w:p w:rsidR="00A31F07" w:rsidRDefault="00A31F07" w:rsidP="00DC5C8B">
            <w:pPr>
              <w:pStyle w:val="tablazatszoveg"/>
            </w:pPr>
            <w:r>
              <w:t>Erdőterület</w:t>
            </w:r>
          </w:p>
        </w:tc>
        <w:tc>
          <w:tcPr>
            <w:tcW w:w="1701" w:type="dxa"/>
            <w:vAlign w:val="center"/>
          </w:tcPr>
          <w:p w:rsidR="00A31F07" w:rsidRPr="00B4009A" w:rsidDel="00B4009A" w:rsidRDefault="00A31F07" w:rsidP="00DC5C8B">
            <w:pPr>
              <w:pStyle w:val="tablazatszoveg"/>
              <w:jc w:val="center"/>
            </w:pPr>
            <w:r>
              <w:t>1017,1</w:t>
            </w:r>
          </w:p>
        </w:tc>
        <w:tc>
          <w:tcPr>
            <w:tcW w:w="1843" w:type="dxa"/>
            <w:vAlign w:val="center"/>
          </w:tcPr>
          <w:p w:rsidR="00A31F07" w:rsidRPr="00A855D4" w:rsidRDefault="00A31F07" w:rsidP="00DC5C8B">
            <w:pPr>
              <w:pStyle w:val="tablazatszoveg"/>
              <w:jc w:val="center"/>
            </w:pPr>
            <w:r>
              <w:t>1029,17</w:t>
            </w:r>
          </w:p>
        </w:tc>
        <w:tc>
          <w:tcPr>
            <w:tcW w:w="1735" w:type="dxa"/>
          </w:tcPr>
          <w:p w:rsidR="00A31F07" w:rsidRDefault="00A31F07" w:rsidP="00DC5C8B">
            <w:pPr>
              <w:pStyle w:val="tablazatszoveg"/>
              <w:jc w:val="center"/>
            </w:pPr>
            <w:r>
              <w:t>+12,07</w:t>
            </w:r>
          </w:p>
        </w:tc>
      </w:tr>
      <w:tr w:rsidR="00A31F07" w:rsidRPr="00A7314F" w:rsidTr="00DC5C8B">
        <w:trPr>
          <w:trHeight w:val="227"/>
          <w:tblHeader/>
        </w:trPr>
        <w:tc>
          <w:tcPr>
            <w:tcW w:w="4077" w:type="dxa"/>
          </w:tcPr>
          <w:p w:rsidR="00A31F07" w:rsidRDefault="00A31F07" w:rsidP="00DC5C8B">
            <w:pPr>
              <w:pStyle w:val="tablazatszoveg"/>
            </w:pPr>
            <w:r>
              <w:t>Korlátozott használatú mezőgazdasági terület</w:t>
            </w:r>
          </w:p>
        </w:tc>
        <w:tc>
          <w:tcPr>
            <w:tcW w:w="1701" w:type="dxa"/>
            <w:vAlign w:val="center"/>
          </w:tcPr>
          <w:p w:rsidR="00A31F07" w:rsidRPr="00B4009A" w:rsidDel="00B4009A" w:rsidRDefault="00A31F07" w:rsidP="00DC5C8B">
            <w:pPr>
              <w:pStyle w:val="tablazatszoveg"/>
              <w:jc w:val="center"/>
            </w:pPr>
            <w:r>
              <w:t>2407,5</w:t>
            </w:r>
          </w:p>
        </w:tc>
        <w:tc>
          <w:tcPr>
            <w:tcW w:w="1843" w:type="dxa"/>
            <w:vAlign w:val="center"/>
          </w:tcPr>
          <w:p w:rsidR="00A31F07" w:rsidRPr="00A855D4" w:rsidRDefault="00A31F07" w:rsidP="00DC5C8B">
            <w:pPr>
              <w:pStyle w:val="tablazatszoveg"/>
              <w:jc w:val="center"/>
            </w:pPr>
            <w:r>
              <w:t>2412,3</w:t>
            </w:r>
          </w:p>
        </w:tc>
        <w:tc>
          <w:tcPr>
            <w:tcW w:w="1735" w:type="dxa"/>
          </w:tcPr>
          <w:p w:rsidR="00A31F07" w:rsidRDefault="00A31F07" w:rsidP="00DC5C8B">
            <w:pPr>
              <w:pStyle w:val="tablazatszoveg"/>
              <w:jc w:val="center"/>
            </w:pPr>
            <w:r>
              <w:t>+4,8</w:t>
            </w:r>
          </w:p>
        </w:tc>
      </w:tr>
      <w:tr w:rsidR="00A31F07" w:rsidRPr="00A7314F" w:rsidTr="00DC5C8B">
        <w:trPr>
          <w:trHeight w:val="227"/>
          <w:tblHeader/>
        </w:trPr>
        <w:tc>
          <w:tcPr>
            <w:tcW w:w="4077" w:type="dxa"/>
          </w:tcPr>
          <w:p w:rsidR="00A31F07" w:rsidRDefault="00A31F07" w:rsidP="00DC5C8B">
            <w:pPr>
              <w:pStyle w:val="tablazatszoveg"/>
            </w:pPr>
            <w:r>
              <w:t>Általános borvidéki mezőgazdasági terület</w:t>
            </w:r>
          </w:p>
        </w:tc>
        <w:tc>
          <w:tcPr>
            <w:tcW w:w="1701" w:type="dxa"/>
            <w:vAlign w:val="center"/>
          </w:tcPr>
          <w:p w:rsidR="00A31F07" w:rsidRPr="00B4009A" w:rsidDel="00B4009A" w:rsidRDefault="00A31F07" w:rsidP="00DC5C8B">
            <w:pPr>
              <w:pStyle w:val="tablazatszoveg"/>
              <w:jc w:val="center"/>
            </w:pPr>
            <w:r>
              <w:t>5258,64</w:t>
            </w:r>
          </w:p>
        </w:tc>
        <w:tc>
          <w:tcPr>
            <w:tcW w:w="1843" w:type="dxa"/>
            <w:vAlign w:val="center"/>
          </w:tcPr>
          <w:p w:rsidR="00A31F07" w:rsidRPr="00A855D4" w:rsidRDefault="00A31F07" w:rsidP="00DC5C8B">
            <w:pPr>
              <w:pStyle w:val="tablazatszoveg"/>
              <w:jc w:val="center"/>
            </w:pPr>
            <w:r>
              <w:t>5233,83</w:t>
            </w:r>
          </w:p>
        </w:tc>
        <w:tc>
          <w:tcPr>
            <w:tcW w:w="1735" w:type="dxa"/>
          </w:tcPr>
          <w:p w:rsidR="00A31F07" w:rsidRDefault="00A31F07" w:rsidP="00DC5C8B">
            <w:pPr>
              <w:pStyle w:val="tablazatszoveg"/>
              <w:jc w:val="center"/>
            </w:pPr>
            <w:r>
              <w:t>-24,8</w:t>
            </w:r>
          </w:p>
        </w:tc>
      </w:tr>
      <w:tr w:rsidR="00A31F07" w:rsidRPr="00A7314F" w:rsidTr="00DC5C8B">
        <w:trPr>
          <w:trHeight w:val="227"/>
          <w:tblHeader/>
        </w:trPr>
        <w:tc>
          <w:tcPr>
            <w:tcW w:w="4077" w:type="dxa"/>
          </w:tcPr>
          <w:p w:rsidR="00A31F07" w:rsidRDefault="00A31F07" w:rsidP="00DC5C8B">
            <w:pPr>
              <w:pStyle w:val="tablazatszoveg"/>
            </w:pPr>
            <w:r>
              <w:rPr>
                <w:b/>
              </w:rPr>
              <w:t>Mezőgazdasági</w:t>
            </w:r>
            <w:r w:rsidRPr="00B4009A">
              <w:rPr>
                <w:b/>
              </w:rPr>
              <w:t xml:space="preserve"> </w:t>
            </w:r>
            <w:r>
              <w:rPr>
                <w:b/>
              </w:rPr>
              <w:t xml:space="preserve">és vegyes </w:t>
            </w:r>
            <w:r w:rsidRPr="00B4009A">
              <w:rPr>
                <w:b/>
              </w:rPr>
              <w:t>térség összesen</w:t>
            </w:r>
          </w:p>
        </w:tc>
        <w:tc>
          <w:tcPr>
            <w:tcW w:w="1701" w:type="dxa"/>
            <w:vAlign w:val="center"/>
          </w:tcPr>
          <w:p w:rsidR="00A31F07" w:rsidRDefault="00A31F07" w:rsidP="00DC5C8B">
            <w:pPr>
              <w:pStyle w:val="tablazatszoveg"/>
              <w:jc w:val="center"/>
            </w:pPr>
            <w:r>
              <w:t>8098</w:t>
            </w:r>
          </w:p>
        </w:tc>
        <w:tc>
          <w:tcPr>
            <w:tcW w:w="1843" w:type="dxa"/>
            <w:vAlign w:val="center"/>
          </w:tcPr>
          <w:p w:rsidR="00A31F07" w:rsidRDefault="00A31F07" w:rsidP="00DC5C8B">
            <w:pPr>
              <w:pStyle w:val="tablazatszoveg"/>
              <w:jc w:val="center"/>
            </w:pPr>
            <w:r>
              <w:t>8078,43</w:t>
            </w:r>
          </w:p>
        </w:tc>
        <w:tc>
          <w:tcPr>
            <w:tcW w:w="1735" w:type="dxa"/>
          </w:tcPr>
          <w:p w:rsidR="00A31F07" w:rsidRDefault="00A31F07" w:rsidP="00DC5C8B">
            <w:pPr>
              <w:pStyle w:val="tablazatszoveg"/>
              <w:jc w:val="center"/>
            </w:pPr>
            <w:r>
              <w:t>-19,57</w:t>
            </w:r>
          </w:p>
        </w:tc>
      </w:tr>
    </w:tbl>
    <w:p w:rsidR="00A31F07" w:rsidRDefault="00A31F07" w:rsidP="00A31F07">
      <w:pPr>
        <w:pStyle w:val="Listaszerbekezds"/>
        <w:numPr>
          <w:ilvl w:val="0"/>
          <w:numId w:val="0"/>
        </w:numPr>
        <w:tabs>
          <w:tab w:val="clear" w:pos="284"/>
        </w:tabs>
        <w:spacing w:before="120"/>
        <w:jc w:val="left"/>
        <w:rPr>
          <w:b/>
        </w:rPr>
      </w:pPr>
      <w:bookmarkStart w:id="1" w:name="_Toc431305004"/>
    </w:p>
    <w:p w:rsidR="00A31F07" w:rsidRPr="00031DE4" w:rsidRDefault="00A31F07" w:rsidP="00A31F07">
      <w:pPr>
        <w:pStyle w:val="Listaszerbekezds"/>
        <w:numPr>
          <w:ilvl w:val="1"/>
          <w:numId w:val="2"/>
        </w:numPr>
        <w:tabs>
          <w:tab w:val="clear" w:pos="284"/>
        </w:tabs>
        <w:spacing w:before="120"/>
        <w:ind w:left="425" w:hanging="425"/>
        <w:jc w:val="left"/>
        <w:rPr>
          <w:b/>
        </w:rPr>
      </w:pPr>
      <w:r>
        <w:rPr>
          <w:b/>
        </w:rPr>
        <w:t>Változással érintett területek összefoglalója</w:t>
      </w:r>
    </w:p>
    <w:p w:rsidR="00A31F07" w:rsidRPr="00B40984" w:rsidRDefault="00A31F07" w:rsidP="00A31F07">
      <w:pPr>
        <w:rPr>
          <w:b/>
        </w:rPr>
      </w:pPr>
      <w:r>
        <w:t xml:space="preserve">Kiskőrös Város Önkormányzat 95/2015. sz. Képviselő </w:t>
      </w:r>
      <w:proofErr w:type="spellStart"/>
      <w:r>
        <w:t>tesület</w:t>
      </w:r>
      <w:proofErr w:type="spellEnd"/>
      <w:r>
        <w:t xml:space="preserve"> határozatának 2. melléklete, a</w:t>
      </w:r>
      <w:r w:rsidRPr="00D63D9E">
        <w:t xml:space="preserve"> szerkezeti terv leírás </w:t>
      </w:r>
      <w:r>
        <w:t>2</w:t>
      </w:r>
      <w:r w:rsidRPr="00D63D9E">
        <w:t xml:space="preserve">. fejezete, a </w:t>
      </w:r>
      <w:r>
        <w:t xml:space="preserve">változással érintett területek összefoglalója </w:t>
      </w:r>
      <w:r w:rsidRPr="00D63D9E">
        <w:t>az alábbiak</w:t>
      </w:r>
      <w:r>
        <w:t>kal egészül ki: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1876"/>
        <w:gridCol w:w="1134"/>
        <w:gridCol w:w="1701"/>
        <w:gridCol w:w="1984"/>
        <w:gridCol w:w="851"/>
      </w:tblGrid>
      <w:tr w:rsidR="00A31F07" w:rsidRPr="00C86B39" w:rsidTr="00DC5C8B">
        <w:trPr>
          <w:trHeight w:val="456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1F07" w:rsidRPr="004D309E" w:rsidRDefault="00A31F07" w:rsidP="00DC5C8B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lastRenderedPageBreak/>
              <w:t>ÚJ TERÜLETFELHASZNÁLÁS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1F07" w:rsidRPr="004D309E" w:rsidRDefault="00A31F07" w:rsidP="00DC5C8B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KORÁBBI TERÜLETFELHASZNÁLÁS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1F07" w:rsidRPr="004D309E" w:rsidRDefault="00A31F07" w:rsidP="00DC5C8B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TERÜLET-NAGYSÁG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4D309E">
              <w:rPr>
                <w:b/>
                <w:sz w:val="18"/>
                <w:szCs w:val="20"/>
              </w:rPr>
              <w:t>HEKTÁRBAN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1F07" w:rsidRPr="004D309E" w:rsidRDefault="00A31F07" w:rsidP="00DC5C8B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ÉRINTETT HELYRAJZI SZÁM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31F07" w:rsidRPr="004D309E" w:rsidRDefault="00A31F07" w:rsidP="00DC5C8B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MEGJEGYZÉS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31F07" w:rsidRPr="004D309E" w:rsidRDefault="00A31F07" w:rsidP="00DC5C8B">
            <w:pPr>
              <w:jc w:val="center"/>
              <w:rPr>
                <w:b/>
                <w:sz w:val="18"/>
                <w:szCs w:val="20"/>
              </w:rPr>
            </w:pPr>
            <w:r w:rsidRPr="004D309E">
              <w:rPr>
                <w:b/>
                <w:sz w:val="18"/>
                <w:szCs w:val="20"/>
              </w:rPr>
              <w:t>ÉVSZÁM</w:t>
            </w:r>
          </w:p>
        </w:tc>
      </w:tr>
      <w:tr w:rsidR="00A31F07" w:rsidRPr="00C86B39" w:rsidTr="00DC5C8B">
        <w:trPr>
          <w:trHeight w:val="216"/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31F07" w:rsidRPr="00C86B39" w:rsidRDefault="00A31F07" w:rsidP="00DC5C8B">
            <w:pPr>
              <w:jc w:val="left"/>
              <w:rPr>
                <w:b/>
                <w:szCs w:val="20"/>
              </w:rPr>
            </w:pPr>
            <w:r w:rsidRPr="00D27056">
              <w:rPr>
                <w:b/>
                <w:sz w:val="20"/>
                <w:szCs w:val="20"/>
              </w:rPr>
              <w:t>ÚJ BEÉPÍTÉSRE SZÁNT TERÜLET</w:t>
            </w:r>
          </w:p>
        </w:tc>
      </w:tr>
      <w:tr w:rsidR="00A31F07" w:rsidRPr="00C86B39" w:rsidTr="00DC5C8B">
        <w:trPr>
          <w:trHeight w:val="456"/>
          <w:tblHeader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 w:rsidRPr="00D27056">
              <w:rPr>
                <w:sz w:val="20"/>
                <w:szCs w:val="20"/>
              </w:rPr>
              <w:t>kereskedelmi, szolgáltató 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D27056">
              <w:rPr>
                <w:sz w:val="20"/>
                <w:szCs w:val="20"/>
              </w:rPr>
              <w:t>ülönleges beépítésre nem szánt szabadidő központ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  <w:highlight w:val="yellow"/>
              </w:rPr>
            </w:pPr>
            <w:r w:rsidRPr="00D27056">
              <w:rPr>
                <w:sz w:val="20"/>
                <w:szCs w:val="20"/>
              </w:rPr>
              <w:t>0560/24-34, 0560/46 (új hrsz.: 0560/128)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left"/>
              <w:rPr>
                <w:sz w:val="20"/>
                <w:szCs w:val="20"/>
              </w:rPr>
            </w:pPr>
            <w:r w:rsidRPr="00D27056">
              <w:rPr>
                <w:sz w:val="20"/>
                <w:szCs w:val="20"/>
              </w:rPr>
              <w:t>53. sz. főút mentén, az elkerülő úthoz közel eső önkormányzati ingatlan fejlesztése meglévő telephely városból kitelepítése céljából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 w:rsidRPr="00D2705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A31F07" w:rsidRPr="00C86B39" w:rsidTr="00DC5C8B">
        <w:trPr>
          <w:trHeight w:val="456"/>
          <w:tblHeader/>
        </w:trPr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D27056">
              <w:rPr>
                <w:sz w:val="20"/>
                <w:szCs w:val="20"/>
              </w:rPr>
              <w:t>rdőterület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31F07" w:rsidRPr="00C86B39" w:rsidTr="00DC5C8B">
        <w:trPr>
          <w:trHeight w:val="456"/>
          <w:tblHeader/>
        </w:trPr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 w:rsidRPr="00D27056">
              <w:rPr>
                <w:sz w:val="20"/>
                <w:szCs w:val="20"/>
              </w:rPr>
              <w:t>kereskedelmi, szolgáltató 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 w:rsidRPr="00C837F4">
              <w:rPr>
                <w:sz w:val="20"/>
                <w:szCs w:val="20"/>
              </w:rPr>
              <w:t>általános borvidéki mezőgazdasági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 w:rsidRPr="00E3269E">
              <w:t xml:space="preserve">0157/43, </w:t>
            </w:r>
            <w:r>
              <w:t xml:space="preserve">0157/44, </w:t>
            </w:r>
            <w:r w:rsidRPr="00E3269E">
              <w:t>0157/45</w:t>
            </w:r>
            <w:r>
              <w:t xml:space="preserve"> 0158/27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Izsáki út és vasút között, meglévő telephely mellett bővítés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A31F07" w:rsidRPr="00C86B39" w:rsidTr="00DC5C8B">
        <w:trPr>
          <w:trHeight w:val="456"/>
          <w:tblHeader/>
        </w:trPr>
        <w:tc>
          <w:tcPr>
            <w:tcW w:w="19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C837F4">
              <w:rPr>
                <w:sz w:val="20"/>
                <w:szCs w:val="20"/>
              </w:rPr>
              <w:t>ülönleges mezőgazdasági üzemi 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Pr="00C837F4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 w:rsidRPr="00C837F4">
              <w:rPr>
                <w:sz w:val="20"/>
                <w:szCs w:val="20"/>
              </w:rPr>
              <w:t>általános borvidéki mezőgazdasági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E3269E" w:rsidRDefault="00A31F07" w:rsidP="00DC5C8B">
            <w:pPr>
              <w:spacing w:after="0"/>
              <w:jc w:val="center"/>
            </w:pPr>
            <w:r>
              <w:t>0111/15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meglévő major mellett, telken belül egységes </w:t>
            </w:r>
            <w:proofErr w:type="spellStart"/>
            <w:r>
              <w:rPr>
                <w:sz w:val="20"/>
                <w:szCs w:val="20"/>
              </w:rPr>
              <w:t>területfelhasználás</w:t>
            </w:r>
            <w:proofErr w:type="spellEnd"/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A31F07" w:rsidRPr="00C86B39" w:rsidTr="00DC5C8B">
        <w:trPr>
          <w:trHeight w:val="456"/>
          <w:tblHeader/>
        </w:trPr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Pr="00C837F4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C837F4">
              <w:rPr>
                <w:sz w:val="20"/>
                <w:szCs w:val="20"/>
              </w:rPr>
              <w:t>rdőterület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Pr="00E3269E" w:rsidRDefault="00A31F07" w:rsidP="00DC5C8B">
            <w:pPr>
              <w:spacing w:after="0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31F07" w:rsidRPr="00C86B39" w:rsidTr="00DC5C8B">
        <w:trPr>
          <w:trHeight w:val="456"/>
          <w:tblHeader/>
        </w:trPr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 w:rsidRPr="00D27056">
              <w:rPr>
                <w:sz w:val="20"/>
                <w:szCs w:val="20"/>
              </w:rPr>
              <w:t>kereskedelmi, szolgáltató 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Pr="00C837F4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 w:rsidRPr="00C837F4">
              <w:rPr>
                <w:sz w:val="20"/>
                <w:szCs w:val="20"/>
              </w:rPr>
              <w:t>általános borvidéki mezőgazdasági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Pr="00E3269E" w:rsidRDefault="00A31F07" w:rsidP="00DC5C8B">
            <w:pPr>
              <w:spacing w:after="0"/>
              <w:jc w:val="center"/>
            </w:pPr>
            <w:r>
              <w:t>0305/8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meglévő telephelyek mellett a kialakult gazdasági udvar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A31F07" w:rsidRPr="00C86B39" w:rsidTr="00DC5C8B">
        <w:trPr>
          <w:trHeight w:val="456"/>
          <w:tblHeader/>
        </w:trPr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C837F4">
              <w:rPr>
                <w:sz w:val="20"/>
                <w:szCs w:val="20"/>
              </w:rPr>
              <w:t>ülönleges mezőgazdasági üzemi 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Pr="00C837F4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 w:rsidRPr="00C837F4">
              <w:rPr>
                <w:sz w:val="20"/>
                <w:szCs w:val="20"/>
              </w:rPr>
              <w:t>általános borvidéki mezőgazdasági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</w:pPr>
            <w:r>
              <w:t>0517/50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Erdőtelek, Márkó dűlő, kialakult beépítés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A31F07" w:rsidRPr="00C86B39" w:rsidTr="00DC5C8B">
        <w:trPr>
          <w:trHeight w:val="216"/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31F07" w:rsidRPr="00C86B39" w:rsidRDefault="00A31F07" w:rsidP="00DC5C8B">
            <w:pPr>
              <w:jc w:val="left"/>
              <w:rPr>
                <w:b/>
                <w:szCs w:val="20"/>
              </w:rPr>
            </w:pPr>
            <w:r w:rsidRPr="00D27056">
              <w:rPr>
                <w:b/>
                <w:sz w:val="20"/>
                <w:szCs w:val="20"/>
              </w:rPr>
              <w:t>FUNKCIÓVÁLTÓ BEÉPÍTÉSRE SZÁNT TERÜLET</w:t>
            </w:r>
          </w:p>
        </w:tc>
      </w:tr>
      <w:tr w:rsidR="00A31F07" w:rsidRPr="00C86B39" w:rsidTr="00DC5C8B">
        <w:trPr>
          <w:trHeight w:val="366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C837F4">
              <w:rPr>
                <w:sz w:val="20"/>
                <w:szCs w:val="20"/>
              </w:rPr>
              <w:t>isvárosias lakóterület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C837F4">
              <w:rPr>
                <w:sz w:val="20"/>
                <w:szCs w:val="20"/>
              </w:rPr>
              <w:t>ertvárosias lakóterület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4120, 4117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left"/>
              <w:rPr>
                <w:sz w:val="20"/>
                <w:szCs w:val="20"/>
              </w:rPr>
            </w:pPr>
            <w:r w:rsidRPr="00DA593C">
              <w:rPr>
                <w:sz w:val="20"/>
                <w:szCs w:val="20"/>
              </w:rPr>
              <w:t xml:space="preserve">a korábban megépült </w:t>
            </w:r>
            <w:r>
              <w:rPr>
                <w:sz w:val="20"/>
                <w:szCs w:val="20"/>
              </w:rPr>
              <w:t>sport-</w:t>
            </w:r>
            <w:r w:rsidRPr="00DA593C">
              <w:rPr>
                <w:sz w:val="20"/>
                <w:szCs w:val="20"/>
              </w:rPr>
              <w:t>rekreációs létesítmény bővítése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A31F07" w:rsidRPr="00C86B39" w:rsidTr="00DC5C8B">
        <w:trPr>
          <w:trHeight w:val="366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településközpont 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C837F4">
              <w:rPr>
                <w:sz w:val="20"/>
                <w:szCs w:val="20"/>
              </w:rPr>
              <w:t>ertvárosias lakóterület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 w:rsidRPr="000A62F1">
              <w:rPr>
                <w:sz w:val="20"/>
                <w:szCs w:val="20"/>
              </w:rPr>
              <w:t>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 w:rsidRPr="00DA593C">
              <w:rPr>
                <w:sz w:val="20"/>
                <w:szCs w:val="20"/>
              </w:rPr>
              <w:t xml:space="preserve">2443, 2444, 2445, </w:t>
            </w:r>
            <w:r>
              <w:rPr>
                <w:sz w:val="20"/>
                <w:szCs w:val="20"/>
              </w:rPr>
              <w:t>2449, 2450, 2451, 2453/2, 2454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Lidl</w:t>
            </w:r>
            <w:proofErr w:type="spellEnd"/>
            <w:r>
              <w:rPr>
                <w:sz w:val="20"/>
                <w:szCs w:val="20"/>
              </w:rPr>
              <w:t xml:space="preserve"> tömbbelső feltárása, fejlesztése érdekében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 w:rsidRPr="00D27056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A31F07" w:rsidRPr="00C86B39" w:rsidTr="00DC5C8B">
        <w:trPr>
          <w:trHeight w:val="366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C837F4">
              <w:rPr>
                <w:sz w:val="20"/>
                <w:szCs w:val="20"/>
              </w:rPr>
              <w:t>ertvárosias lakóterület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településközpont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1538, 1539, 1540, 1578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Bem iskola melletti lakóterületen tömbfeltárás, Széchenyi u. kivezetése Ady utcába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A31F07" w:rsidRPr="00DA593C" w:rsidTr="00DC5C8B">
        <w:trPr>
          <w:trHeight w:val="557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 w:rsidRPr="00DA593C">
              <w:rPr>
                <w:sz w:val="20"/>
                <w:szCs w:val="20"/>
              </w:rPr>
              <w:t>kereskedelmi, szolgáltató 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DA593C">
              <w:rPr>
                <w:sz w:val="20"/>
                <w:szCs w:val="20"/>
              </w:rPr>
              <w:t>ülönleges szennyvíztisztító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104/11 </w:t>
            </w:r>
            <w:proofErr w:type="spellStart"/>
            <w:r>
              <w:rPr>
                <w:sz w:val="20"/>
                <w:szCs w:val="20"/>
              </w:rPr>
              <w:t>hrsz-ú</w:t>
            </w:r>
            <w:proofErr w:type="spellEnd"/>
            <w:r>
              <w:rPr>
                <w:sz w:val="20"/>
                <w:szCs w:val="20"/>
              </w:rPr>
              <w:t xml:space="preserve"> telephely bővítése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A31F07" w:rsidRPr="00DA593C" w:rsidTr="00DC5C8B">
        <w:trPr>
          <w:trHeight w:val="790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 w:rsidRPr="00DA593C">
              <w:rPr>
                <w:sz w:val="20"/>
                <w:szCs w:val="20"/>
              </w:rPr>
              <w:t>kereskedelmi, szolgáltató terület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 w:rsidRPr="00DA593C">
              <w:rPr>
                <w:sz w:val="20"/>
                <w:szCs w:val="20"/>
              </w:rPr>
              <w:t>településközpont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1685/1, 1685/2, 1683/4, 1680/1, 1680/2, 1681/1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left"/>
              <w:rPr>
                <w:sz w:val="20"/>
                <w:szCs w:val="20"/>
              </w:rPr>
            </w:pPr>
            <w:r w:rsidRPr="00DA593C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 xml:space="preserve">borgazdaságok és a konzervgyár a telekosztások, </w:t>
            </w:r>
            <w:r w:rsidRPr="00DA593C">
              <w:rPr>
                <w:sz w:val="20"/>
                <w:szCs w:val="20"/>
              </w:rPr>
              <w:t>fejlesztési igények érdekében kereskedelmi, szolgáltató gazdasági területbe kerülnek.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 w:rsidRPr="00DA593C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</w:p>
        </w:tc>
      </w:tr>
      <w:tr w:rsidR="00A31F07" w:rsidRPr="00DA593C" w:rsidTr="00DC5C8B">
        <w:trPr>
          <w:trHeight w:val="421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C837F4">
              <w:rPr>
                <w:sz w:val="20"/>
                <w:szCs w:val="20"/>
              </w:rPr>
              <w:t>ertvárosias lakóterület</w:t>
            </w:r>
          </w:p>
        </w:tc>
        <w:tc>
          <w:tcPr>
            <w:tcW w:w="18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31F07" w:rsidRPr="00DA593C" w:rsidTr="00DC5C8B">
        <w:trPr>
          <w:trHeight w:val="557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C837F4">
              <w:rPr>
                <w:sz w:val="20"/>
                <w:szCs w:val="20"/>
              </w:rPr>
              <w:t>isvárosias lakóterület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C837F4">
              <w:rPr>
                <w:sz w:val="20"/>
                <w:szCs w:val="20"/>
              </w:rPr>
              <w:t>ertvárosias lakóterület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3396/1, 3396/2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társasházépítés folytatása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A31F07" w:rsidRPr="00C86B39" w:rsidTr="00DC5C8B">
        <w:trPr>
          <w:trHeight w:val="216"/>
          <w:tblHeader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31F07" w:rsidRPr="00FB7407" w:rsidRDefault="00A31F07" w:rsidP="00DC5C8B">
            <w:pPr>
              <w:jc w:val="left"/>
              <w:rPr>
                <w:b/>
                <w:sz w:val="20"/>
                <w:szCs w:val="20"/>
              </w:rPr>
            </w:pPr>
            <w:r w:rsidRPr="00FB7407">
              <w:rPr>
                <w:b/>
                <w:sz w:val="20"/>
                <w:szCs w:val="20"/>
              </w:rPr>
              <w:t>FUNKCIÓVÁLTÓ BEÉPÍTÉSRE NEM SZÁNT TERÜLET</w:t>
            </w:r>
          </w:p>
        </w:tc>
      </w:tr>
      <w:tr w:rsidR="00A31F07" w:rsidRPr="00C86B39" w:rsidTr="00DC5C8B">
        <w:trPr>
          <w:trHeight w:val="366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Erdőterület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1873, 1874, 1912, 1913, 1914, 1920/6, 1920/7, 1920/8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csapadékvíz tározó létesítésével összefüggésben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A31F07" w:rsidRPr="00C86B39" w:rsidTr="00DC5C8B">
        <w:trPr>
          <w:trHeight w:val="366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Különleges beépítésre nem szánt szabadidőközpont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Zöldterület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Szabadidőpark területén belül a teniszpálya és bővítési területe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A31F07" w:rsidRPr="00C86B39" w:rsidTr="00DC5C8B">
        <w:trPr>
          <w:trHeight w:val="366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</w:t>
            </w:r>
            <w:r w:rsidRPr="00040956">
              <w:rPr>
                <w:sz w:val="20"/>
                <w:szCs w:val="20"/>
              </w:rPr>
              <w:t>orlátozott használatú mg. 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 w:rsidRPr="00C837F4">
              <w:rPr>
                <w:sz w:val="20"/>
                <w:szCs w:val="20"/>
              </w:rPr>
              <w:t>Kertvárosias lakóterület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2728/41</w:t>
            </w:r>
            <w:r w:rsidRPr="00040956">
              <w:rPr>
                <w:sz w:val="20"/>
                <w:szCs w:val="20"/>
              </w:rPr>
              <w:t>-58, 2759, 2758, 2746, 2736/3, 2739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Lakóterület visszasorolás </w:t>
            </w:r>
            <w:proofErr w:type="spellStart"/>
            <w:r>
              <w:rPr>
                <w:sz w:val="20"/>
                <w:szCs w:val="20"/>
              </w:rPr>
              <w:t>Natura</w:t>
            </w:r>
            <w:proofErr w:type="spellEnd"/>
            <w:r>
              <w:rPr>
                <w:sz w:val="20"/>
                <w:szCs w:val="20"/>
              </w:rPr>
              <w:t xml:space="preserve"> 2000 és </w:t>
            </w:r>
            <w:proofErr w:type="gramStart"/>
            <w:r>
              <w:rPr>
                <w:sz w:val="20"/>
                <w:szCs w:val="20"/>
              </w:rPr>
              <w:t>ex</w:t>
            </w:r>
            <w:proofErr w:type="gramEnd"/>
            <w:r>
              <w:rPr>
                <w:sz w:val="20"/>
                <w:szCs w:val="20"/>
              </w:rPr>
              <w:t xml:space="preserve"> lege területen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A31F07" w:rsidRPr="00C86B39" w:rsidTr="00DC5C8B">
        <w:trPr>
          <w:trHeight w:val="366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040956">
              <w:rPr>
                <w:sz w:val="20"/>
                <w:szCs w:val="20"/>
              </w:rPr>
              <w:t>orlátozott használatú mg. 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 w:rsidRPr="00DA593C">
              <w:rPr>
                <w:sz w:val="20"/>
                <w:szCs w:val="20"/>
              </w:rPr>
              <w:t>kereskedelmi, szolgáltató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104/22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gazdasági terület visszasorolás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A31F07" w:rsidRPr="00C86B39" w:rsidTr="00DC5C8B">
        <w:trPr>
          <w:trHeight w:val="366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C35125">
              <w:rPr>
                <w:sz w:val="20"/>
                <w:szCs w:val="20"/>
              </w:rPr>
              <w:t>rdőterület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 w:rsidRPr="00DA593C">
              <w:rPr>
                <w:sz w:val="20"/>
                <w:szCs w:val="20"/>
              </w:rPr>
              <w:t>kereskedelmi, szolgáltató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104/22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left"/>
              <w:rPr>
                <w:sz w:val="20"/>
                <w:szCs w:val="20"/>
              </w:rPr>
            </w:pPr>
            <w:r w:rsidRPr="00031DE4">
              <w:rPr>
                <w:sz w:val="20"/>
                <w:szCs w:val="20"/>
              </w:rPr>
              <w:t>A biológiai aktivitásérték csökkenés miatt erdőte</w:t>
            </w:r>
            <w:r>
              <w:rPr>
                <w:sz w:val="20"/>
                <w:szCs w:val="20"/>
              </w:rPr>
              <w:t>rület kerül kijelölésre belterületi</w:t>
            </w:r>
            <w:r w:rsidRPr="00031DE4">
              <w:rPr>
                <w:sz w:val="20"/>
                <w:szCs w:val="20"/>
              </w:rPr>
              <w:t xml:space="preserve"> ingatlanon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</w:tr>
      <w:tr w:rsidR="00A31F07" w:rsidRPr="00C86B39" w:rsidTr="00DC5C8B">
        <w:trPr>
          <w:trHeight w:val="366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C35125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C35125">
              <w:rPr>
                <w:sz w:val="20"/>
                <w:szCs w:val="20"/>
              </w:rPr>
              <w:t>rdőterület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A593C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 w:rsidRPr="00DA593C">
              <w:rPr>
                <w:sz w:val="20"/>
                <w:szCs w:val="20"/>
              </w:rPr>
              <w:t>kereskedelmi, szolgáltató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1689, 1690, 1691, 1692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A31F07" w:rsidRPr="00C86B39" w:rsidTr="00DC5C8B">
        <w:trPr>
          <w:trHeight w:val="357"/>
          <w:tblHeader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C35125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C35125">
              <w:rPr>
                <w:sz w:val="20"/>
                <w:szCs w:val="20"/>
              </w:rPr>
              <w:t>rdőterület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C35125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 w:rsidRPr="00C837F4">
              <w:rPr>
                <w:sz w:val="20"/>
                <w:szCs w:val="20"/>
              </w:rPr>
              <w:t>általános borvidéki mezőgazdasági terület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  <w:r w:rsidRPr="00040956">
              <w:rPr>
                <w:sz w:val="20"/>
                <w:szCs w:val="20"/>
              </w:rPr>
              <w:t>0155/2, 0305/78, 0305/5, 0372/8-9, 0372/16, 0202/35, 0202/54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031DE4" w:rsidRDefault="00A31F07" w:rsidP="00DC5C8B">
            <w:pPr>
              <w:spacing w:after="0"/>
              <w:jc w:val="left"/>
              <w:rPr>
                <w:sz w:val="20"/>
              </w:rPr>
            </w:pPr>
            <w:r w:rsidRPr="00031DE4">
              <w:rPr>
                <w:sz w:val="20"/>
                <w:szCs w:val="20"/>
              </w:rPr>
              <w:t>A biológiai aktivitásérték csökkenés miatt erdőterület kerül kijelölésre külterületi ingatlanon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1F07" w:rsidRPr="00D27056" w:rsidRDefault="00A31F07" w:rsidP="00DC5C8B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bookmarkEnd w:id="1"/>
    </w:tbl>
    <w:p w:rsidR="00A31F07" w:rsidRDefault="00A31F07" w:rsidP="00A31F07">
      <w:pPr>
        <w:pStyle w:val="Listaszerbekezds"/>
        <w:numPr>
          <w:ilvl w:val="0"/>
          <w:numId w:val="0"/>
        </w:numPr>
        <w:tabs>
          <w:tab w:val="clear" w:pos="284"/>
        </w:tabs>
        <w:spacing w:before="120" w:after="80"/>
        <w:ind w:left="425"/>
        <w:jc w:val="left"/>
        <w:rPr>
          <w:b/>
          <w:bCs/>
          <w:sz w:val="23"/>
          <w:szCs w:val="23"/>
        </w:rPr>
      </w:pPr>
    </w:p>
    <w:p w:rsidR="00A31F07" w:rsidRDefault="00A31F07" w:rsidP="00A31F07">
      <w:pPr>
        <w:widowControl/>
        <w:spacing w:after="200" w:line="276" w:lineRule="auto"/>
        <w:jc w:val="lef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:rsidR="00A31F07" w:rsidRPr="005F2B1D" w:rsidRDefault="00A31F07" w:rsidP="00A31F07">
      <w:pPr>
        <w:pStyle w:val="Listaszerbekezds"/>
        <w:numPr>
          <w:ilvl w:val="1"/>
          <w:numId w:val="2"/>
        </w:numPr>
        <w:tabs>
          <w:tab w:val="clear" w:pos="284"/>
        </w:tabs>
        <w:spacing w:before="120" w:after="80"/>
        <w:ind w:left="425" w:hanging="425"/>
        <w:jc w:val="left"/>
        <w:rPr>
          <w:b/>
          <w:bCs/>
          <w:sz w:val="23"/>
          <w:szCs w:val="23"/>
        </w:rPr>
      </w:pPr>
      <w:r w:rsidRPr="005F2B1D">
        <w:rPr>
          <w:b/>
          <w:bCs/>
          <w:sz w:val="23"/>
          <w:szCs w:val="23"/>
        </w:rPr>
        <w:lastRenderedPageBreak/>
        <w:t xml:space="preserve">Térségi </w:t>
      </w:r>
      <w:proofErr w:type="spellStart"/>
      <w:r w:rsidRPr="005F2B1D">
        <w:rPr>
          <w:b/>
          <w:bCs/>
          <w:sz w:val="23"/>
          <w:szCs w:val="23"/>
        </w:rPr>
        <w:t>területfelhasználási</w:t>
      </w:r>
      <w:proofErr w:type="spellEnd"/>
      <w:r w:rsidRPr="005F2B1D">
        <w:rPr>
          <w:b/>
          <w:bCs/>
          <w:sz w:val="23"/>
          <w:szCs w:val="23"/>
        </w:rPr>
        <w:t xml:space="preserve"> kategóriák szerinti megoszlás</w:t>
      </w:r>
    </w:p>
    <w:p w:rsidR="00A31F07" w:rsidRPr="00D63D9E" w:rsidRDefault="00A31F07" w:rsidP="00A31F07">
      <w:pPr>
        <w:ind w:left="360"/>
      </w:pPr>
      <w:r>
        <w:t xml:space="preserve">Kiskőrös Város Önkormányzat 95/2015. sz. Képviselő </w:t>
      </w:r>
      <w:proofErr w:type="spellStart"/>
      <w:r>
        <w:t>tesület</w:t>
      </w:r>
      <w:proofErr w:type="spellEnd"/>
      <w:r>
        <w:t xml:space="preserve"> határozatának 2. melléklete, a </w:t>
      </w:r>
      <w:r w:rsidRPr="00D63D9E">
        <w:t>szerkezeti terv leírás</w:t>
      </w:r>
      <w:r>
        <w:t>ának</w:t>
      </w:r>
      <w:r w:rsidRPr="00D63D9E">
        <w:t xml:space="preserve"> </w:t>
      </w:r>
      <w:r>
        <w:t>4.</w:t>
      </w:r>
      <w:r w:rsidRPr="00D63D9E">
        <w:t xml:space="preserve"> fejezet</w:t>
      </w:r>
      <w:r>
        <w:t>én belül a 4.1 fejezete</w:t>
      </w:r>
      <w:r w:rsidRPr="00D63D9E">
        <w:t>, a város t</w:t>
      </w:r>
      <w:r>
        <w:t xml:space="preserve">érségi </w:t>
      </w:r>
      <w:proofErr w:type="spellStart"/>
      <w:r w:rsidRPr="005F2B1D">
        <w:t>területfelhasználási</w:t>
      </w:r>
      <w:proofErr w:type="spellEnd"/>
      <w:r w:rsidRPr="005F2B1D">
        <w:t xml:space="preserve"> kategóriák szerinti megoszlás</w:t>
      </w:r>
      <w:r>
        <w:t>a</w:t>
      </w:r>
      <w:r w:rsidRPr="00D63D9E">
        <w:t xml:space="preserve"> az alább</w:t>
      </w:r>
      <w:r>
        <w:t xml:space="preserve"> felsorolt </w:t>
      </w:r>
      <w:proofErr w:type="spellStart"/>
      <w:r>
        <w:t>területfelhasználások</w:t>
      </w:r>
      <w:proofErr w:type="spellEnd"/>
      <w:r>
        <w:t xml:space="preserve"> tekintetében </w:t>
      </w:r>
      <w:r w:rsidRPr="00D63D9E">
        <w:t>változik</w:t>
      </w:r>
      <w: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964"/>
        <w:gridCol w:w="1276"/>
        <w:gridCol w:w="2835"/>
        <w:gridCol w:w="2693"/>
      </w:tblGrid>
      <w:tr w:rsidR="00A31F07" w:rsidTr="00DC5C8B">
        <w:tc>
          <w:tcPr>
            <w:tcW w:w="1588" w:type="dxa"/>
            <w:vMerge w:val="restart"/>
            <w:shd w:val="clear" w:color="auto" w:fill="D9D9D9"/>
            <w:vAlign w:val="center"/>
          </w:tcPr>
          <w:p w:rsidR="00A31F07" w:rsidRPr="00A2544B" w:rsidRDefault="00A31F07" w:rsidP="00DC5C8B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Térségi területfelhasználás megnevezése</w:t>
            </w:r>
          </w:p>
        </w:tc>
        <w:tc>
          <w:tcPr>
            <w:tcW w:w="2240" w:type="dxa"/>
            <w:gridSpan w:val="2"/>
            <w:shd w:val="clear" w:color="auto" w:fill="D9D9D9"/>
            <w:vAlign w:val="center"/>
          </w:tcPr>
          <w:p w:rsidR="00A31F07" w:rsidRPr="00A2544B" w:rsidRDefault="00A31F07" w:rsidP="00DC5C8B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Területfelhasználás nagysága (ha)</w:t>
            </w:r>
          </w:p>
        </w:tc>
        <w:tc>
          <w:tcPr>
            <w:tcW w:w="2835" w:type="dxa"/>
            <w:vMerge w:val="restart"/>
            <w:shd w:val="clear" w:color="auto" w:fill="D9D9D9"/>
            <w:vAlign w:val="center"/>
          </w:tcPr>
          <w:p w:rsidR="00A31F07" w:rsidRPr="00A2544B" w:rsidRDefault="00A31F07" w:rsidP="00DC5C8B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Szabály</w:t>
            </w: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:rsidR="00A31F07" w:rsidRPr="00A2544B" w:rsidRDefault="00A31F07" w:rsidP="00DC5C8B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Összhang megállapítása</w:t>
            </w:r>
          </w:p>
        </w:tc>
      </w:tr>
      <w:tr w:rsidR="00A31F07" w:rsidTr="00DC5C8B">
        <w:tc>
          <w:tcPr>
            <w:tcW w:w="1588" w:type="dxa"/>
            <w:vMerge/>
            <w:shd w:val="clear" w:color="auto" w:fill="auto"/>
          </w:tcPr>
          <w:p w:rsidR="00A31F07" w:rsidRPr="00A2544B" w:rsidRDefault="00A31F07" w:rsidP="00DC5C8B">
            <w:pPr>
              <w:rPr>
                <w:noProof/>
              </w:rPr>
            </w:pPr>
          </w:p>
        </w:tc>
        <w:tc>
          <w:tcPr>
            <w:tcW w:w="964" w:type="dxa"/>
            <w:shd w:val="clear" w:color="auto" w:fill="D9D9D9"/>
            <w:vAlign w:val="center"/>
          </w:tcPr>
          <w:p w:rsidR="00A31F07" w:rsidRPr="00A2544B" w:rsidRDefault="00A31F07" w:rsidP="00DC5C8B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BK MTrT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A31F07" w:rsidRPr="00A2544B" w:rsidRDefault="00A31F07" w:rsidP="00DC5C8B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Kiskőrös TSZT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31F07" w:rsidRPr="00A2544B" w:rsidRDefault="00A31F07" w:rsidP="00DC5C8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31F07" w:rsidRPr="00A2544B" w:rsidRDefault="00A31F07" w:rsidP="00DC5C8B">
            <w:pPr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A31F07" w:rsidTr="00DC5C8B">
        <w:tc>
          <w:tcPr>
            <w:tcW w:w="1588" w:type="dxa"/>
            <w:shd w:val="clear" w:color="auto" w:fill="auto"/>
            <w:vAlign w:val="center"/>
          </w:tcPr>
          <w:p w:rsidR="00A31F07" w:rsidRPr="00A2544B" w:rsidRDefault="00A31F07" w:rsidP="00DC5C8B">
            <w:pPr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Erdőgazdálkodási térség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6. § (2) bek. a) – Legalább 85%-ban erdőgazdálkodási területbe sorolható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Összhangban van</w:t>
            </w:r>
          </w:p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</w:p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(A térség 100%-ban erdőterületbe került besorolásra)</w:t>
            </w:r>
          </w:p>
        </w:tc>
      </w:tr>
      <w:tr w:rsidR="00A31F07" w:rsidTr="00DC5C8B">
        <w:tc>
          <w:tcPr>
            <w:tcW w:w="1588" w:type="dxa"/>
            <w:shd w:val="clear" w:color="auto" w:fill="auto"/>
            <w:vAlign w:val="center"/>
          </w:tcPr>
          <w:p w:rsidR="00A31F07" w:rsidRPr="00A2544B" w:rsidRDefault="00A31F07" w:rsidP="00DC5C8B">
            <w:pPr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Mezőgazdasági térség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2839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2839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6. § (2) bek. b) – Legalább 85%-ban mezőgazdasági, honvédelmi és természetközeli területbe sorolható, a fennmaradó részen nagyvárosias lakóterület, vegyes terület nem jelölhető ki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 xml:space="preserve">Összhangban van </w:t>
            </w:r>
          </w:p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</w:p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(A térség 100%-ban mg. területbe került besorolásra)</w:t>
            </w:r>
          </w:p>
        </w:tc>
      </w:tr>
      <w:tr w:rsidR="00A31F07" w:rsidTr="00DC5C8B">
        <w:tc>
          <w:tcPr>
            <w:tcW w:w="1588" w:type="dxa"/>
            <w:shd w:val="clear" w:color="auto" w:fill="auto"/>
            <w:vAlign w:val="center"/>
          </w:tcPr>
          <w:p w:rsidR="00A31F07" w:rsidRPr="00A2544B" w:rsidRDefault="00A31F07" w:rsidP="00DC5C8B">
            <w:pPr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Vegyes területfelhasználású térség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6330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Mezőgazdasági terület: 48</w:t>
            </w:r>
            <w:r>
              <w:rPr>
                <w:noProof/>
                <w:sz w:val="18"/>
                <w:szCs w:val="18"/>
              </w:rPr>
              <w:t>07</w:t>
            </w:r>
            <w:r w:rsidRPr="00A2544B">
              <w:rPr>
                <w:noProof/>
                <w:sz w:val="18"/>
                <w:szCs w:val="18"/>
              </w:rPr>
              <w:t xml:space="preserve"> ha</w:t>
            </w:r>
          </w:p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 xml:space="preserve">Erdőterület: </w:t>
            </w:r>
            <w:r>
              <w:rPr>
                <w:noProof/>
                <w:sz w:val="18"/>
                <w:szCs w:val="18"/>
              </w:rPr>
              <w:t>1024</w:t>
            </w:r>
            <w:r w:rsidRPr="00A2544B">
              <w:rPr>
                <w:noProof/>
                <w:sz w:val="18"/>
                <w:szCs w:val="18"/>
              </w:rPr>
              <w:t xml:space="preserve"> ha</w:t>
            </w:r>
          </w:p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Természetközeli terület: 432 ha</w:t>
            </w:r>
          </w:p>
          <w:p w:rsidR="00A31F07" w:rsidRPr="00A2544B" w:rsidRDefault="00A31F07" w:rsidP="00DC5C8B">
            <w:pPr>
              <w:jc w:val="center"/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Összesen: 62</w:t>
            </w:r>
            <w:r>
              <w:rPr>
                <w:b/>
                <w:noProof/>
                <w:sz w:val="18"/>
                <w:szCs w:val="18"/>
              </w:rPr>
              <w:t>63</w:t>
            </w:r>
            <w:r w:rsidRPr="00A2544B">
              <w:rPr>
                <w:b/>
                <w:noProof/>
                <w:sz w:val="18"/>
                <w:szCs w:val="18"/>
              </w:rPr>
              <w:t xml:space="preserve"> ha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6. § (2) bek. c) – Legalább 85%-ban mezőgazdasági, erdőgazdálkodási és természetközeli területbe sorolható, a fennmaradó részen nagyvárosias lakóterület nem jelölhető ki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Összhangban van</w:t>
            </w:r>
          </w:p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</w:p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(A terület 9</w:t>
            </w:r>
            <w:r>
              <w:rPr>
                <w:noProof/>
                <w:sz w:val="18"/>
                <w:szCs w:val="18"/>
              </w:rPr>
              <w:t>8,9</w:t>
            </w:r>
            <w:r w:rsidRPr="00A2544B">
              <w:rPr>
                <w:noProof/>
                <w:sz w:val="18"/>
                <w:szCs w:val="18"/>
              </w:rPr>
              <w:t>%-ban került kijelölésre, a fennmaradó részen nagyvárosias lakóterület nem került kijelölésre)</w:t>
            </w:r>
          </w:p>
        </w:tc>
      </w:tr>
      <w:tr w:rsidR="00A31F07" w:rsidTr="00DC5C8B">
        <w:tc>
          <w:tcPr>
            <w:tcW w:w="1588" w:type="dxa"/>
            <w:shd w:val="clear" w:color="auto" w:fill="auto"/>
            <w:vAlign w:val="center"/>
          </w:tcPr>
          <w:p w:rsidR="00A31F07" w:rsidRPr="00A2544B" w:rsidRDefault="00A31F07" w:rsidP="00DC5C8B">
            <w:pPr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Városias települési térség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1046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10</w:t>
            </w:r>
            <w:r>
              <w:rPr>
                <w:noProof/>
                <w:sz w:val="18"/>
                <w:szCs w:val="18"/>
              </w:rPr>
              <w:t>55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6. § (2) bek. d) – Bármely települési területfelhasználási egységbe besorolható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Összhangban van</w:t>
            </w:r>
          </w:p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</w:p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(A települési térség teljes területe települési területfelhasználási egységbe besorolásra került)</w:t>
            </w:r>
          </w:p>
        </w:tc>
      </w:tr>
      <w:tr w:rsidR="00A31F07" w:rsidTr="00DC5C8B">
        <w:tc>
          <w:tcPr>
            <w:tcW w:w="1588" w:type="dxa"/>
            <w:shd w:val="clear" w:color="auto" w:fill="auto"/>
            <w:vAlign w:val="center"/>
          </w:tcPr>
          <w:p w:rsidR="00A31F07" w:rsidRPr="00A2544B" w:rsidRDefault="00A31F07" w:rsidP="00DC5C8B">
            <w:pPr>
              <w:rPr>
                <w:b/>
                <w:noProof/>
                <w:sz w:val="18"/>
                <w:szCs w:val="18"/>
              </w:rPr>
            </w:pPr>
            <w:r w:rsidRPr="00A2544B">
              <w:rPr>
                <w:b/>
                <w:noProof/>
                <w:sz w:val="18"/>
                <w:szCs w:val="18"/>
              </w:rPr>
              <w:t>Vízgazdálkodási térség</w:t>
            </w:r>
          </w:p>
        </w:tc>
        <w:tc>
          <w:tcPr>
            <w:tcW w:w="964" w:type="dxa"/>
            <w:shd w:val="clear" w:color="auto" w:fill="auto"/>
            <w:vAlign w:val="center"/>
          </w:tcPr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2,5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6. § (2) bek. e) – Legalább 85%-ban vízgazdálkodási vagy természetközeli területbe sorolható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Összhangban van</w:t>
            </w:r>
          </w:p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</w:p>
          <w:p w:rsidR="00A31F07" w:rsidRPr="00A2544B" w:rsidRDefault="00A31F07" w:rsidP="00DC5C8B">
            <w:pPr>
              <w:jc w:val="center"/>
              <w:rPr>
                <w:noProof/>
                <w:sz w:val="18"/>
                <w:szCs w:val="18"/>
              </w:rPr>
            </w:pPr>
            <w:r w:rsidRPr="00A2544B">
              <w:rPr>
                <w:noProof/>
                <w:sz w:val="18"/>
                <w:szCs w:val="18"/>
              </w:rPr>
              <w:t>(A térség 125%-ban vízgazdálkodási területbe került besorolásra)</w:t>
            </w:r>
          </w:p>
        </w:tc>
      </w:tr>
    </w:tbl>
    <w:p w:rsidR="00A31F07" w:rsidRDefault="00A31F07" w:rsidP="00A31F07"/>
    <w:p w:rsidR="00B9786D" w:rsidRDefault="00B9786D"/>
    <w:sectPr w:rsidR="00B9786D" w:rsidSect="00554927">
      <w:pgSz w:w="11906" w:h="16838"/>
      <w:pgMar w:top="1304" w:right="113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80357"/>
    <w:multiLevelType w:val="hybridMultilevel"/>
    <w:tmpl w:val="B9184DAA"/>
    <w:lvl w:ilvl="0" w:tplc="F2FC40AC">
      <w:start w:val="1"/>
      <w:numFmt w:val="decimal"/>
      <w:pStyle w:val="Listaszerbekezds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88AEFC60">
      <w:start w:val="1"/>
      <w:numFmt w:val="bullet"/>
      <w:pStyle w:val="listaszerub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559B4"/>
    <w:multiLevelType w:val="multilevel"/>
    <w:tmpl w:val="40125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07"/>
    <w:rsid w:val="000A532B"/>
    <w:rsid w:val="00716DB2"/>
    <w:rsid w:val="00A31F07"/>
    <w:rsid w:val="00B9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0BCA3-A8AC-4439-A1A5-42C2C5DE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3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3"/>
    <w:qFormat/>
    <w:rsid w:val="00A31F07"/>
    <w:pPr>
      <w:widowControl w:val="0"/>
      <w:spacing w:after="60" w:line="240" w:lineRule="auto"/>
      <w:jc w:val="both"/>
    </w:pPr>
    <w:rPr>
      <w:rFonts w:ascii="Calibri" w:eastAsia="Calibri" w:hAnsi="Calibri" w:cs="Calibri"/>
      <w:spacing w:val="-2"/>
      <w:w w:val="9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1F07"/>
    <w:pPr>
      <w:numPr>
        <w:numId w:val="1"/>
      </w:numPr>
      <w:tabs>
        <w:tab w:val="left" w:pos="284"/>
      </w:tabs>
    </w:pPr>
  </w:style>
  <w:style w:type="paragraph" w:customStyle="1" w:styleId="listaszerubek2">
    <w:name w:val="listaszeru bek_2"/>
    <w:basedOn w:val="Listaszerbekezds"/>
    <w:next w:val="Listaszerbekezds"/>
    <w:uiPriority w:val="8"/>
    <w:qFormat/>
    <w:rsid w:val="00A31F07"/>
    <w:pPr>
      <w:numPr>
        <w:ilvl w:val="1"/>
      </w:numPr>
      <w:tabs>
        <w:tab w:val="clear" w:pos="284"/>
        <w:tab w:val="left" w:pos="567"/>
      </w:tabs>
      <w:ind w:left="284" w:hanging="14"/>
    </w:pPr>
  </w:style>
  <w:style w:type="paragraph" w:customStyle="1" w:styleId="tablazatszoveg">
    <w:name w:val="tablazat szoveg"/>
    <w:basedOn w:val="Norml"/>
    <w:uiPriority w:val="3"/>
    <w:qFormat/>
    <w:rsid w:val="00A31F07"/>
    <w:pPr>
      <w:jc w:val="lef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1877</Words>
  <Characters>12957</Characters>
  <Application>Microsoft Office Word</Application>
  <DocSecurity>0</DocSecurity>
  <Lines>107</Lines>
  <Paragraphs>29</Paragraphs>
  <ScaleCrop>false</ScaleCrop>
  <Company/>
  <LinksUpToDate>false</LinksUpToDate>
  <CharactersWithSpaces>14805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3</cp:revision>
  <dcterms:created xsi:type="dcterms:W3CDTF">2018-02-06T12:46:00Z</dcterms:created>
  <dcterms:modified xsi:type="dcterms:W3CDTF">2018-02-13T10:27:00Z</dcterms:modified>
</cp:coreProperties>
</file>