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851"/>
      </w:tblGrid>
      <w:tr w:rsidR="00182773" w:rsidRPr="0001079F" w:rsidTr="00F813E5">
        <w:trPr>
          <w:trHeight w:val="141"/>
        </w:trPr>
        <w:tc>
          <w:tcPr>
            <w:tcW w:w="9212" w:type="dxa"/>
            <w:gridSpan w:val="2"/>
          </w:tcPr>
          <w:p w:rsidR="00182773" w:rsidRPr="0001079F" w:rsidRDefault="00182773" w:rsidP="00F813E5">
            <w:pPr>
              <w:spacing w:after="0"/>
              <w:jc w:val="center"/>
              <w:rPr>
                <w:rStyle w:val="Kiemels2"/>
                <w:rFonts w:asciiTheme="minorHAnsi" w:hAnsiTheme="minorHAnsi"/>
                <w:sz w:val="24"/>
                <w:szCs w:val="24"/>
              </w:rPr>
            </w:pPr>
            <w:r w:rsidRPr="0001079F">
              <w:rPr>
                <w:rStyle w:val="Kiemels2"/>
                <w:rFonts w:asciiTheme="minorHAnsi" w:hAnsiTheme="minorHAnsi"/>
                <w:sz w:val="24"/>
                <w:szCs w:val="24"/>
              </w:rPr>
              <w:t>Rendkívüli települési támogatás</w:t>
            </w:r>
          </w:p>
        </w:tc>
      </w:tr>
      <w:tr w:rsidR="00182773" w:rsidTr="00F813E5">
        <w:trPr>
          <w:trHeight w:val="5373"/>
        </w:trPr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t>Ügyleírás</w:t>
            </w:r>
          </w:p>
        </w:tc>
        <w:tc>
          <w:tcPr>
            <w:tcW w:w="4851" w:type="dxa"/>
          </w:tcPr>
          <w:p w:rsidR="00182773" w:rsidRDefault="00182773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82773" w:rsidRDefault="00182773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Időszakosan vagy tartós</w:t>
            </w:r>
            <w:r>
              <w:rPr>
                <w:rFonts w:asciiTheme="minorHAnsi" w:hAnsiTheme="minorHAnsi"/>
                <w:sz w:val="20"/>
                <w:szCs w:val="20"/>
              </w:rPr>
              <w:t>an létfenntartási gonddal küzdő,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valamint létfenntartást veszélyeztető rendkívüli élethelyzetbe került személy részére nyújt</w:t>
            </w:r>
            <w:r>
              <w:rPr>
                <w:rFonts w:asciiTheme="minorHAnsi" w:hAnsiTheme="minorHAnsi"/>
                <w:sz w:val="20"/>
                <w:szCs w:val="20"/>
              </w:rPr>
              <w:t>ott támogatás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82773" w:rsidRPr="002442BD" w:rsidRDefault="00182773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létfenntartási gond esetén: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válsághelyzetben lévő várandós anya gyermekének megtartásához,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nevelésbe vett gyermek családjával való kapcsolattartásához,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gyermek családba való visszakerülésének elősegítéséhez kapcsolódó kiadások viseléséhez,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gyermek hátrányos helyzete miatt a család anyagi támogatásához,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gyermek iskoláztatásához,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családban egyidejűleg három vagy több gyermek születéséhez kapcsolódó kiadásokhoz,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fűtési időszakban tüzelőanyag vásárlásához,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lakásfenntartási költségek viseléséhez, ha a család havi lakásfenntartási költsége meghaladja az öregségi nyugdíj mindenkori legkisebb összegének 80%-át</w:t>
            </w:r>
            <w:r w:rsidR="009E6329">
              <w:rPr>
                <w:rFonts w:asciiTheme="minorHAnsi" w:hAnsiTheme="minorHAnsi"/>
                <w:sz w:val="20"/>
                <w:szCs w:val="20"/>
              </w:rPr>
              <w:t xml:space="preserve"> (22.800,-Ft)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182773" w:rsidRDefault="00182773" w:rsidP="00182773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család megélhetését érintő előre nem tervezhető többletkiadások viseléséhez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igényelhető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82773" w:rsidRPr="00856211" w:rsidRDefault="00182773" w:rsidP="00F813E5">
            <w:pPr>
              <w:tabs>
                <w:tab w:val="left" w:pos="3960"/>
              </w:tabs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82773" w:rsidRDefault="00182773" w:rsidP="00F813E5">
            <w:pPr>
              <w:tabs>
                <w:tab w:val="left" w:pos="3960"/>
              </w:tabs>
              <w:spacing w:after="100" w:afterAutospacing="1" w:line="240" w:lineRule="auto"/>
              <w:ind w:left="680" w:hanging="340"/>
              <w:contextualSpacing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1079F">
              <w:rPr>
                <w:rFonts w:asciiTheme="minorHAnsi" w:hAnsiTheme="minorHAnsi"/>
                <w:sz w:val="20"/>
                <w:szCs w:val="20"/>
              </w:rPr>
              <w:t>Létfenntartást veszélyeztet</w:t>
            </w:r>
            <w:r>
              <w:rPr>
                <w:rFonts w:asciiTheme="minorHAnsi" w:hAnsiTheme="minorHAnsi"/>
                <w:sz w:val="20"/>
                <w:szCs w:val="20"/>
              </w:rPr>
              <w:t>ő rendkívüli élethelyzet esetén: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2"/>
              </w:numPr>
              <w:tabs>
                <w:tab w:val="left" w:pos="3960"/>
              </w:tabs>
              <w:ind w:left="680" w:hanging="34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</w:t>
            </w:r>
            <w:r w:rsidRPr="0001079F">
              <w:rPr>
                <w:rFonts w:asciiTheme="minorHAnsi" w:hAnsiTheme="minorHAnsi"/>
                <w:sz w:val="20"/>
                <w:szCs w:val="20"/>
              </w:rPr>
              <w:t>lemi kár bekövetkezéséhez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2"/>
              </w:numPr>
              <w:tabs>
                <w:tab w:val="left" w:pos="3960"/>
              </w:tabs>
              <w:ind w:left="680" w:hanging="3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haláleset kapcsán felmerülő kiadások viseléséhez, valamint</w:t>
            </w:r>
          </w:p>
          <w:p w:rsidR="00182773" w:rsidRDefault="00182773" w:rsidP="00182773">
            <w:pPr>
              <w:pStyle w:val="Listaszerbekezds"/>
              <w:numPr>
                <w:ilvl w:val="0"/>
                <w:numId w:val="2"/>
              </w:numPr>
              <w:tabs>
                <w:tab w:val="left" w:pos="3960"/>
              </w:tabs>
              <w:ind w:left="680" w:hanging="34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kérelmező családjában élő személy, tartós, legalább 20 napot meghaladó kórházi gyógykezeléséhez nyújtható.</w:t>
            </w:r>
          </w:p>
          <w:p w:rsidR="00182773" w:rsidRDefault="00182773" w:rsidP="00F813E5">
            <w:p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82773" w:rsidRPr="002442BD" w:rsidRDefault="00182773" w:rsidP="00F813E5">
            <w:p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 A rendkívüli települési támogatás eseti jelleggel adható annak a személynek, 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3"/>
              </w:numPr>
              <w:tabs>
                <w:tab w:val="left" w:pos="3960"/>
              </w:tabs>
              <w:ind w:left="714" w:hanging="357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aki létfenntartási gonddal küzd és a családjában az egy főre számított havi jövedelme nem haladja meg az öregségi nyugdíj mindenkori legkisebb összegének 13o%-át</w:t>
            </w:r>
            <w:r w:rsidR="009E6329">
              <w:rPr>
                <w:rFonts w:asciiTheme="minorHAnsi" w:hAnsiTheme="minorHAnsi"/>
                <w:sz w:val="20"/>
                <w:szCs w:val="20"/>
              </w:rPr>
              <w:t xml:space="preserve"> (37.050,-Ft)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182773" w:rsidRDefault="00182773" w:rsidP="00182773">
            <w:pPr>
              <w:pStyle w:val="Listaszerbekezds"/>
              <w:numPr>
                <w:ilvl w:val="0"/>
                <w:numId w:val="3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aki létfenntartását veszélyeztető rendkívüli élethelyzetbe került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és a családjában az egy főre számított havi jövedelem nem haladja meg az öregségi nyugdíj mindenko</w:t>
            </w:r>
            <w:r>
              <w:rPr>
                <w:rFonts w:asciiTheme="minorHAnsi" w:hAnsiTheme="minorHAnsi"/>
                <w:sz w:val="20"/>
                <w:szCs w:val="20"/>
              </w:rPr>
              <w:t>ri legkisebb összegének 200%-át</w:t>
            </w:r>
            <w:r w:rsidR="009E6329">
              <w:rPr>
                <w:rFonts w:asciiTheme="minorHAnsi" w:hAnsiTheme="minorHAnsi"/>
                <w:sz w:val="20"/>
                <w:szCs w:val="20"/>
              </w:rPr>
              <w:t xml:space="preserve"> (57.000,-Ft)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182773" w:rsidRDefault="00182773" w:rsidP="00F813E5">
            <w:p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182773" w:rsidRPr="002442BD" w:rsidRDefault="00182773" w:rsidP="00F813E5">
            <w:p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rendkívüli települési támogatás megállapításáról a polgármester dönt.</w:t>
            </w:r>
          </w:p>
        </w:tc>
      </w:tr>
      <w:tr w:rsidR="00182773" w:rsidTr="00F813E5"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Illetékesség</w:t>
            </w:r>
          </w:p>
        </w:tc>
        <w:tc>
          <w:tcPr>
            <w:tcW w:w="4851" w:type="dxa"/>
          </w:tcPr>
          <w:p w:rsidR="00182773" w:rsidRPr="009706CF" w:rsidRDefault="00182773" w:rsidP="00182773">
            <w:pPr>
              <w:pStyle w:val="Listaszerbekezds"/>
              <w:numPr>
                <w:ilvl w:val="0"/>
                <w:numId w:val="9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706CF">
              <w:rPr>
                <w:rFonts w:asciiTheme="minorHAnsi" w:hAnsiTheme="minorHAnsi"/>
                <w:sz w:val="20"/>
                <w:szCs w:val="20"/>
              </w:rPr>
              <w:t xml:space="preserve">lakóhely, tartózkodási hely, </w:t>
            </w:r>
          </w:p>
          <w:p w:rsidR="00182773" w:rsidRPr="00B537F2" w:rsidRDefault="00182773" w:rsidP="00182773">
            <w:pPr>
              <w:pStyle w:val="Listaszerbekezds"/>
              <w:numPr>
                <w:ilvl w:val="0"/>
                <w:numId w:val="8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4D4982">
              <w:rPr>
                <w:rFonts w:asciiTheme="minorHAnsi" w:hAnsiTheme="minorHAnsi"/>
                <w:sz w:val="20"/>
                <w:szCs w:val="20"/>
              </w:rPr>
              <w:t xml:space="preserve">ha a kérelmezőnek több lakcíme van az illetékességet az a lakó-, vagy tartózkodási hely </w:t>
            </w:r>
            <w:proofErr w:type="gramStart"/>
            <w:r w:rsidRPr="004D4982">
              <w:rPr>
                <w:rFonts w:asciiTheme="minorHAnsi" w:hAnsiTheme="minorHAnsi"/>
                <w:sz w:val="20"/>
                <w:szCs w:val="20"/>
              </w:rPr>
              <w:t>alapozza</w:t>
            </w:r>
            <w:proofErr w:type="gramEnd"/>
            <w:r w:rsidRPr="004D4982">
              <w:rPr>
                <w:rFonts w:asciiTheme="minorHAnsi" w:hAnsiTheme="minorHAnsi"/>
                <w:sz w:val="20"/>
                <w:szCs w:val="20"/>
              </w:rPr>
              <w:t xml:space="preserve"> meg ahol életvitelszerűen lakik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</w:tr>
      <w:tr w:rsidR="00182773" w:rsidTr="00F813E5"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t>Ügyintézéshez szükséges okiratok</w:t>
            </w:r>
          </w:p>
        </w:tc>
        <w:tc>
          <w:tcPr>
            <w:tcW w:w="4851" w:type="dxa"/>
          </w:tcPr>
          <w:p w:rsidR="00182773" w:rsidRPr="002442BD" w:rsidRDefault="00182773" w:rsidP="00182773">
            <w:pPr>
              <w:pStyle w:val="Listaszerbekezds"/>
              <w:numPr>
                <w:ilvl w:val="0"/>
                <w:numId w:val="4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vagyonnyilatkozat,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5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jövedelemnyilatkozatot a jövedelmek valódiságának igazolására szolgáló iratokkal együtt,</w:t>
            </w:r>
          </w:p>
          <w:p w:rsidR="00182773" w:rsidRPr="002442BD" w:rsidRDefault="00182773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2442BD">
              <w:rPr>
                <w:rFonts w:asciiTheme="minorHAnsi" w:hAnsiTheme="minorHAnsi"/>
                <w:i/>
                <w:sz w:val="20"/>
                <w:szCs w:val="20"/>
              </w:rPr>
              <w:t xml:space="preserve">                jövedelem igazolására: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6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2442BD">
              <w:rPr>
                <w:rFonts w:asciiTheme="minorHAnsi" w:hAnsiTheme="minorHAnsi"/>
                <w:i/>
                <w:sz w:val="20"/>
                <w:szCs w:val="20"/>
              </w:rPr>
              <w:t>kérelem benyújtását megelőző hónap nettó jövedelme,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6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2442BD">
              <w:rPr>
                <w:rFonts w:asciiTheme="minorHAnsi" w:hAnsiTheme="minorHAnsi"/>
                <w:i/>
                <w:sz w:val="20"/>
                <w:szCs w:val="20"/>
              </w:rPr>
              <w:t>nem rendszeres jövedelem esetén, az elmúlt 12 hónap átlaga alapján számított havi jövedelem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5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létfenntartási gond esetén a létfenntartási gond igazolására szolgáló számlákat, vagy ezek hiányában a kérelmező nyilatkozatát a többletkiadásokról és azok becsült összegéről,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5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létfenntartását veszélyeztető 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7"/>
              </w:numPr>
              <w:tabs>
                <w:tab w:val="left" w:pos="3960"/>
              </w:tabs>
              <w:ind w:left="1026" w:hanging="41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elemi kár esetén az elemi csapás igazolására a kár tényét tartalmazó okmányt, különösen biztosító, katasztrófavédelem végrehajtását végző szerv által kiállított szakvéleményt, jegyzőkönyvet,</w:t>
            </w:r>
          </w:p>
          <w:p w:rsidR="00182773" w:rsidRPr="002442BD" w:rsidRDefault="00182773" w:rsidP="00182773">
            <w:pPr>
              <w:pStyle w:val="Listaszerbekezds"/>
              <w:numPr>
                <w:ilvl w:val="0"/>
                <w:numId w:val="7"/>
              </w:numPr>
              <w:tabs>
                <w:tab w:val="left" w:pos="1026"/>
              </w:tabs>
              <w:ind w:left="102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haláleset esetén a temetés költségeiről a kérelmező nevére kiállított számla eredeti példányát,</w:t>
            </w:r>
          </w:p>
          <w:p w:rsidR="00182773" w:rsidRDefault="00182773" w:rsidP="00182773">
            <w:pPr>
              <w:pStyle w:val="Listaszerbekezds"/>
              <w:numPr>
                <w:ilvl w:val="0"/>
                <w:numId w:val="7"/>
              </w:numPr>
              <w:tabs>
                <w:tab w:val="left" w:pos="1026"/>
              </w:tabs>
              <w:ind w:left="1026" w:hanging="28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tartós kórházi gyógykezelés esetén igazolást a kórházi ellátásról.</w:t>
            </w:r>
          </w:p>
          <w:p w:rsidR="00182773" w:rsidRPr="00B537F2" w:rsidRDefault="00182773" w:rsidP="00F813E5">
            <w:pPr>
              <w:tabs>
                <w:tab w:val="left" w:pos="1026"/>
              </w:tabs>
              <w:ind w:left="382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2773" w:rsidTr="00F813E5"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t>Az ügyet intéző osztály:</w:t>
            </w:r>
          </w:p>
        </w:tc>
        <w:tc>
          <w:tcPr>
            <w:tcW w:w="4851" w:type="dxa"/>
          </w:tcPr>
          <w:p w:rsidR="00182773" w:rsidRDefault="00182773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Kiskőrösi Polgármesteri Hivatal</w:t>
            </w:r>
          </w:p>
          <w:p w:rsidR="00182773" w:rsidRPr="002442BD" w:rsidRDefault="00182773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Közigazgatási Osztály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Szociális és Igazgatási Csoport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földszint 3</w:t>
            </w:r>
            <w:r>
              <w:rPr>
                <w:rFonts w:asciiTheme="minorHAnsi" w:hAnsiTheme="minorHAnsi"/>
                <w:sz w:val="20"/>
                <w:szCs w:val="20"/>
              </w:rPr>
              <w:t>-as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sz</w:t>
            </w:r>
            <w:r>
              <w:rPr>
                <w:rFonts w:asciiTheme="minorHAnsi" w:hAnsiTheme="minorHAnsi"/>
                <w:sz w:val="20"/>
                <w:szCs w:val="20"/>
              </w:rPr>
              <w:t>ámú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iroda</w:t>
            </w:r>
          </w:p>
        </w:tc>
      </w:tr>
      <w:tr w:rsidR="00182773" w:rsidTr="00F813E5"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Ügyintézés helye, elérhetősége és rendje:</w:t>
            </w:r>
          </w:p>
        </w:tc>
        <w:tc>
          <w:tcPr>
            <w:tcW w:w="4851" w:type="dxa"/>
          </w:tcPr>
          <w:p w:rsidR="00182773" w:rsidRPr="002442BD" w:rsidRDefault="00182773" w:rsidP="00F813E5">
            <w:pPr>
              <w:pStyle w:val="NormlWeb"/>
              <w:rPr>
                <w:rFonts w:asciiTheme="minorHAnsi" w:hAnsiTheme="minorHAnsi" w:cs="Calibr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 w:cs="Calibri"/>
                <w:sz w:val="20"/>
                <w:szCs w:val="20"/>
              </w:rPr>
              <w:t>Székhely: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br/>
              <w:t xml:space="preserve">6200 Kiskőrös, Petőfi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Sándor 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>tér 1. – földszint 3</w:t>
            </w:r>
            <w:r>
              <w:rPr>
                <w:rFonts w:asciiTheme="minorHAnsi" w:hAnsiTheme="minorHAnsi" w:cs="Calibri"/>
                <w:sz w:val="20"/>
                <w:szCs w:val="20"/>
              </w:rPr>
              <w:t>-as számú iroda</w:t>
            </w:r>
          </w:p>
          <w:p w:rsidR="00182773" w:rsidRPr="002442BD" w:rsidRDefault="00182773" w:rsidP="00F813E5">
            <w:pPr>
              <w:pStyle w:val="NormlWeb"/>
              <w:rPr>
                <w:rFonts w:asciiTheme="minorHAnsi" w:hAnsiTheme="minorHAnsi" w:cs="Calibr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 w:cs="Calibri"/>
                <w:sz w:val="20"/>
                <w:szCs w:val="20"/>
              </w:rPr>
              <w:t>Telefon: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br/>
              <w:t xml:space="preserve">78/513-120  </w:t>
            </w:r>
          </w:p>
          <w:p w:rsidR="00182773" w:rsidRPr="002442BD" w:rsidRDefault="00182773" w:rsidP="00F813E5">
            <w:pPr>
              <w:pStyle w:val="NormlWeb"/>
              <w:rPr>
                <w:rFonts w:asciiTheme="minorHAnsi" w:hAnsiTheme="minorHAnsi" w:cs="Calibr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 w:cs="Calibri"/>
                <w:sz w:val="20"/>
                <w:szCs w:val="20"/>
              </w:rPr>
              <w:t>Telefax: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br/>
              <w:t xml:space="preserve">78/513-129 </w:t>
            </w:r>
          </w:p>
          <w:p w:rsidR="00182773" w:rsidRDefault="00182773" w:rsidP="00F813E5">
            <w:pPr>
              <w:pStyle w:val="NormlWeb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 w:cs="Calibri"/>
                <w:b/>
                <w:sz w:val="20"/>
                <w:szCs w:val="20"/>
              </w:rPr>
              <w:t>E-mail: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hyperlink r:id="rId5" w:history="1">
              <w:r w:rsidRPr="00DF50EF">
                <w:rPr>
                  <w:rStyle w:val="Hiperhivatkozs"/>
                  <w:rFonts w:asciiTheme="minorHAnsi" w:hAnsiTheme="minorHAnsi"/>
                  <w:sz w:val="20"/>
                  <w:szCs w:val="20"/>
                </w:rPr>
                <w:t>szocialisigazgatas@kiskoros.hu</w:t>
              </w:r>
            </w:hyperlink>
          </w:p>
          <w:p w:rsidR="00182773" w:rsidRPr="00181386" w:rsidRDefault="00182773" w:rsidP="00F813E5">
            <w:pPr>
              <w:pStyle w:val="NormlWeb"/>
              <w:rPr>
                <w:rFonts w:cs="Calibr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 w:cs="Calibri"/>
                <w:sz w:val="20"/>
                <w:szCs w:val="20"/>
              </w:rPr>
              <w:t>Ügyfélfogadási rend: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br/>
              <w:t>Hétfő</w:t>
            </w:r>
            <w:proofErr w:type="gramStart"/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:   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  </w:t>
            </w:r>
            <w:proofErr w:type="gramEnd"/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8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- 12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>12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30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16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30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br/>
              <w:t>Kedd:      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> 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   -                       -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br/>
              <w:t xml:space="preserve">Szerda:     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8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- 12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>12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30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- 18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br/>
              <w:t xml:space="preserve">Csütörtök:   </w:t>
            </w:r>
            <w:r>
              <w:rPr>
                <w:rFonts w:asciiTheme="minorHAnsi" w:hAnsiTheme="minorHAnsi" w:cs="Calibri"/>
                <w:sz w:val="20"/>
                <w:szCs w:val="20"/>
              </w:rPr>
              <w:t xml:space="preserve">      -               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>12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30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-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16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30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br/>
              <w:t>Péntek:         8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- 12</w:t>
            </w:r>
            <w:r w:rsidRPr="002442BD"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20"/>
                <w:szCs w:val="20"/>
                <w:vertAlign w:val="superscript"/>
              </w:rPr>
              <w:t xml:space="preserve">                </w:t>
            </w:r>
            <w:r>
              <w:rPr>
                <w:rFonts w:cs="Calibri"/>
                <w:sz w:val="20"/>
                <w:szCs w:val="20"/>
              </w:rPr>
              <w:t xml:space="preserve">   -</w:t>
            </w:r>
          </w:p>
        </w:tc>
      </w:tr>
      <w:tr w:rsidR="00182773" w:rsidTr="00F813E5"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Ügyintéző elérhetősége</w:t>
            </w:r>
          </w:p>
        </w:tc>
        <w:tc>
          <w:tcPr>
            <w:tcW w:w="4851" w:type="dxa"/>
          </w:tcPr>
          <w:p w:rsidR="00182773" w:rsidRPr="002442BD" w:rsidRDefault="00182773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t>Losoncziné Romfa Erika</w:t>
            </w:r>
          </w:p>
          <w:p w:rsidR="00182773" w:rsidRPr="002442BD" w:rsidRDefault="00182773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Telefon: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78/513-120/225 mellék</w:t>
            </w:r>
          </w:p>
          <w:p w:rsidR="00182773" w:rsidRPr="002442BD" w:rsidRDefault="00182773" w:rsidP="00F813E5">
            <w:pPr>
              <w:tabs>
                <w:tab w:val="left" w:pos="396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 w:cs="Calibri"/>
                <w:b/>
                <w:sz w:val="20"/>
                <w:szCs w:val="20"/>
              </w:rPr>
              <w:t>E-mail:</w:t>
            </w:r>
            <w:r w:rsidRPr="002442BD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sz w:val="20"/>
                <w:szCs w:val="20"/>
              </w:rPr>
              <w:t>szocialisigazgatas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@kiskoros.hu</w:t>
            </w:r>
          </w:p>
        </w:tc>
      </w:tr>
      <w:tr w:rsidR="00182773" w:rsidTr="00F813E5">
        <w:trPr>
          <w:trHeight w:val="70"/>
        </w:trPr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lastRenderedPageBreak/>
              <w:t>Ügyintézés határideje és díja</w:t>
            </w:r>
          </w:p>
        </w:tc>
        <w:tc>
          <w:tcPr>
            <w:tcW w:w="4851" w:type="dxa"/>
          </w:tcPr>
          <w:p w:rsidR="00182773" w:rsidRDefault="00182773" w:rsidP="00F813E5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sz w:val="20"/>
                <w:szCs w:val="20"/>
              </w:rPr>
              <w:t>automatikus döntéshozatal esetén huszonnégy óra</w:t>
            </w:r>
          </w:p>
          <w:p w:rsidR="00182773" w:rsidRDefault="00182773" w:rsidP="00F813E5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sommás eljárásban nyolc nap</w:t>
            </w:r>
          </w:p>
          <w:p w:rsidR="00182773" w:rsidRDefault="00182773" w:rsidP="00F813E5">
            <w:pPr>
              <w:tabs>
                <w:tab w:val="left" w:pos="3960"/>
              </w:tabs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teljes eljárásban hatvan nap</w:t>
            </w:r>
          </w:p>
          <w:p w:rsidR="00182773" w:rsidRPr="000B00DB" w:rsidRDefault="00182773" w:rsidP="00F813E5"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proofErr w:type="gramEnd"/>
            <w:r w:rsidRPr="002442BD">
              <w:rPr>
                <w:rFonts w:asciiTheme="minorHAnsi" w:hAnsiTheme="minorHAnsi"/>
                <w:sz w:val="20"/>
                <w:szCs w:val="20"/>
              </w:rPr>
              <w:t xml:space="preserve"> szociális igazgatási eljárás költség-, és illetékmentes</w:t>
            </w:r>
            <w:r w:rsidRPr="000B00DB">
              <w:t xml:space="preserve"> </w:t>
            </w:r>
          </w:p>
        </w:tc>
      </w:tr>
      <w:tr w:rsidR="00182773" w:rsidTr="00F813E5"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Elektronikus ügyindítási lehetőség</w:t>
            </w:r>
          </w:p>
        </w:tc>
        <w:tc>
          <w:tcPr>
            <w:tcW w:w="4851" w:type="dxa"/>
          </w:tcPr>
          <w:p w:rsidR="00182773" w:rsidRPr="002442BD" w:rsidRDefault="00182773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Ügyfélkapu igénybevételével lehetséges. Az ügyfélkapu-regisztrációval kapcsolatos tudnivalók a </w:t>
            </w:r>
            <w:hyperlink r:id="rId6" w:history="1">
              <w:r w:rsidRPr="002442BD">
                <w:rPr>
                  <w:rStyle w:val="Hiperhivatkozs"/>
                  <w:rFonts w:asciiTheme="minorHAnsi" w:hAnsiTheme="minorHAnsi"/>
                  <w:sz w:val="20"/>
                  <w:szCs w:val="20"/>
                </w:rPr>
                <w:t>www.kiskoros.hu</w:t>
              </w:r>
            </w:hyperlink>
            <w:r w:rsidRPr="002442BD">
              <w:rPr>
                <w:rFonts w:asciiTheme="minorHAnsi" w:hAnsiTheme="minorHAnsi"/>
                <w:sz w:val="20"/>
                <w:szCs w:val="20"/>
              </w:rPr>
              <w:t xml:space="preserve"> oldalon található.</w:t>
            </w:r>
          </w:p>
        </w:tc>
      </w:tr>
      <w:tr w:rsidR="00182773" w:rsidTr="00F813E5"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Kapcsolódó dokumentumok, nyomtatványok, útmutatók</w:t>
            </w:r>
          </w:p>
        </w:tc>
        <w:tc>
          <w:tcPr>
            <w:tcW w:w="4851" w:type="dxa"/>
          </w:tcPr>
          <w:p w:rsidR="00182773" w:rsidRPr="002442BD" w:rsidRDefault="00FD4A47" w:rsidP="00F813E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7" w:history="1">
              <w:r w:rsidR="00182773" w:rsidRPr="002442BD">
                <w:rPr>
                  <w:rStyle w:val="Hiperhivatkozs"/>
                  <w:rFonts w:asciiTheme="minorHAnsi" w:hAnsiTheme="minorHAnsi"/>
                  <w:sz w:val="20"/>
                  <w:szCs w:val="20"/>
                </w:rPr>
                <w:t>https://ugyintezes.magyarorszag.hu/</w:t>
              </w:r>
            </w:hyperlink>
          </w:p>
          <w:p w:rsidR="00182773" w:rsidRPr="002442BD" w:rsidRDefault="00182773" w:rsidP="00F813E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82773" w:rsidTr="00F813E5"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Style w:val="normal"/>
                <w:rFonts w:asciiTheme="minorHAnsi" w:hAnsiTheme="minorHAnsi"/>
                <w:b/>
                <w:sz w:val="20"/>
                <w:szCs w:val="20"/>
              </w:rPr>
              <w:t>Az alkalmazott jogszabályok:</w:t>
            </w:r>
          </w:p>
        </w:tc>
        <w:tc>
          <w:tcPr>
            <w:tcW w:w="4851" w:type="dxa"/>
          </w:tcPr>
          <w:p w:rsidR="00182773" w:rsidRPr="002442BD" w:rsidRDefault="00182773" w:rsidP="00F813E5">
            <w:pPr>
              <w:tabs>
                <w:tab w:val="left" w:pos="3960"/>
              </w:tabs>
              <w:spacing w:after="0"/>
              <w:ind w:left="175" w:hanging="14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-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 általános közigazgatási rendtartásról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szóló 20</w:t>
            </w: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. évi CL. törvény</w:t>
            </w:r>
          </w:p>
          <w:p w:rsidR="00182773" w:rsidRPr="002442BD" w:rsidRDefault="00182773" w:rsidP="00F813E5">
            <w:pPr>
              <w:tabs>
                <w:tab w:val="left" w:pos="3960"/>
              </w:tabs>
              <w:spacing w:after="0"/>
              <w:ind w:left="175" w:hanging="283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-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a szociális igazgatásról és szociális ellátásokról szóló 1993. évi III. törvény</w:t>
            </w:r>
          </w:p>
          <w:p w:rsidR="00182773" w:rsidRDefault="00182773" w:rsidP="00F813E5">
            <w:pPr>
              <w:tabs>
                <w:tab w:val="left" w:pos="3960"/>
              </w:tabs>
              <w:spacing w:after="0"/>
              <w:ind w:left="175" w:hanging="17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- a pénzbeli és természetbeni szociális ellátások igénylésének és megállapításának, valamint folyósításának részletes szabályairól szóló 63/2006. (III. 27.) Korm. rendelet</w:t>
            </w:r>
          </w:p>
          <w:p w:rsidR="00182773" w:rsidRPr="002442BD" w:rsidRDefault="00182773" w:rsidP="00F813E5">
            <w:pPr>
              <w:tabs>
                <w:tab w:val="left" w:pos="3960"/>
              </w:tabs>
              <w:spacing w:after="0"/>
              <w:ind w:left="175" w:hanging="175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a szociális és gyermekvédelmi ellátások országos nyilvántartásáról szóló 392/2013. (XI. 12.) Korm. rendelet</w:t>
            </w:r>
          </w:p>
          <w:p w:rsidR="00182773" w:rsidRPr="002442BD" w:rsidRDefault="00182773" w:rsidP="00F813E5">
            <w:pPr>
              <w:tabs>
                <w:tab w:val="left" w:pos="3960"/>
              </w:tabs>
              <w:spacing w:after="0"/>
              <w:ind w:left="175" w:hanging="14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sz w:val="20"/>
                <w:szCs w:val="20"/>
              </w:rPr>
              <w:t>Kiskőrös Város Önkormányzata Képviselő-testületének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a szociális ellátásokról szóló 7/2015. (II. 26.) önk</w:t>
            </w:r>
            <w:r>
              <w:rPr>
                <w:rFonts w:asciiTheme="minorHAnsi" w:hAnsiTheme="minorHAnsi"/>
                <w:sz w:val="20"/>
                <w:szCs w:val="20"/>
              </w:rPr>
              <w:t>ormányzati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rendelet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</w:tr>
      <w:tr w:rsidR="00182773" w:rsidTr="00F813E5">
        <w:tc>
          <w:tcPr>
            <w:tcW w:w="4361" w:type="dxa"/>
            <w:vAlign w:val="center"/>
          </w:tcPr>
          <w:p w:rsidR="00182773" w:rsidRPr="002442BD" w:rsidRDefault="00182773" w:rsidP="00F813E5">
            <w:pPr>
              <w:spacing w:after="0" w:line="240" w:lineRule="auto"/>
              <w:jc w:val="center"/>
              <w:rPr>
                <w:rStyle w:val="normal"/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Egyéb fontos tudnivalók</w:t>
            </w:r>
          </w:p>
        </w:tc>
        <w:tc>
          <w:tcPr>
            <w:tcW w:w="4851" w:type="dxa"/>
          </w:tcPr>
          <w:p w:rsidR="00182773" w:rsidRPr="002442BD" w:rsidRDefault="00182773" w:rsidP="00F813E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182773" w:rsidRDefault="00182773" w:rsidP="00182773">
      <w:pPr>
        <w:spacing w:after="120"/>
        <w:jc w:val="both"/>
      </w:pPr>
    </w:p>
    <w:p w:rsidR="00182773" w:rsidRDefault="00182773" w:rsidP="00182773"/>
    <w:p w:rsidR="004168FA" w:rsidRDefault="004168FA"/>
    <w:sectPr w:rsidR="004168FA" w:rsidSect="005C4C3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66DB"/>
    <w:multiLevelType w:val="hybridMultilevel"/>
    <w:tmpl w:val="D94CC64E"/>
    <w:lvl w:ilvl="0" w:tplc="9F1216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F3CCF"/>
    <w:multiLevelType w:val="hybridMultilevel"/>
    <w:tmpl w:val="00FE7194"/>
    <w:lvl w:ilvl="0" w:tplc="9F1216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17D58"/>
    <w:multiLevelType w:val="hybridMultilevel"/>
    <w:tmpl w:val="2D9047B0"/>
    <w:lvl w:ilvl="0" w:tplc="9F1216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95AA7"/>
    <w:multiLevelType w:val="hybridMultilevel"/>
    <w:tmpl w:val="AE36E1F0"/>
    <w:lvl w:ilvl="0" w:tplc="040E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">
    <w:nsid w:val="35D615B3"/>
    <w:multiLevelType w:val="hybridMultilevel"/>
    <w:tmpl w:val="76F404A0"/>
    <w:lvl w:ilvl="0" w:tplc="9F1216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045738"/>
    <w:multiLevelType w:val="hybridMultilevel"/>
    <w:tmpl w:val="724EA8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2824A3"/>
    <w:multiLevelType w:val="hybridMultilevel"/>
    <w:tmpl w:val="374CEC06"/>
    <w:lvl w:ilvl="0" w:tplc="9F1216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E91703"/>
    <w:multiLevelType w:val="hybridMultilevel"/>
    <w:tmpl w:val="4198B618"/>
    <w:lvl w:ilvl="0" w:tplc="9F1216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2B0275"/>
    <w:multiLevelType w:val="hybridMultilevel"/>
    <w:tmpl w:val="90848D2A"/>
    <w:lvl w:ilvl="0" w:tplc="9F1216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182773"/>
    <w:rsid w:val="00182773"/>
    <w:rsid w:val="00211BE3"/>
    <w:rsid w:val="004168FA"/>
    <w:rsid w:val="009E6329"/>
    <w:rsid w:val="00DD3D9C"/>
    <w:rsid w:val="00FD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277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182773"/>
    <w:rPr>
      <w:color w:val="0000FF"/>
      <w:u w:val="single"/>
    </w:rPr>
  </w:style>
  <w:style w:type="character" w:styleId="Kiemels2">
    <w:name w:val="Strong"/>
    <w:qFormat/>
    <w:rsid w:val="00182773"/>
    <w:rPr>
      <w:b/>
      <w:bCs/>
    </w:rPr>
  </w:style>
  <w:style w:type="character" w:customStyle="1" w:styleId="normal">
    <w:name w:val="normal"/>
    <w:basedOn w:val="Bekezdsalapbettpusa"/>
    <w:rsid w:val="00182773"/>
  </w:style>
  <w:style w:type="paragraph" w:styleId="NormlWeb">
    <w:name w:val="Normal (Web)"/>
    <w:basedOn w:val="Norml"/>
    <w:unhideWhenUsed/>
    <w:rsid w:val="001827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8277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gyintezes.magyarorszag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koros.hu" TargetMode="External"/><Relationship Id="rId5" Type="http://schemas.openxmlformats.org/officeDocument/2006/relationships/hyperlink" Target="mailto:szocialisigazgatas@kiskoros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597</Words>
  <Characters>4122</Characters>
  <Application>Microsoft Office Word</Application>
  <DocSecurity>0</DocSecurity>
  <Lines>34</Lines>
  <Paragraphs>9</Paragraphs>
  <ScaleCrop>false</ScaleCrop>
  <Company>KTKT</Company>
  <LinksUpToDate>false</LinksUpToDate>
  <CharactersWithSpaces>4710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3</cp:revision>
  <dcterms:created xsi:type="dcterms:W3CDTF">2018-07-12T11:48:00Z</dcterms:created>
  <dcterms:modified xsi:type="dcterms:W3CDTF">2018-07-12T11:58:00Z</dcterms:modified>
</cp:coreProperties>
</file>