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47" w:rsidRPr="0019302F" w:rsidRDefault="00596F47" w:rsidP="00C97EE9">
      <w:pPr>
        <w:jc w:val="center"/>
        <w:rPr>
          <w:b/>
          <w:sz w:val="22"/>
          <w:szCs w:val="22"/>
        </w:rPr>
      </w:pPr>
    </w:p>
    <w:p w:rsidR="007D4648" w:rsidRPr="00D62A1A" w:rsidRDefault="007D4648" w:rsidP="007D4648">
      <w:pPr>
        <w:jc w:val="center"/>
        <w:rPr>
          <w:b/>
          <w:sz w:val="22"/>
          <w:szCs w:val="22"/>
        </w:rPr>
      </w:pPr>
      <w:r w:rsidRPr="00D62A1A">
        <w:rPr>
          <w:b/>
          <w:sz w:val="22"/>
          <w:szCs w:val="22"/>
        </w:rPr>
        <w:t xml:space="preserve">KISKŐRÖS VÁROS ÖNKORMÁNYZATA </w:t>
      </w:r>
    </w:p>
    <w:p w:rsidR="007D4648" w:rsidRPr="00D62A1A" w:rsidRDefault="007D4648" w:rsidP="007D4648">
      <w:pPr>
        <w:jc w:val="center"/>
        <w:rPr>
          <w:b/>
          <w:sz w:val="22"/>
          <w:szCs w:val="22"/>
        </w:rPr>
      </w:pPr>
      <w:r w:rsidRPr="00D62A1A">
        <w:rPr>
          <w:b/>
          <w:sz w:val="22"/>
          <w:szCs w:val="22"/>
        </w:rPr>
        <w:t>KÉPVISELŐ-TESTÜLETÉNEK</w:t>
      </w:r>
    </w:p>
    <w:p w:rsidR="007D4648" w:rsidRPr="00D62A1A" w:rsidRDefault="007D4648" w:rsidP="007D4648">
      <w:pPr>
        <w:jc w:val="center"/>
        <w:rPr>
          <w:b/>
          <w:sz w:val="22"/>
          <w:szCs w:val="22"/>
        </w:rPr>
      </w:pPr>
      <w:r>
        <w:rPr>
          <w:b/>
          <w:sz w:val="22"/>
          <w:szCs w:val="22"/>
        </w:rPr>
        <w:t>3</w:t>
      </w:r>
      <w:r w:rsidRPr="00D62A1A">
        <w:rPr>
          <w:b/>
          <w:sz w:val="22"/>
          <w:szCs w:val="22"/>
        </w:rPr>
        <w:t>/2018. (</w:t>
      </w:r>
      <w:r>
        <w:rPr>
          <w:b/>
          <w:sz w:val="22"/>
          <w:szCs w:val="22"/>
        </w:rPr>
        <w:t>II.15.</w:t>
      </w:r>
      <w:r w:rsidRPr="00D62A1A">
        <w:rPr>
          <w:b/>
          <w:sz w:val="22"/>
          <w:szCs w:val="22"/>
        </w:rPr>
        <w:t>) önkormányzati rendelete</w:t>
      </w:r>
    </w:p>
    <w:p w:rsidR="007D4648" w:rsidRPr="007D4648" w:rsidRDefault="007D4648" w:rsidP="007D4648">
      <w:pPr>
        <w:jc w:val="center"/>
        <w:rPr>
          <w:b/>
          <w:sz w:val="22"/>
          <w:szCs w:val="22"/>
        </w:rPr>
      </w:pPr>
      <w:r w:rsidRPr="00D62A1A">
        <w:rPr>
          <w:b/>
          <w:sz w:val="22"/>
          <w:szCs w:val="22"/>
        </w:rPr>
        <w:t>Kiskőrös Város 2018. évi költségvetéséről</w:t>
      </w:r>
    </w:p>
    <w:p w:rsidR="007D4648" w:rsidRPr="00D62A1A" w:rsidRDefault="007D4648" w:rsidP="007D4648">
      <w:pPr>
        <w:rPr>
          <w:i/>
          <w:color w:val="FF0000"/>
          <w:sz w:val="22"/>
          <w:szCs w:val="22"/>
        </w:rPr>
      </w:pPr>
    </w:p>
    <w:p w:rsidR="007D4648" w:rsidRPr="00D62A1A" w:rsidRDefault="007D4648" w:rsidP="007D4648">
      <w:pPr>
        <w:jc w:val="both"/>
        <w:rPr>
          <w:color w:val="000000"/>
          <w:sz w:val="22"/>
          <w:szCs w:val="22"/>
        </w:rPr>
      </w:pPr>
      <w:r w:rsidRPr="00D62A1A">
        <w:rPr>
          <w:color w:val="000000"/>
          <w:sz w:val="22"/>
          <w:szCs w:val="22"/>
        </w:rPr>
        <w:t>Kiskőrös Város Képviselő-testülete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Művelődési, Közoktatási és Sport Bizottság, Egészségügyi és Szociálpolitikai Bizottság, Költségvetési, Városfejlesztési és Mezőgazdasági Bizottság véleményének kikérésével a következőket rendeli el:</w:t>
      </w:r>
    </w:p>
    <w:p w:rsidR="007D4648" w:rsidRPr="00D62A1A" w:rsidRDefault="007D4648" w:rsidP="007D4648">
      <w:pPr>
        <w:jc w:val="center"/>
        <w:rPr>
          <w:b/>
          <w:color w:val="000000"/>
          <w:sz w:val="22"/>
          <w:szCs w:val="22"/>
          <w:u w:val="single"/>
        </w:rPr>
      </w:pPr>
      <w:r w:rsidRPr="00D62A1A">
        <w:rPr>
          <w:b/>
          <w:color w:val="000000"/>
          <w:sz w:val="22"/>
          <w:szCs w:val="22"/>
          <w:u w:val="single"/>
        </w:rPr>
        <w:t>A rendelet hatálya</w:t>
      </w:r>
    </w:p>
    <w:p w:rsidR="007D4648" w:rsidRPr="00D62A1A" w:rsidRDefault="007D4648" w:rsidP="007D4648">
      <w:pPr>
        <w:numPr>
          <w:ilvl w:val="0"/>
          <w:numId w:val="20"/>
        </w:numPr>
        <w:spacing w:after="160" w:line="259" w:lineRule="auto"/>
        <w:jc w:val="center"/>
        <w:rPr>
          <w:b/>
          <w:color w:val="000000"/>
          <w:sz w:val="22"/>
          <w:szCs w:val="22"/>
        </w:rPr>
      </w:pPr>
      <w:r w:rsidRPr="00D62A1A">
        <w:rPr>
          <w:b/>
          <w:color w:val="000000"/>
          <w:sz w:val="22"/>
          <w:szCs w:val="22"/>
        </w:rPr>
        <w:t>§</w:t>
      </w:r>
    </w:p>
    <w:p w:rsidR="007D4648" w:rsidRPr="00D62A1A" w:rsidRDefault="007D4648" w:rsidP="007D4648">
      <w:pPr>
        <w:ind w:left="360"/>
        <w:rPr>
          <w:b/>
          <w:color w:val="000000"/>
          <w:sz w:val="22"/>
          <w:szCs w:val="22"/>
          <w:u w:val="single"/>
        </w:rPr>
      </w:pPr>
    </w:p>
    <w:p w:rsidR="007D4648" w:rsidRPr="00D62A1A" w:rsidRDefault="007D4648" w:rsidP="007D4648">
      <w:pPr>
        <w:jc w:val="both"/>
        <w:rPr>
          <w:color w:val="000000"/>
          <w:sz w:val="22"/>
          <w:szCs w:val="22"/>
        </w:rPr>
      </w:pPr>
      <w:r w:rsidRPr="00D62A1A">
        <w:rPr>
          <w:color w:val="000000"/>
          <w:sz w:val="22"/>
          <w:szCs w:val="22"/>
        </w:rPr>
        <w:t>A rendelet hatálya kiterjed Kiskőrös Város Önkormányzatára, valamint az önkormányzat által alapított és fenntartott költségvetési szervekre.</w:t>
      </w:r>
    </w:p>
    <w:p w:rsidR="007D4648" w:rsidRPr="00D62A1A" w:rsidRDefault="007D4648" w:rsidP="007D4648">
      <w:pPr>
        <w:jc w:val="center"/>
        <w:rPr>
          <w:b/>
          <w:color w:val="000000"/>
          <w:sz w:val="22"/>
          <w:szCs w:val="22"/>
          <w:u w:val="single"/>
        </w:rPr>
      </w:pPr>
      <w:r w:rsidRPr="00D62A1A">
        <w:rPr>
          <w:b/>
          <w:color w:val="000000"/>
          <w:sz w:val="22"/>
          <w:szCs w:val="22"/>
          <w:u w:val="single"/>
        </w:rPr>
        <w:t>Címrend</w:t>
      </w:r>
    </w:p>
    <w:p w:rsidR="007D4648" w:rsidRPr="00D62A1A" w:rsidRDefault="007D4648" w:rsidP="007D4648">
      <w:pPr>
        <w:jc w:val="center"/>
        <w:rPr>
          <w:b/>
          <w:color w:val="000000"/>
          <w:sz w:val="22"/>
          <w:szCs w:val="22"/>
        </w:rPr>
      </w:pPr>
      <w:r w:rsidRPr="00D62A1A">
        <w:rPr>
          <w:b/>
          <w:color w:val="000000"/>
          <w:sz w:val="22"/>
          <w:szCs w:val="22"/>
        </w:rPr>
        <w:t>2. §</w:t>
      </w:r>
    </w:p>
    <w:p w:rsidR="007D4648" w:rsidRPr="00D62A1A" w:rsidRDefault="007D4648" w:rsidP="007D4648">
      <w:pPr>
        <w:jc w:val="center"/>
        <w:rPr>
          <w:color w:val="FF0000"/>
          <w:sz w:val="22"/>
          <w:szCs w:val="22"/>
        </w:rPr>
      </w:pPr>
    </w:p>
    <w:p w:rsidR="007D4648" w:rsidRPr="00D62A1A" w:rsidRDefault="007D4648" w:rsidP="007D4648">
      <w:pPr>
        <w:ind w:left="567" w:hanging="567"/>
        <w:jc w:val="both"/>
        <w:rPr>
          <w:sz w:val="22"/>
          <w:szCs w:val="22"/>
        </w:rPr>
      </w:pPr>
      <w:r w:rsidRPr="00D62A1A">
        <w:rPr>
          <w:sz w:val="22"/>
          <w:szCs w:val="22"/>
        </w:rPr>
        <w:t xml:space="preserve">(1) </w:t>
      </w:r>
      <w:r w:rsidRPr="00D62A1A">
        <w:rPr>
          <w:sz w:val="22"/>
          <w:szCs w:val="22"/>
        </w:rPr>
        <w:tab/>
        <w:t>Az önkormányzat által irányított, önállóan működő költségvetési szervek külön-külön címet alkotnak jelen rendelet 4. és az 5. mellékletében foglaltak szerint. Jelen rendelet 4. és 5. melléklete a bevételeket és a kiadásokat kiemelt előirányzatok és kötelező feladatok, önként vállalt feladatok, valamint államigazgatási feladatok szerinti bontásban tartalmazza az engedélyezett létszámokkal együtt.</w:t>
      </w:r>
    </w:p>
    <w:p w:rsidR="007D4648" w:rsidRPr="00D62A1A" w:rsidRDefault="007D4648" w:rsidP="007D4648">
      <w:pPr>
        <w:ind w:left="567" w:hanging="567"/>
        <w:jc w:val="both"/>
        <w:rPr>
          <w:sz w:val="22"/>
          <w:szCs w:val="22"/>
        </w:rPr>
      </w:pPr>
      <w:r w:rsidRPr="00D62A1A">
        <w:rPr>
          <w:sz w:val="22"/>
          <w:szCs w:val="22"/>
        </w:rPr>
        <w:t xml:space="preserve">(2) </w:t>
      </w:r>
      <w:r w:rsidRPr="00D62A1A">
        <w:rPr>
          <w:sz w:val="22"/>
          <w:szCs w:val="22"/>
        </w:rPr>
        <w:tab/>
        <w:t>A Kiskőrösi Polgármesteri Hivatal (továbbiakban: Polgármesteri Hivatal), mint önállóan működő és gazdálkodó költségvetési szerv, igazgatási előirányzatai önálló címet alkotnak.</w:t>
      </w:r>
    </w:p>
    <w:p w:rsidR="007D4648" w:rsidRPr="00D62A1A" w:rsidRDefault="007D4648" w:rsidP="007D4648">
      <w:pPr>
        <w:ind w:left="567" w:hanging="567"/>
        <w:jc w:val="both"/>
        <w:rPr>
          <w:sz w:val="22"/>
          <w:szCs w:val="22"/>
        </w:rPr>
      </w:pPr>
      <w:r w:rsidRPr="00D62A1A">
        <w:rPr>
          <w:sz w:val="22"/>
          <w:szCs w:val="22"/>
        </w:rPr>
        <w:t>(3)</w:t>
      </w:r>
      <w:r w:rsidRPr="00D62A1A">
        <w:rPr>
          <w:sz w:val="22"/>
          <w:szCs w:val="22"/>
        </w:rPr>
        <w:tab/>
        <w:t>Az Önkormányzat és a Polgármesteri Hivatal kiadásai elkülönülnek egymástól jelen rendelet 5. mellékletében.</w:t>
      </w:r>
    </w:p>
    <w:p w:rsidR="007D4648" w:rsidRPr="00D62A1A" w:rsidRDefault="007D4648" w:rsidP="007D4648">
      <w:pPr>
        <w:ind w:left="567" w:hanging="567"/>
        <w:jc w:val="both"/>
        <w:rPr>
          <w:sz w:val="22"/>
          <w:szCs w:val="22"/>
        </w:rPr>
      </w:pPr>
      <w:r w:rsidRPr="00D62A1A">
        <w:rPr>
          <w:sz w:val="22"/>
          <w:szCs w:val="22"/>
        </w:rPr>
        <w:t>(4)</w:t>
      </w:r>
      <w:r w:rsidRPr="00D62A1A">
        <w:rPr>
          <w:sz w:val="22"/>
          <w:szCs w:val="22"/>
        </w:rPr>
        <w:tab/>
        <w:t>Az Önkormányzat és a Polgármesteri Hivatal bevételei elkülönülnek egymástól jelen rendelet 3. mellékletében.</w:t>
      </w:r>
    </w:p>
    <w:p w:rsidR="007D4648" w:rsidRPr="00D62A1A" w:rsidRDefault="007D4648" w:rsidP="007D4648">
      <w:pPr>
        <w:jc w:val="center"/>
        <w:rPr>
          <w:b/>
          <w:sz w:val="22"/>
          <w:szCs w:val="22"/>
          <w:u w:val="single"/>
        </w:rPr>
      </w:pPr>
      <w:r w:rsidRPr="00D62A1A">
        <w:rPr>
          <w:b/>
          <w:sz w:val="22"/>
          <w:szCs w:val="22"/>
          <w:u w:val="single"/>
        </w:rPr>
        <w:t>Főösszegek</w:t>
      </w:r>
    </w:p>
    <w:p w:rsidR="007D4648" w:rsidRPr="00D62A1A" w:rsidRDefault="007D4648" w:rsidP="007D4648">
      <w:pPr>
        <w:jc w:val="center"/>
        <w:rPr>
          <w:b/>
          <w:sz w:val="22"/>
          <w:szCs w:val="22"/>
        </w:rPr>
      </w:pPr>
      <w:r w:rsidRPr="00D62A1A">
        <w:rPr>
          <w:b/>
          <w:sz w:val="22"/>
          <w:szCs w:val="22"/>
        </w:rPr>
        <w:t>3. §</w:t>
      </w:r>
    </w:p>
    <w:p w:rsidR="007D4648" w:rsidRPr="00D62A1A" w:rsidRDefault="007D4648" w:rsidP="007D4648">
      <w:pPr>
        <w:jc w:val="both"/>
        <w:rPr>
          <w:sz w:val="22"/>
          <w:szCs w:val="22"/>
        </w:rPr>
      </w:pPr>
    </w:p>
    <w:p w:rsidR="007D4648" w:rsidRPr="00D62A1A" w:rsidRDefault="007D4648" w:rsidP="007D4648">
      <w:pPr>
        <w:numPr>
          <w:ilvl w:val="0"/>
          <w:numId w:val="21"/>
        </w:numPr>
        <w:spacing w:after="120" w:line="259" w:lineRule="auto"/>
        <w:ind w:left="567" w:hanging="567"/>
        <w:jc w:val="both"/>
        <w:rPr>
          <w:sz w:val="22"/>
          <w:szCs w:val="22"/>
        </w:rPr>
      </w:pPr>
      <w:r w:rsidRPr="00D62A1A">
        <w:rPr>
          <w:sz w:val="22"/>
          <w:szCs w:val="22"/>
        </w:rPr>
        <w:t xml:space="preserve">A Képviselő-testület Kiskőrös Város 2018. évi költségvetésének </w:t>
      </w:r>
    </w:p>
    <w:p w:rsidR="007D4648" w:rsidRPr="00D62A1A" w:rsidRDefault="007D4648" w:rsidP="007D4648">
      <w:pPr>
        <w:tabs>
          <w:tab w:val="left" w:pos="708"/>
          <w:tab w:val="left" w:pos="1416"/>
          <w:tab w:val="left" w:pos="2205"/>
        </w:tabs>
        <w:jc w:val="both"/>
        <w:rPr>
          <w:sz w:val="22"/>
          <w:szCs w:val="22"/>
        </w:rPr>
      </w:pPr>
      <w:r w:rsidRPr="00D62A1A">
        <w:rPr>
          <w:sz w:val="22"/>
          <w:szCs w:val="22"/>
        </w:rPr>
        <w:t xml:space="preserve">           </w:t>
      </w:r>
      <w:proofErr w:type="gramStart"/>
      <w:r w:rsidRPr="00D62A1A">
        <w:rPr>
          <w:sz w:val="22"/>
          <w:szCs w:val="22"/>
        </w:rPr>
        <w:t>állapítja</w:t>
      </w:r>
      <w:proofErr w:type="gramEnd"/>
      <w:r w:rsidRPr="00D62A1A">
        <w:rPr>
          <w:sz w:val="22"/>
          <w:szCs w:val="22"/>
        </w:rPr>
        <w:t xml:space="preserve"> meg.</w:t>
      </w:r>
      <w:r w:rsidRPr="00D62A1A">
        <w:rPr>
          <w:noProof/>
          <w:sz w:val="22"/>
          <w:szCs w:val="22"/>
        </w:rPr>
        <mc:AlternateContent>
          <mc:Choice Requires="wps">
            <w:drawing>
              <wp:anchor distT="0" distB="0" distL="89535" distR="89535" simplePos="0" relativeHeight="251659264" behindDoc="0" locked="0" layoutInCell="1" allowOverlap="1">
                <wp:simplePos x="0" y="0"/>
                <wp:positionH relativeFrom="page">
                  <wp:posOffset>1203325</wp:posOffset>
                </wp:positionH>
                <wp:positionV relativeFrom="paragraph">
                  <wp:posOffset>73660</wp:posOffset>
                </wp:positionV>
                <wp:extent cx="5469255" cy="908050"/>
                <wp:effectExtent l="0" t="0" r="0" b="0"/>
                <wp:wrapSquare wrapText="bothSides"/>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9255" cy="908050"/>
                        </a:xfrm>
                        <a:prstGeom prst="rect">
                          <a:avLst/>
                        </a:prstGeom>
                      </wps:spPr>
                      <wps:txbx>
                        <w:txbxContent>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3" w:type="dxa"/>
                              </w:tblCellMar>
                              <w:tblLook w:val="04A0" w:firstRow="1" w:lastRow="0" w:firstColumn="1" w:lastColumn="0" w:noHBand="0" w:noVBand="1"/>
                            </w:tblPr>
                            <w:tblGrid>
                              <w:gridCol w:w="4360"/>
                              <w:gridCol w:w="2977"/>
                              <w:gridCol w:w="1276"/>
                            </w:tblGrid>
                            <w:tr w:rsidR="00535196">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költségvetési kiadások főösszegét:</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Pr="00C36C02" w:rsidRDefault="00535196" w:rsidP="00535196">
                                  <w:r w:rsidRPr="00C36C02">
                                    <w:t>5 751 265 440</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forintban</w:t>
                                  </w:r>
                                </w:p>
                              </w:tc>
                            </w:tr>
                            <w:tr w:rsidR="00535196">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finanszírozási kiadásait:</w:t>
                                  </w:r>
                                  <w:r>
                                    <w:tab/>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Pr="00C36C02" w:rsidRDefault="00535196" w:rsidP="00535196">
                                  <w:r w:rsidRPr="00C36C02">
                                    <w:t>3 017 873 670</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forintban</w:t>
                                  </w:r>
                                </w:p>
                              </w:tc>
                            </w:tr>
                            <w:tr w:rsidR="00535196">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 xml:space="preserve">költségvetési bevételek főösszegét:  </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Pr="00C36C02" w:rsidRDefault="00535196" w:rsidP="00535196">
                                  <w:r w:rsidRPr="00C36C02">
                                    <w:t>2 966 451 593</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forintban</w:t>
                                  </w:r>
                                </w:p>
                              </w:tc>
                            </w:tr>
                            <w:tr w:rsidR="00535196">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bookmarkStart w:id="0" w:name="__UnoMark__205_1201193466"/>
                                  <w:bookmarkStart w:id="1" w:name="__UnoMark__206_1201193466"/>
                                  <w:bookmarkEnd w:id="0"/>
                                  <w:bookmarkEnd w:id="1"/>
                                  <w:r>
                                    <w:t>finanszírozási bevételeit:</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bookmarkStart w:id="2" w:name="__UnoMark__207_1201193466"/>
                                  <w:bookmarkStart w:id="3" w:name="__UnoMark__208_1201193466"/>
                                  <w:bookmarkEnd w:id="2"/>
                                  <w:bookmarkEnd w:id="3"/>
                                  <w:r w:rsidRPr="00C36C02">
                                    <w:t>5 802 687 517</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bookmarkStart w:id="4" w:name="__UnoMark__209_1201193466"/>
                                  <w:bookmarkEnd w:id="4"/>
                                  <w:r>
                                    <w:t>forintban</w:t>
                                  </w:r>
                                </w:p>
                              </w:tc>
                            </w:tr>
                          </w:tbl>
                          <w:p w:rsidR="007D4648" w:rsidRDefault="007D4648" w:rsidP="007D4648"/>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94.75pt;margin-top:5.8pt;width:430.65pt;height:71.5pt;z-index:251659264;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" filled="f" stroked="f">
                <v:path arrowok="t"/>
                <v:textbox style="mso-fit-shape-to-text:t" inset="0,0,0,0">
                  <w:txbxContent>
                    <w:tbl>
                      <w:tblPr>
                        <w:tblW w:w="86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3" w:type="dxa"/>
                        </w:tblCellMar>
                        <w:tblLook w:val="04A0" w:firstRow="1" w:lastRow="0" w:firstColumn="1" w:lastColumn="0" w:noHBand="0" w:noVBand="1"/>
                      </w:tblPr>
                      <w:tblGrid>
                        <w:gridCol w:w="4360"/>
                        <w:gridCol w:w="2977"/>
                        <w:gridCol w:w="1276"/>
                      </w:tblGrid>
                      <w:tr w:rsidR="00535196">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költségvetési kiadások főösszegét:</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Pr="00C36C02" w:rsidRDefault="00535196" w:rsidP="00535196">
                            <w:r w:rsidRPr="00C36C02">
                              <w:t>5 751 265 440</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forintban</w:t>
                            </w:r>
                          </w:p>
                        </w:tc>
                      </w:tr>
                      <w:tr w:rsidR="00535196">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finanszírozási kiadásait:</w:t>
                            </w:r>
                            <w:r>
                              <w:tab/>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Pr="00C36C02" w:rsidRDefault="00535196" w:rsidP="00535196">
                            <w:r w:rsidRPr="00C36C02">
                              <w:t>3 017 873 670</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forintban</w:t>
                            </w:r>
                          </w:p>
                        </w:tc>
                      </w:tr>
                      <w:tr w:rsidR="00535196">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 xml:space="preserve">költségvetési bevételek főösszegét:  </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Pr="00C36C02" w:rsidRDefault="00535196" w:rsidP="00535196">
                            <w:r w:rsidRPr="00C36C02">
                              <w:t>2 966 451 593</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r>
                              <w:t>forintban</w:t>
                            </w:r>
                          </w:p>
                        </w:tc>
                      </w:tr>
                      <w:tr w:rsidR="00535196">
                        <w:tc>
                          <w:tcPr>
                            <w:tcW w:w="4360"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bookmarkStart w:id="5" w:name="__UnoMark__205_1201193466"/>
                            <w:bookmarkStart w:id="6" w:name="__UnoMark__206_1201193466"/>
                            <w:bookmarkEnd w:id="5"/>
                            <w:bookmarkEnd w:id="6"/>
                            <w:r>
                              <w:t>finanszírozási bevételeit:</w:t>
                            </w:r>
                          </w:p>
                        </w:tc>
                        <w:tc>
                          <w:tcPr>
                            <w:tcW w:w="2977"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bookmarkStart w:id="7" w:name="__UnoMark__207_1201193466"/>
                            <w:bookmarkStart w:id="8" w:name="__UnoMark__208_1201193466"/>
                            <w:bookmarkEnd w:id="7"/>
                            <w:bookmarkEnd w:id="8"/>
                            <w:r w:rsidRPr="00C36C02">
                              <w:t>5 802 687 517</w:t>
                            </w:r>
                          </w:p>
                        </w:tc>
                        <w:tc>
                          <w:tcPr>
                            <w:tcW w:w="1276" w:type="dxa"/>
                            <w:tcBorders>
                              <w:top w:val="single" w:sz="4" w:space="0" w:color="BFBFBF"/>
                              <w:left w:val="single" w:sz="4" w:space="0" w:color="BFBFBF"/>
                              <w:bottom w:val="single" w:sz="4" w:space="0" w:color="BFBFBF"/>
                              <w:right w:val="single" w:sz="4" w:space="0" w:color="BFBFBF"/>
                            </w:tcBorders>
                            <w:shd w:val="clear" w:color="auto" w:fill="auto"/>
                            <w:tcMar>
                              <w:left w:w="103" w:type="dxa"/>
                            </w:tcMar>
                          </w:tcPr>
                          <w:p w:rsidR="00535196" w:rsidRDefault="00535196" w:rsidP="00535196">
                            <w:pPr>
                              <w:jc w:val="both"/>
                            </w:pPr>
                            <w:bookmarkStart w:id="9" w:name="__UnoMark__209_1201193466"/>
                            <w:bookmarkEnd w:id="9"/>
                            <w:r>
                              <w:t>forintban</w:t>
                            </w:r>
                          </w:p>
                        </w:tc>
                      </w:tr>
                    </w:tbl>
                    <w:p w:rsidR="007D4648" w:rsidRDefault="007D4648" w:rsidP="007D4648"/>
                  </w:txbxContent>
                </v:textbox>
                <w10:wrap type="square" anchorx="page"/>
              </v:shape>
            </w:pict>
          </mc:Fallback>
        </mc:AlternateContent>
      </w:r>
    </w:p>
    <w:p w:rsidR="007D4648" w:rsidRPr="00D62A1A" w:rsidRDefault="007D4648" w:rsidP="007D4648">
      <w:pPr>
        <w:tabs>
          <w:tab w:val="left" w:pos="708"/>
          <w:tab w:val="left" w:pos="1416"/>
          <w:tab w:val="left" w:pos="2205"/>
        </w:tabs>
        <w:jc w:val="both"/>
        <w:rPr>
          <w:color w:val="FF0000"/>
          <w:sz w:val="22"/>
          <w:szCs w:val="22"/>
        </w:rPr>
      </w:pPr>
    </w:p>
    <w:p w:rsidR="007D4648" w:rsidRPr="00D62A1A" w:rsidRDefault="007D4648" w:rsidP="007D4648">
      <w:pPr>
        <w:tabs>
          <w:tab w:val="left" w:pos="567"/>
        </w:tabs>
        <w:ind w:left="567" w:hanging="567"/>
        <w:jc w:val="both"/>
        <w:rPr>
          <w:sz w:val="22"/>
          <w:szCs w:val="22"/>
        </w:rPr>
      </w:pPr>
      <w:r w:rsidRPr="00D62A1A">
        <w:rPr>
          <w:sz w:val="22"/>
          <w:szCs w:val="22"/>
        </w:rPr>
        <w:t xml:space="preserve">(2)   A költségvetési bevételek és a költségvetési kiadások különbözete a költségvetési hiány, amelynek fedezetei a finanszírozási bevételek (előző évi maradvány igénybevétele - belső finanszírozás; hitel felvétel, betétek megszűntetése, belföldi értékpapírok bevételei - külső finanszírozás). </w:t>
      </w:r>
    </w:p>
    <w:p w:rsidR="007D4648" w:rsidRPr="007D4648" w:rsidRDefault="007D4648" w:rsidP="007D4648">
      <w:pPr>
        <w:tabs>
          <w:tab w:val="left" w:pos="708"/>
          <w:tab w:val="left" w:pos="1416"/>
          <w:tab w:val="left" w:pos="2205"/>
        </w:tabs>
        <w:ind w:left="567" w:hanging="567"/>
        <w:jc w:val="both"/>
        <w:rPr>
          <w:sz w:val="22"/>
          <w:szCs w:val="22"/>
        </w:rPr>
      </w:pPr>
      <w:r w:rsidRPr="00D62A1A">
        <w:rPr>
          <w:sz w:val="22"/>
          <w:szCs w:val="22"/>
        </w:rPr>
        <w:t xml:space="preserve">(3) </w:t>
      </w:r>
      <w:r w:rsidRPr="00D62A1A">
        <w:rPr>
          <w:sz w:val="22"/>
          <w:szCs w:val="22"/>
        </w:rPr>
        <w:tab/>
        <w:t>A költségvetés összevont mérlegét, működési és felhalmozási célú bevételi és kiadási előirányzatok szerinti bontásban elkülönítetten, – a finanszírozási műveleteket is figyelembe véve – együttesen egyensúlyban jelen rendelet 2. melléklete tartalmazza.  A várható bevételi és kiadási előirányzatainak teljesüléséről az összevont előirányzat felhasználási tervet jelen rendelet 1. melléklete tartalmazza.</w:t>
      </w:r>
    </w:p>
    <w:p w:rsidR="007D4648" w:rsidRPr="00D62A1A" w:rsidRDefault="007D4648" w:rsidP="007D4648">
      <w:pPr>
        <w:jc w:val="center"/>
        <w:rPr>
          <w:b/>
          <w:sz w:val="22"/>
          <w:szCs w:val="22"/>
          <w:u w:val="single"/>
        </w:rPr>
      </w:pPr>
    </w:p>
    <w:p w:rsidR="007D4648" w:rsidRPr="00D62A1A" w:rsidRDefault="007D4648" w:rsidP="007D4648">
      <w:pPr>
        <w:jc w:val="center"/>
        <w:rPr>
          <w:b/>
          <w:sz w:val="22"/>
          <w:szCs w:val="22"/>
          <w:u w:val="single"/>
        </w:rPr>
      </w:pPr>
      <w:r w:rsidRPr="00D62A1A">
        <w:rPr>
          <w:b/>
          <w:sz w:val="22"/>
          <w:szCs w:val="22"/>
          <w:u w:val="single"/>
        </w:rPr>
        <w:t>Kiadások</w:t>
      </w:r>
    </w:p>
    <w:p w:rsidR="007D4648" w:rsidRPr="00D62A1A" w:rsidRDefault="007D4648" w:rsidP="007D4648">
      <w:pPr>
        <w:jc w:val="center"/>
        <w:rPr>
          <w:sz w:val="22"/>
          <w:szCs w:val="22"/>
        </w:rPr>
      </w:pPr>
      <w:r w:rsidRPr="00D62A1A">
        <w:rPr>
          <w:b/>
          <w:sz w:val="22"/>
          <w:szCs w:val="22"/>
        </w:rPr>
        <w:t>4. §</w:t>
      </w:r>
    </w:p>
    <w:p w:rsidR="007D4648" w:rsidRPr="00D62A1A" w:rsidRDefault="007D4648" w:rsidP="007D4648">
      <w:pPr>
        <w:jc w:val="center"/>
        <w:rPr>
          <w:color w:val="FF0000"/>
          <w:sz w:val="22"/>
          <w:szCs w:val="22"/>
        </w:rPr>
      </w:pPr>
    </w:p>
    <w:p w:rsidR="007D4648" w:rsidRPr="00D62A1A" w:rsidRDefault="007D4648" w:rsidP="007D4648">
      <w:pPr>
        <w:ind w:left="567" w:hanging="567"/>
        <w:jc w:val="both"/>
        <w:rPr>
          <w:sz w:val="22"/>
          <w:szCs w:val="22"/>
        </w:rPr>
      </w:pPr>
      <w:r w:rsidRPr="00D62A1A">
        <w:rPr>
          <w:sz w:val="22"/>
          <w:szCs w:val="22"/>
        </w:rPr>
        <w:t>(1) </w:t>
      </w:r>
      <w:r w:rsidRPr="00D62A1A">
        <w:rPr>
          <w:sz w:val="22"/>
          <w:szCs w:val="22"/>
        </w:rPr>
        <w:tab/>
        <w:t xml:space="preserve">A 3.§ (1) bekezdésében megállapított költségvetési kiadási főösszeg címek, alcímek, kiemelt előirányzatok és kötelező feladatok, önként vállalt feladatok, valamint államigazgatási feladatok szerinti </w:t>
      </w:r>
      <w:r w:rsidRPr="00D62A1A">
        <w:rPr>
          <w:sz w:val="22"/>
          <w:szCs w:val="22"/>
        </w:rPr>
        <w:lastRenderedPageBreak/>
        <w:t>részletezését jelen rendelet 5. melléklete, a beruházások, felújítások kiadásait beruházásonként, felújításonként jelen rendelet 6. melléklete tartalmazza.</w:t>
      </w:r>
    </w:p>
    <w:p w:rsidR="007D4648" w:rsidRPr="00D62A1A" w:rsidRDefault="007D4648" w:rsidP="007D4648">
      <w:pPr>
        <w:ind w:left="567" w:hanging="567"/>
        <w:jc w:val="both"/>
        <w:rPr>
          <w:sz w:val="22"/>
          <w:szCs w:val="22"/>
        </w:rPr>
      </w:pPr>
      <w:r w:rsidRPr="00D62A1A">
        <w:rPr>
          <w:sz w:val="22"/>
          <w:szCs w:val="22"/>
        </w:rPr>
        <w:t xml:space="preserve">(2) </w:t>
      </w:r>
      <w:r w:rsidRPr="00D62A1A">
        <w:rPr>
          <w:sz w:val="22"/>
          <w:szCs w:val="22"/>
        </w:rPr>
        <w:tab/>
        <w:t>Az európai uniós forrásból finanszírozott támogatással megvalósuló programok, projektek bevételeit és kiadásait, valamint az önkormányzaton kívüli ilyen projekthez történő hozzájárulást jelen rendelet 8. melléklete tartalmazza.</w:t>
      </w:r>
    </w:p>
    <w:p w:rsidR="007D4648" w:rsidRPr="00D62A1A" w:rsidRDefault="007D4648" w:rsidP="007D4648">
      <w:pPr>
        <w:ind w:left="567" w:hanging="567"/>
        <w:jc w:val="both"/>
        <w:rPr>
          <w:sz w:val="22"/>
          <w:szCs w:val="22"/>
        </w:rPr>
      </w:pPr>
      <w:r w:rsidRPr="00D62A1A">
        <w:rPr>
          <w:sz w:val="22"/>
          <w:szCs w:val="22"/>
        </w:rPr>
        <w:t>(3)</w:t>
      </w:r>
      <w:r w:rsidRPr="00D62A1A">
        <w:rPr>
          <w:sz w:val="22"/>
          <w:szCs w:val="22"/>
        </w:rPr>
        <w:tab/>
        <w:t>A 3.§ (1) bekezdésében megállapított finanszírozási kiadásokat jelen rendelet 5. melléklete feladatonként elkülönítetten tartalmazza.</w:t>
      </w:r>
    </w:p>
    <w:p w:rsidR="007D4648" w:rsidRPr="00D62A1A" w:rsidRDefault="007D4648" w:rsidP="007D4648">
      <w:pPr>
        <w:ind w:left="567" w:hanging="567"/>
        <w:jc w:val="both"/>
        <w:rPr>
          <w:sz w:val="22"/>
          <w:szCs w:val="22"/>
        </w:rPr>
      </w:pPr>
      <w:r w:rsidRPr="00D62A1A">
        <w:rPr>
          <w:sz w:val="22"/>
          <w:szCs w:val="22"/>
        </w:rPr>
        <w:t>(4)</w:t>
      </w:r>
      <w:r w:rsidRPr="00D62A1A">
        <w:rPr>
          <w:sz w:val="22"/>
          <w:szCs w:val="22"/>
        </w:rPr>
        <w:tab/>
        <w:t>A 2018. év azon fejlesztési céljait, amelyek megvalósításához adósságot keletkeztető ügylet megkötése vált, vagy válhat szükségessé, az adósságot keletkeztető ügyletek várható együttes összegével együtt jelen rendelet 10. melléklete tartalmazza.</w:t>
      </w:r>
    </w:p>
    <w:p w:rsidR="007D4648" w:rsidRPr="00D62A1A" w:rsidRDefault="007D4648" w:rsidP="007D4648">
      <w:pPr>
        <w:jc w:val="both"/>
        <w:rPr>
          <w:sz w:val="22"/>
          <w:szCs w:val="22"/>
        </w:rPr>
      </w:pPr>
    </w:p>
    <w:p w:rsidR="007D4648" w:rsidRPr="00D62A1A" w:rsidRDefault="007D4648" w:rsidP="007D4648">
      <w:pPr>
        <w:jc w:val="center"/>
        <w:rPr>
          <w:b/>
          <w:sz w:val="22"/>
          <w:szCs w:val="22"/>
          <w:u w:val="single"/>
        </w:rPr>
      </w:pPr>
      <w:r w:rsidRPr="00D62A1A">
        <w:rPr>
          <w:b/>
          <w:sz w:val="22"/>
          <w:szCs w:val="22"/>
          <w:u w:val="single"/>
        </w:rPr>
        <w:t>Bevételek</w:t>
      </w:r>
    </w:p>
    <w:p w:rsidR="007D4648" w:rsidRPr="00D62A1A" w:rsidRDefault="007D4648" w:rsidP="007D4648">
      <w:pPr>
        <w:jc w:val="center"/>
        <w:rPr>
          <w:b/>
          <w:sz w:val="22"/>
          <w:szCs w:val="22"/>
        </w:rPr>
      </w:pPr>
      <w:r w:rsidRPr="00D62A1A">
        <w:rPr>
          <w:b/>
          <w:sz w:val="22"/>
          <w:szCs w:val="22"/>
        </w:rPr>
        <w:t>5. §</w:t>
      </w:r>
    </w:p>
    <w:p w:rsidR="007D4648" w:rsidRPr="00D62A1A" w:rsidRDefault="007D4648" w:rsidP="007D4648">
      <w:pPr>
        <w:jc w:val="center"/>
        <w:rPr>
          <w:sz w:val="22"/>
          <w:szCs w:val="22"/>
        </w:rPr>
      </w:pPr>
    </w:p>
    <w:p w:rsidR="007D4648" w:rsidRPr="00D62A1A" w:rsidRDefault="007D4648" w:rsidP="007D4648">
      <w:pPr>
        <w:numPr>
          <w:ilvl w:val="0"/>
          <w:numId w:val="22"/>
        </w:numPr>
        <w:tabs>
          <w:tab w:val="left" w:pos="567"/>
        </w:tabs>
        <w:spacing w:after="160" w:line="259" w:lineRule="auto"/>
        <w:ind w:left="567" w:hanging="567"/>
        <w:jc w:val="both"/>
        <w:rPr>
          <w:sz w:val="22"/>
          <w:szCs w:val="22"/>
        </w:rPr>
      </w:pPr>
      <w:r w:rsidRPr="00D62A1A">
        <w:rPr>
          <w:sz w:val="22"/>
          <w:szCs w:val="22"/>
        </w:rPr>
        <w:t>A 3. § (1) bekezdésében meghatározott költségvetési bevételi főösszeg kiemelt előirányzatok, és kötelező, önként vállalt feladatok, valamint államigazgatási feladatok szerinti bontásban jelen rendelet 3. melléklete, az önkormányzat által irányított költségvetési szervek szerinti megoszlását jelen rendelet 4. melléklete tartalmazza.</w:t>
      </w:r>
    </w:p>
    <w:p w:rsidR="007D4648" w:rsidRPr="007D4648" w:rsidRDefault="007D4648" w:rsidP="007D4648">
      <w:pPr>
        <w:numPr>
          <w:ilvl w:val="0"/>
          <w:numId w:val="22"/>
        </w:numPr>
        <w:tabs>
          <w:tab w:val="left" w:pos="567"/>
        </w:tabs>
        <w:spacing w:after="160" w:line="259" w:lineRule="auto"/>
        <w:ind w:left="567" w:hanging="567"/>
        <w:jc w:val="both"/>
        <w:rPr>
          <w:sz w:val="22"/>
          <w:szCs w:val="22"/>
        </w:rPr>
      </w:pPr>
      <w:r w:rsidRPr="00D62A1A">
        <w:rPr>
          <w:sz w:val="22"/>
          <w:szCs w:val="22"/>
        </w:rPr>
        <w:t>A 3. § (1) bekezdésében megállapított finanszírozási bevételeket jelen rendelet 3. és 4. melléklete elkülönítetten tartalmazza.</w:t>
      </w:r>
    </w:p>
    <w:p w:rsidR="007D4648" w:rsidRPr="00D62A1A" w:rsidRDefault="007D4648" w:rsidP="007D4648">
      <w:pPr>
        <w:jc w:val="center"/>
        <w:rPr>
          <w:b/>
          <w:sz w:val="22"/>
          <w:szCs w:val="22"/>
          <w:u w:val="single"/>
        </w:rPr>
      </w:pPr>
      <w:r w:rsidRPr="00D62A1A">
        <w:rPr>
          <w:b/>
          <w:sz w:val="22"/>
          <w:szCs w:val="22"/>
          <w:u w:val="single"/>
        </w:rPr>
        <w:t>Általános és céltartalék</w:t>
      </w:r>
    </w:p>
    <w:p w:rsidR="007D4648" w:rsidRPr="00D62A1A" w:rsidRDefault="007D4648" w:rsidP="007D4648">
      <w:pPr>
        <w:jc w:val="center"/>
        <w:rPr>
          <w:b/>
          <w:sz w:val="22"/>
          <w:szCs w:val="22"/>
        </w:rPr>
      </w:pPr>
      <w:r w:rsidRPr="00D62A1A">
        <w:rPr>
          <w:b/>
          <w:sz w:val="22"/>
          <w:szCs w:val="22"/>
        </w:rPr>
        <w:t>6. §</w:t>
      </w:r>
    </w:p>
    <w:p w:rsidR="007D4648" w:rsidRPr="00D62A1A" w:rsidRDefault="007D4648" w:rsidP="007D4648">
      <w:pPr>
        <w:jc w:val="center"/>
        <w:rPr>
          <w:sz w:val="22"/>
          <w:szCs w:val="22"/>
        </w:rPr>
      </w:pPr>
    </w:p>
    <w:p w:rsidR="00535196" w:rsidRPr="00535196" w:rsidRDefault="00535196" w:rsidP="00535196">
      <w:pPr>
        <w:ind w:left="709" w:right="340" w:hanging="709"/>
        <w:rPr>
          <w:b/>
          <w:sz w:val="22"/>
          <w:szCs w:val="22"/>
        </w:rPr>
      </w:pPr>
      <w:r w:rsidRPr="00535196">
        <w:rPr>
          <w:sz w:val="22"/>
          <w:szCs w:val="22"/>
        </w:rPr>
        <w:t xml:space="preserve">(1) </w:t>
      </w:r>
      <w:r>
        <w:rPr>
          <w:sz w:val="22"/>
          <w:szCs w:val="22"/>
        </w:rPr>
        <w:tab/>
      </w:r>
      <w:r w:rsidRPr="00535196">
        <w:rPr>
          <w:sz w:val="22"/>
          <w:szCs w:val="22"/>
        </w:rPr>
        <w:t>A Képviselő-testület a 3. § (1) bekezdésében meghatározott kiadási főösszegen belül az évközi többletigények, valamint az elmaradt bevételek pótlására az általános tartalék összegét 52.000.000 forintban állapítja meg</w:t>
      </w:r>
      <w:r>
        <w:rPr>
          <w:sz w:val="22"/>
          <w:szCs w:val="22"/>
        </w:rPr>
        <w:t>.</w:t>
      </w:r>
    </w:p>
    <w:p w:rsidR="00535196" w:rsidRPr="00535196" w:rsidRDefault="00535196" w:rsidP="00535196">
      <w:pPr>
        <w:ind w:left="705" w:right="340" w:hanging="705"/>
        <w:jc w:val="both"/>
        <w:rPr>
          <w:sz w:val="22"/>
          <w:szCs w:val="22"/>
        </w:rPr>
      </w:pPr>
      <w:r w:rsidRPr="00535196">
        <w:rPr>
          <w:sz w:val="22"/>
          <w:szCs w:val="22"/>
        </w:rPr>
        <w:t xml:space="preserve">(2) </w:t>
      </w:r>
      <w:r>
        <w:rPr>
          <w:sz w:val="22"/>
          <w:szCs w:val="22"/>
        </w:rPr>
        <w:tab/>
      </w:r>
      <w:r>
        <w:rPr>
          <w:sz w:val="22"/>
          <w:szCs w:val="22"/>
        </w:rPr>
        <w:tab/>
      </w:r>
      <w:r w:rsidRPr="00535196">
        <w:rPr>
          <w:sz w:val="22"/>
          <w:szCs w:val="22"/>
        </w:rPr>
        <w:t>A céltartalékok összege 245.440.000 forint jelen rendelet 7. mellékletében megh</w:t>
      </w:r>
      <w:r w:rsidRPr="00535196">
        <w:rPr>
          <w:sz w:val="22"/>
          <w:szCs w:val="22"/>
        </w:rPr>
        <w:t>atározott célonkénti bontásban.</w:t>
      </w:r>
    </w:p>
    <w:p w:rsidR="007D4648" w:rsidRPr="00D62A1A" w:rsidRDefault="007D4648" w:rsidP="007D4648">
      <w:pPr>
        <w:ind w:left="567" w:hanging="567"/>
        <w:jc w:val="center"/>
        <w:rPr>
          <w:b/>
          <w:sz w:val="22"/>
          <w:szCs w:val="22"/>
          <w:u w:val="single"/>
        </w:rPr>
      </w:pPr>
      <w:r w:rsidRPr="00D62A1A">
        <w:rPr>
          <w:b/>
          <w:sz w:val="22"/>
          <w:szCs w:val="22"/>
          <w:u w:val="single"/>
        </w:rPr>
        <w:t>Éves létszám-előirányzat</w:t>
      </w:r>
    </w:p>
    <w:p w:rsidR="007D4648" w:rsidRPr="00D62A1A" w:rsidRDefault="007D4648" w:rsidP="007D4648">
      <w:pPr>
        <w:jc w:val="center"/>
        <w:rPr>
          <w:b/>
          <w:sz w:val="22"/>
          <w:szCs w:val="22"/>
        </w:rPr>
      </w:pPr>
      <w:r w:rsidRPr="00D62A1A">
        <w:rPr>
          <w:b/>
          <w:sz w:val="22"/>
          <w:szCs w:val="22"/>
        </w:rPr>
        <w:t>7. §</w:t>
      </w:r>
    </w:p>
    <w:p w:rsidR="007D4648" w:rsidRPr="00D62A1A" w:rsidRDefault="007D4648" w:rsidP="007D4648">
      <w:pPr>
        <w:jc w:val="center"/>
        <w:rPr>
          <w:b/>
          <w:sz w:val="22"/>
          <w:szCs w:val="22"/>
        </w:rPr>
      </w:pPr>
    </w:p>
    <w:p w:rsidR="007D4648" w:rsidRPr="00D62A1A" w:rsidRDefault="007D4648" w:rsidP="007D4648">
      <w:pPr>
        <w:jc w:val="both"/>
        <w:rPr>
          <w:sz w:val="22"/>
          <w:szCs w:val="22"/>
        </w:rPr>
      </w:pPr>
      <w:r w:rsidRPr="00D62A1A">
        <w:rPr>
          <w:sz w:val="22"/>
          <w:szCs w:val="22"/>
        </w:rPr>
        <w:t>Az éves engedélyezett létszám-előirányzatokat költségvetési szervenként jelen rendelet 5. melléklete tartalmazza, a közfoglalkoztatottak éves létszám-előirányzata külön címen szerepel.</w:t>
      </w:r>
    </w:p>
    <w:p w:rsidR="007D4648" w:rsidRPr="00D62A1A" w:rsidRDefault="007D4648" w:rsidP="007D4648">
      <w:pPr>
        <w:jc w:val="center"/>
        <w:rPr>
          <w:b/>
          <w:sz w:val="22"/>
          <w:szCs w:val="22"/>
          <w:u w:val="single"/>
        </w:rPr>
      </w:pPr>
    </w:p>
    <w:p w:rsidR="007D4648" w:rsidRPr="00D62A1A" w:rsidRDefault="007D4648" w:rsidP="007D4648">
      <w:pPr>
        <w:jc w:val="center"/>
        <w:rPr>
          <w:b/>
          <w:sz w:val="22"/>
          <w:szCs w:val="22"/>
          <w:u w:val="single"/>
        </w:rPr>
      </w:pPr>
      <w:r w:rsidRPr="00D62A1A">
        <w:rPr>
          <w:b/>
          <w:sz w:val="22"/>
          <w:szCs w:val="22"/>
          <w:u w:val="single"/>
        </w:rPr>
        <w:t>Több éves kihatással járó feladatok</w:t>
      </w:r>
    </w:p>
    <w:p w:rsidR="007D4648" w:rsidRPr="00D62A1A" w:rsidRDefault="007D4648" w:rsidP="007D4648">
      <w:pPr>
        <w:jc w:val="center"/>
        <w:rPr>
          <w:b/>
          <w:sz w:val="22"/>
          <w:szCs w:val="22"/>
        </w:rPr>
      </w:pPr>
      <w:r w:rsidRPr="00D62A1A">
        <w:rPr>
          <w:b/>
          <w:sz w:val="22"/>
          <w:szCs w:val="22"/>
        </w:rPr>
        <w:t>8. §</w:t>
      </w:r>
    </w:p>
    <w:p w:rsidR="007D4648" w:rsidRPr="00D62A1A" w:rsidRDefault="007D4648" w:rsidP="007D4648">
      <w:pPr>
        <w:jc w:val="center"/>
        <w:rPr>
          <w:sz w:val="22"/>
          <w:szCs w:val="22"/>
        </w:rPr>
      </w:pPr>
    </w:p>
    <w:p w:rsidR="007D4648" w:rsidRPr="00D62A1A" w:rsidRDefault="007D4648" w:rsidP="007D4648">
      <w:pPr>
        <w:jc w:val="both"/>
        <w:rPr>
          <w:sz w:val="22"/>
          <w:szCs w:val="22"/>
        </w:rPr>
      </w:pPr>
      <w:r w:rsidRPr="00D62A1A">
        <w:rPr>
          <w:sz w:val="22"/>
          <w:szCs w:val="22"/>
        </w:rPr>
        <w:t>A több éves kihatással járó feladatok, az adósságot keletkeztető ügyletek és kezességvállalások, valamint saját bevételek körét jelen rendelet 9. melléklete tartalmazza szöveges indoklással. A Képviselő-testület a későbbi évek előirányzatait véglegesen az adott évi költségvetés elfogadásakor állapítja meg.</w:t>
      </w:r>
    </w:p>
    <w:p w:rsidR="007D4648" w:rsidRPr="00D62A1A" w:rsidRDefault="007D4648" w:rsidP="007D4648">
      <w:pPr>
        <w:rPr>
          <w:b/>
          <w:sz w:val="22"/>
          <w:szCs w:val="22"/>
          <w:u w:val="single"/>
        </w:rPr>
      </w:pPr>
    </w:p>
    <w:p w:rsidR="007D4648" w:rsidRPr="00D62A1A" w:rsidRDefault="007D4648" w:rsidP="007D4648">
      <w:pPr>
        <w:jc w:val="center"/>
        <w:rPr>
          <w:b/>
          <w:sz w:val="22"/>
          <w:szCs w:val="22"/>
          <w:u w:val="single"/>
        </w:rPr>
      </w:pPr>
      <w:r w:rsidRPr="00D62A1A">
        <w:rPr>
          <w:b/>
          <w:sz w:val="22"/>
          <w:szCs w:val="22"/>
          <w:u w:val="single"/>
        </w:rPr>
        <w:t>Költségvetési hiány finanszírozása</w:t>
      </w:r>
    </w:p>
    <w:p w:rsidR="007D4648" w:rsidRPr="00D62A1A" w:rsidRDefault="007D4648" w:rsidP="007D4648">
      <w:pPr>
        <w:jc w:val="center"/>
        <w:rPr>
          <w:b/>
          <w:sz w:val="22"/>
          <w:szCs w:val="22"/>
        </w:rPr>
      </w:pPr>
      <w:r w:rsidRPr="00D62A1A">
        <w:rPr>
          <w:b/>
          <w:sz w:val="22"/>
          <w:szCs w:val="22"/>
        </w:rPr>
        <w:t>9. §</w:t>
      </w:r>
    </w:p>
    <w:p w:rsidR="007D4648" w:rsidRPr="00D62A1A" w:rsidRDefault="007D4648" w:rsidP="007D4648">
      <w:pPr>
        <w:jc w:val="center"/>
        <w:rPr>
          <w:sz w:val="22"/>
          <w:szCs w:val="22"/>
        </w:rPr>
      </w:pPr>
    </w:p>
    <w:p w:rsidR="007D4648" w:rsidRPr="00D62A1A" w:rsidRDefault="007D4648" w:rsidP="007D4648">
      <w:pPr>
        <w:jc w:val="both"/>
        <w:rPr>
          <w:sz w:val="22"/>
          <w:szCs w:val="22"/>
        </w:rPr>
      </w:pPr>
      <w:r w:rsidRPr="00D62A1A">
        <w:rPr>
          <w:sz w:val="22"/>
          <w:szCs w:val="22"/>
        </w:rPr>
        <w:t xml:space="preserve">A Képviselő-testület a saját önkormányzati források maximális feltárására kell, hogy törekedjen a kiadások lehetséges csökkentése mellett. </w:t>
      </w:r>
    </w:p>
    <w:p w:rsidR="007D4648" w:rsidRPr="00D62A1A" w:rsidRDefault="007D4648" w:rsidP="007D4648">
      <w:pPr>
        <w:jc w:val="both"/>
        <w:rPr>
          <w:sz w:val="22"/>
          <w:szCs w:val="22"/>
        </w:rPr>
      </w:pPr>
    </w:p>
    <w:p w:rsidR="007D4648" w:rsidRPr="00D62A1A" w:rsidRDefault="007D4648" w:rsidP="007D4648">
      <w:pPr>
        <w:jc w:val="center"/>
        <w:rPr>
          <w:b/>
          <w:sz w:val="22"/>
          <w:szCs w:val="22"/>
          <w:u w:val="single"/>
        </w:rPr>
      </w:pPr>
      <w:r w:rsidRPr="00D62A1A">
        <w:rPr>
          <w:b/>
          <w:sz w:val="22"/>
          <w:szCs w:val="22"/>
          <w:u w:val="single"/>
        </w:rPr>
        <w:t>A költségvetés végrehajtásának általános szabályai</w:t>
      </w:r>
    </w:p>
    <w:p w:rsidR="007D4648" w:rsidRPr="00D62A1A" w:rsidRDefault="007D4648" w:rsidP="007D4648">
      <w:pPr>
        <w:jc w:val="center"/>
        <w:rPr>
          <w:b/>
          <w:sz w:val="22"/>
          <w:szCs w:val="22"/>
        </w:rPr>
      </w:pPr>
      <w:r w:rsidRPr="00D62A1A">
        <w:rPr>
          <w:b/>
          <w:sz w:val="22"/>
          <w:szCs w:val="22"/>
        </w:rPr>
        <w:t>10. §</w:t>
      </w:r>
    </w:p>
    <w:p w:rsidR="007D4648" w:rsidRPr="00D62A1A" w:rsidRDefault="007D4648" w:rsidP="007D4648">
      <w:pPr>
        <w:jc w:val="center"/>
        <w:rPr>
          <w:sz w:val="22"/>
          <w:szCs w:val="22"/>
        </w:rPr>
      </w:pPr>
    </w:p>
    <w:p w:rsidR="007D4648" w:rsidRPr="00D62A1A" w:rsidRDefault="007D4648" w:rsidP="007D4648">
      <w:pPr>
        <w:ind w:left="567" w:hanging="567"/>
        <w:jc w:val="both"/>
        <w:rPr>
          <w:sz w:val="22"/>
          <w:szCs w:val="22"/>
        </w:rPr>
      </w:pPr>
      <w:r w:rsidRPr="00D62A1A">
        <w:rPr>
          <w:sz w:val="22"/>
          <w:szCs w:val="22"/>
        </w:rPr>
        <w:t xml:space="preserve">(1) </w:t>
      </w:r>
      <w:r w:rsidRPr="00D62A1A">
        <w:rPr>
          <w:sz w:val="22"/>
          <w:szCs w:val="22"/>
        </w:rPr>
        <w:tab/>
        <w:t>Az önkormányzati gazdálkodás végrehajtó szerve a Polgármesteri Hivatal.</w:t>
      </w:r>
    </w:p>
    <w:p w:rsidR="007D4648" w:rsidRPr="00D62A1A" w:rsidRDefault="007D4648" w:rsidP="007D4648">
      <w:pPr>
        <w:ind w:left="567" w:hanging="567"/>
        <w:jc w:val="both"/>
        <w:rPr>
          <w:sz w:val="22"/>
          <w:szCs w:val="22"/>
        </w:rPr>
      </w:pPr>
      <w:r w:rsidRPr="00D62A1A">
        <w:rPr>
          <w:sz w:val="22"/>
          <w:szCs w:val="22"/>
        </w:rPr>
        <w:t xml:space="preserve">(2) </w:t>
      </w:r>
      <w:r w:rsidRPr="00D62A1A">
        <w:rPr>
          <w:sz w:val="22"/>
          <w:szCs w:val="22"/>
        </w:rPr>
        <w:tab/>
        <w:t>Az Önkormányzat önállóan működő költségvetési szervei e rendelet kihirdetését követő 10 napon belül saját elemi költségvetésüket kötelesek a Polgármesterhez jóváhagyásra benyújtani.</w:t>
      </w:r>
    </w:p>
    <w:p w:rsidR="007D4648" w:rsidRPr="00D62A1A" w:rsidRDefault="007D4648" w:rsidP="007D4648">
      <w:pPr>
        <w:jc w:val="center"/>
        <w:rPr>
          <w:b/>
          <w:sz w:val="22"/>
          <w:szCs w:val="22"/>
        </w:rPr>
      </w:pPr>
    </w:p>
    <w:p w:rsidR="007D4648" w:rsidRPr="00D62A1A" w:rsidRDefault="007D4648" w:rsidP="007D4648">
      <w:pPr>
        <w:jc w:val="center"/>
        <w:rPr>
          <w:b/>
          <w:sz w:val="22"/>
          <w:szCs w:val="22"/>
        </w:rPr>
      </w:pPr>
      <w:r w:rsidRPr="00D62A1A">
        <w:rPr>
          <w:b/>
          <w:sz w:val="22"/>
          <w:szCs w:val="22"/>
        </w:rPr>
        <w:t>11. §</w:t>
      </w:r>
    </w:p>
    <w:p w:rsidR="007D4648" w:rsidRPr="00D62A1A" w:rsidRDefault="007D4648" w:rsidP="007D4648">
      <w:pPr>
        <w:jc w:val="center"/>
        <w:rPr>
          <w:color w:val="FF0000"/>
          <w:sz w:val="22"/>
          <w:szCs w:val="22"/>
        </w:rPr>
      </w:pPr>
    </w:p>
    <w:p w:rsidR="007D4648" w:rsidRPr="00D62A1A" w:rsidRDefault="007D4648" w:rsidP="007D4648">
      <w:pPr>
        <w:ind w:left="567" w:hanging="567"/>
        <w:jc w:val="both"/>
        <w:rPr>
          <w:sz w:val="22"/>
          <w:szCs w:val="22"/>
        </w:rPr>
      </w:pPr>
      <w:r w:rsidRPr="00D62A1A">
        <w:rPr>
          <w:sz w:val="22"/>
          <w:szCs w:val="22"/>
        </w:rPr>
        <w:t xml:space="preserve">(1) </w:t>
      </w:r>
      <w:r w:rsidRPr="00D62A1A">
        <w:rPr>
          <w:sz w:val="22"/>
          <w:szCs w:val="22"/>
        </w:rPr>
        <w:tab/>
        <w:t xml:space="preserve">Az általános tartalék és a jelen rendelet 7. melléklet 5. és 6. pontjaiban meghatározott céltartalék felosztásáról a polgármester javaslatára a Képviselő-testület dönt. </w:t>
      </w:r>
    </w:p>
    <w:p w:rsidR="007D4648" w:rsidRPr="00D62A1A" w:rsidRDefault="007D4648" w:rsidP="007D4648">
      <w:pPr>
        <w:ind w:left="567" w:hanging="567"/>
        <w:jc w:val="both"/>
        <w:rPr>
          <w:sz w:val="22"/>
          <w:szCs w:val="22"/>
        </w:rPr>
      </w:pPr>
      <w:r w:rsidRPr="00D62A1A">
        <w:rPr>
          <w:sz w:val="22"/>
          <w:szCs w:val="22"/>
        </w:rPr>
        <w:lastRenderedPageBreak/>
        <w:t xml:space="preserve">(2) </w:t>
      </w:r>
      <w:r w:rsidRPr="00D62A1A">
        <w:rPr>
          <w:sz w:val="22"/>
          <w:szCs w:val="22"/>
        </w:rPr>
        <w:tab/>
        <w:t>A Képviselő-testület a céltartalék terhére történő átcsoportosítás jogát jelen rendelet 7. melléklete 1</w:t>
      </w:r>
      <w:proofErr w:type="gramStart"/>
      <w:r w:rsidRPr="00D62A1A">
        <w:rPr>
          <w:sz w:val="22"/>
          <w:szCs w:val="22"/>
        </w:rPr>
        <w:t>.,</w:t>
      </w:r>
      <w:proofErr w:type="gramEnd"/>
      <w:r w:rsidRPr="00D62A1A">
        <w:rPr>
          <w:sz w:val="22"/>
          <w:szCs w:val="22"/>
        </w:rPr>
        <w:t xml:space="preserve"> 2., 3. és 4. pontjaiban foglaltak szerint a polgármesterre átruházza.</w:t>
      </w:r>
    </w:p>
    <w:p w:rsidR="007D4648" w:rsidRPr="00D62A1A" w:rsidRDefault="007D4648" w:rsidP="007D4648">
      <w:pPr>
        <w:ind w:left="567" w:hanging="567"/>
        <w:jc w:val="both"/>
        <w:rPr>
          <w:sz w:val="22"/>
          <w:szCs w:val="22"/>
        </w:rPr>
      </w:pPr>
    </w:p>
    <w:p w:rsidR="007D4648" w:rsidRPr="00D62A1A" w:rsidRDefault="007D4648" w:rsidP="007D4648">
      <w:pPr>
        <w:jc w:val="center"/>
        <w:rPr>
          <w:b/>
          <w:sz w:val="22"/>
          <w:szCs w:val="22"/>
        </w:rPr>
      </w:pPr>
      <w:r w:rsidRPr="00D62A1A">
        <w:rPr>
          <w:b/>
          <w:sz w:val="22"/>
          <w:szCs w:val="22"/>
        </w:rPr>
        <w:t>12. §</w:t>
      </w:r>
    </w:p>
    <w:p w:rsidR="007D4648" w:rsidRPr="00D62A1A" w:rsidRDefault="007D4648" w:rsidP="007D4648">
      <w:pPr>
        <w:jc w:val="both"/>
        <w:rPr>
          <w:color w:val="FF0000"/>
          <w:sz w:val="22"/>
          <w:szCs w:val="22"/>
        </w:rPr>
      </w:pPr>
    </w:p>
    <w:p w:rsidR="007D4648" w:rsidRPr="00D62A1A" w:rsidRDefault="007D4648" w:rsidP="007D4648">
      <w:pPr>
        <w:ind w:left="567" w:hanging="567"/>
        <w:jc w:val="both"/>
        <w:rPr>
          <w:sz w:val="22"/>
          <w:szCs w:val="22"/>
        </w:rPr>
      </w:pPr>
      <w:r w:rsidRPr="00D62A1A">
        <w:rPr>
          <w:sz w:val="22"/>
          <w:szCs w:val="22"/>
        </w:rPr>
        <w:t xml:space="preserve">(1)  Az Önkormányzat számláin levő, a likviditási terv szerint átmenetileg szabad pénzeszközöket a polgármester jogosult lekötött bankbetétben elhelyezni, illetve azokért elidegeníthető értékpapírt vásárolni. </w:t>
      </w:r>
      <w:r w:rsidRPr="00D62A1A">
        <w:rPr>
          <w:sz w:val="22"/>
          <w:szCs w:val="22"/>
        </w:rPr>
        <w:tab/>
      </w:r>
    </w:p>
    <w:p w:rsidR="007D4648" w:rsidRPr="00D62A1A" w:rsidRDefault="007D4648" w:rsidP="007D4648">
      <w:pPr>
        <w:ind w:left="567" w:hanging="567"/>
        <w:jc w:val="both"/>
        <w:rPr>
          <w:sz w:val="22"/>
          <w:szCs w:val="22"/>
        </w:rPr>
      </w:pPr>
      <w:r w:rsidRPr="00D62A1A">
        <w:rPr>
          <w:sz w:val="22"/>
          <w:szCs w:val="22"/>
        </w:rPr>
        <w:t>(2)</w:t>
      </w:r>
      <w:r w:rsidRPr="00D62A1A">
        <w:rPr>
          <w:sz w:val="22"/>
          <w:szCs w:val="22"/>
        </w:rPr>
        <w:tab/>
        <w:t xml:space="preserve">A Képviselő-testület felhatalmazza a polgármestert, hogy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 az önkormányzat nevében előzetesen nyilatkozzon a saját forrás biztosításáról azzal, hogy nyertes pályázat esetén a támogatási szerződés megkötéséhez képviselő-testületi döntés szükséges.  </w:t>
      </w:r>
    </w:p>
    <w:p w:rsidR="007D4648" w:rsidRPr="00D62A1A" w:rsidRDefault="007D4648" w:rsidP="007D4648">
      <w:pPr>
        <w:ind w:left="567" w:hanging="567"/>
        <w:jc w:val="both"/>
        <w:rPr>
          <w:sz w:val="22"/>
          <w:szCs w:val="22"/>
        </w:rPr>
      </w:pPr>
      <w:r w:rsidRPr="00D62A1A">
        <w:rPr>
          <w:sz w:val="22"/>
          <w:szCs w:val="22"/>
        </w:rPr>
        <w:t xml:space="preserve">(3)   </w:t>
      </w:r>
      <w:r w:rsidRPr="00D62A1A">
        <w:rPr>
          <w:sz w:val="22"/>
          <w:szCs w:val="22"/>
        </w:rPr>
        <w:tab/>
        <w:t>Az előző évi maradvány elvonandó és felhasználható összegről valamennyi költségvetési szerv vonatkozásában a 2017. évi zárszámadásról szóló önkormányzati rendelet elfogadásával egyidejűleg, hitel felvételéről igény esetén a Képviselő-testület dönt.</w:t>
      </w:r>
    </w:p>
    <w:p w:rsidR="007D4648" w:rsidRPr="00D62A1A" w:rsidRDefault="007D4648" w:rsidP="007D4648">
      <w:pPr>
        <w:rPr>
          <w:b/>
          <w:sz w:val="22"/>
          <w:szCs w:val="22"/>
        </w:rPr>
      </w:pPr>
    </w:p>
    <w:p w:rsidR="007D4648" w:rsidRPr="00D62A1A" w:rsidRDefault="007D4648" w:rsidP="007D4648">
      <w:pPr>
        <w:jc w:val="center"/>
        <w:rPr>
          <w:b/>
          <w:sz w:val="22"/>
          <w:szCs w:val="22"/>
        </w:rPr>
      </w:pPr>
      <w:r w:rsidRPr="00D62A1A">
        <w:rPr>
          <w:b/>
          <w:sz w:val="22"/>
          <w:szCs w:val="22"/>
        </w:rPr>
        <w:t>13. §</w:t>
      </w:r>
    </w:p>
    <w:p w:rsidR="007D4648" w:rsidRPr="00D62A1A" w:rsidRDefault="007D4648" w:rsidP="007D4648">
      <w:pPr>
        <w:jc w:val="center"/>
        <w:rPr>
          <w:sz w:val="22"/>
          <w:szCs w:val="22"/>
        </w:rPr>
      </w:pPr>
    </w:p>
    <w:p w:rsidR="007D4648" w:rsidRPr="00D62A1A" w:rsidRDefault="007D4648" w:rsidP="007D4648">
      <w:pPr>
        <w:ind w:left="567" w:hanging="567"/>
        <w:jc w:val="both"/>
        <w:rPr>
          <w:sz w:val="22"/>
          <w:szCs w:val="22"/>
        </w:rPr>
      </w:pPr>
      <w:r w:rsidRPr="00D62A1A">
        <w:rPr>
          <w:sz w:val="22"/>
          <w:szCs w:val="22"/>
        </w:rPr>
        <w:t xml:space="preserve">(1) </w:t>
      </w:r>
      <w:r w:rsidRPr="00D62A1A">
        <w:rPr>
          <w:sz w:val="22"/>
          <w:szCs w:val="22"/>
        </w:rPr>
        <w:tab/>
        <w:t>A Képviselő-testület dönt a forrásfelhasználásról. A Képviselő-testület változtathatja meg a helyi önkormányzat, valamint az általa irányított költségvetési szervek költségvetését rendeletének módosításával. A kiemelt előirányzatokon belül átcsoportosításhoz nem szükséges a Képviselő-testület jóváhagyása, az átcsoportosítást a költségvetési szerv vezetője is kezdeményezheti, kivételt képeznek a közüzemi díjak előirányzatai, azok kötött felhasználásúak, kizárólag az adott feladatra használhatóak fel. A pontos adatszolgáltatások elvégzése érdekében Kiskőrösi Polgármesteri Hivatal pénzügyi osztálya automatikusan is végrehajtja az évközi módosításokat kiemelt előirányzatokon belül valamennyi költségvetési szerv vonatkozásában.</w:t>
      </w:r>
    </w:p>
    <w:p w:rsidR="007D4648" w:rsidRPr="00D62A1A" w:rsidRDefault="007D4648" w:rsidP="007D4648">
      <w:pPr>
        <w:ind w:left="567" w:hanging="567"/>
        <w:jc w:val="both"/>
        <w:rPr>
          <w:sz w:val="22"/>
          <w:szCs w:val="22"/>
        </w:rPr>
      </w:pPr>
      <w:r w:rsidRPr="00D62A1A">
        <w:rPr>
          <w:sz w:val="22"/>
          <w:szCs w:val="22"/>
        </w:rPr>
        <w:t xml:space="preserve">(2) </w:t>
      </w:r>
      <w:r w:rsidRPr="00D62A1A">
        <w:rPr>
          <w:sz w:val="22"/>
          <w:szCs w:val="22"/>
        </w:rPr>
        <w:tab/>
        <w:t xml:space="preserve">A költségvetési szerv, e rendeletben megállapított saját bevételi előirányzatain felüli, pénzügyileg teljesült többletbevételét csak a Képviselő-testület előzetes engedélyével, a felhasználásra engedélyezett többletnek megfelelő összegben, a rendelet módosítását követően használhatja fel; a bevételek tervezettől történő elmaradása esetén azokat csökkenteni kell. </w:t>
      </w:r>
    </w:p>
    <w:p w:rsidR="007D4648" w:rsidRPr="00D62A1A" w:rsidRDefault="007D4648" w:rsidP="007D4648">
      <w:pPr>
        <w:ind w:left="567" w:hanging="567"/>
        <w:jc w:val="both"/>
        <w:rPr>
          <w:sz w:val="22"/>
          <w:szCs w:val="22"/>
        </w:rPr>
      </w:pPr>
      <w:r w:rsidRPr="00D62A1A">
        <w:rPr>
          <w:sz w:val="22"/>
          <w:szCs w:val="22"/>
        </w:rPr>
        <w:tab/>
        <w:t xml:space="preserve">A többletbevételek felhasználására irányuló, valamint a kiemelt előirányzat közötti módosítási kérelmeket a költségvetési szerv vezetője küldi meg a Polgármesteri Hivatal pénzügyi osztálya részére a felmerülés pillanatában, de legkésőbb november 10-ig. </w:t>
      </w:r>
    </w:p>
    <w:p w:rsidR="007D4648" w:rsidRPr="00D62A1A" w:rsidRDefault="007D4648" w:rsidP="007D4648">
      <w:pPr>
        <w:ind w:left="567" w:hanging="567"/>
        <w:jc w:val="both"/>
        <w:rPr>
          <w:sz w:val="22"/>
          <w:szCs w:val="22"/>
        </w:rPr>
      </w:pPr>
      <w:r w:rsidRPr="00D62A1A">
        <w:rPr>
          <w:sz w:val="22"/>
          <w:szCs w:val="22"/>
        </w:rPr>
        <w:t>(3)   Az önkormányzati gazdálkodás végrehajtó szerve köteles a negyedéves költségvetési jelentéseket felülvizsgálni, amennyiben az önállóan működő költségvetési szerv a részére megállapított előirányzatokat nem takarékosan használja fel, vagy a kiadási előirányzatok az időarányostól jelentős mértékben túlteljesülnek, arról a Polgármestert haladéktalanul tájékoztatni köteles. A következő testületi ülésen a Polgármester javaslatára a Képviselő-testület dönt az előirányzatok feletti rendelkezési jogosultság visszavonásáról, vagy korlátozásáról.</w:t>
      </w:r>
    </w:p>
    <w:p w:rsidR="007D4648" w:rsidRPr="00D62A1A" w:rsidRDefault="007D4648" w:rsidP="007D4648">
      <w:pPr>
        <w:ind w:left="567" w:hanging="567"/>
        <w:jc w:val="both"/>
        <w:rPr>
          <w:sz w:val="22"/>
          <w:szCs w:val="22"/>
        </w:rPr>
      </w:pPr>
      <w:r w:rsidRPr="00D62A1A">
        <w:rPr>
          <w:sz w:val="22"/>
          <w:szCs w:val="22"/>
        </w:rPr>
        <w:t>(4)</w:t>
      </w:r>
      <w:r w:rsidRPr="00D62A1A">
        <w:rPr>
          <w:sz w:val="22"/>
          <w:szCs w:val="22"/>
        </w:rPr>
        <w:tab/>
        <w:t>Újabb kötelezettségek vállalása előtt figyelembe kell venni a meglévő, többéves kihatással járó kötelezettségeket, továbbá a fedezetül szolgáló bevételek realizálását.</w:t>
      </w:r>
    </w:p>
    <w:p w:rsidR="007D4648" w:rsidRPr="00D62A1A" w:rsidRDefault="007D4648" w:rsidP="007D4648">
      <w:pPr>
        <w:ind w:left="567" w:hanging="567"/>
        <w:jc w:val="both"/>
        <w:rPr>
          <w:sz w:val="22"/>
          <w:szCs w:val="22"/>
        </w:rPr>
      </w:pPr>
      <w:r w:rsidRPr="00D62A1A">
        <w:rPr>
          <w:sz w:val="22"/>
          <w:szCs w:val="22"/>
        </w:rPr>
        <w:t>(5)</w:t>
      </w:r>
      <w:r w:rsidRPr="00D62A1A">
        <w:rPr>
          <w:sz w:val="22"/>
          <w:szCs w:val="22"/>
        </w:rPr>
        <w:tab/>
        <w:t>A költségvetési szervek megüresedő álláshely költségvetési előirányzata a megüresedéssel egyidejűleg zárolásra kerül. A megüresedésről a költségvetési szerv vezetője a Polgármesteri Hivatal pénzügyi osztályát haladéktalanul írásban értesíti. A zárolás feloldásáról a polgármester dönt. A zárolt előirányzat csak a zárolás után használható fel.</w:t>
      </w:r>
    </w:p>
    <w:p w:rsidR="007D4648" w:rsidRPr="00D62A1A" w:rsidRDefault="007D4648" w:rsidP="007D4648">
      <w:pPr>
        <w:ind w:left="567" w:hanging="567"/>
        <w:jc w:val="both"/>
        <w:rPr>
          <w:rFonts w:eastAsia="Calibri"/>
          <w:sz w:val="22"/>
          <w:szCs w:val="22"/>
          <w:lang w:eastAsia="en-US"/>
        </w:rPr>
      </w:pPr>
      <w:r w:rsidRPr="00D62A1A">
        <w:rPr>
          <w:sz w:val="22"/>
          <w:szCs w:val="22"/>
        </w:rPr>
        <w:t>(6)</w:t>
      </w:r>
      <w:r w:rsidRPr="00D62A1A">
        <w:rPr>
          <w:sz w:val="22"/>
          <w:szCs w:val="22"/>
        </w:rPr>
        <w:tab/>
        <w:t xml:space="preserve">Az Önkormányzat és az általa irányított költségvetési szervek követeléséről történő lemondás lehetőségeit </w:t>
      </w:r>
      <w:r w:rsidRPr="00D62A1A">
        <w:rPr>
          <w:i/>
          <w:sz w:val="22"/>
          <w:szCs w:val="22"/>
        </w:rPr>
        <w:t>A követelések elengedésének eseteiről</w:t>
      </w:r>
      <w:r w:rsidRPr="00D62A1A">
        <w:rPr>
          <w:sz w:val="22"/>
          <w:szCs w:val="22"/>
        </w:rPr>
        <w:t xml:space="preserve"> szóló helyi rendelet szabályozza.</w:t>
      </w:r>
    </w:p>
    <w:p w:rsidR="007D4648" w:rsidRPr="00D62A1A" w:rsidRDefault="007D4648" w:rsidP="007D4648">
      <w:pPr>
        <w:jc w:val="both"/>
        <w:rPr>
          <w:sz w:val="22"/>
          <w:szCs w:val="22"/>
        </w:rPr>
      </w:pPr>
    </w:p>
    <w:p w:rsidR="007D4648" w:rsidRPr="00D62A1A" w:rsidRDefault="007D4648" w:rsidP="007D4648">
      <w:pPr>
        <w:ind w:left="567" w:hanging="567"/>
        <w:jc w:val="center"/>
        <w:rPr>
          <w:b/>
          <w:sz w:val="22"/>
          <w:szCs w:val="22"/>
        </w:rPr>
      </w:pPr>
      <w:r w:rsidRPr="00D62A1A">
        <w:rPr>
          <w:b/>
          <w:sz w:val="22"/>
          <w:szCs w:val="22"/>
        </w:rPr>
        <w:t>14. §</w:t>
      </w:r>
    </w:p>
    <w:p w:rsidR="007D4648" w:rsidRPr="00D62A1A" w:rsidRDefault="007D4648" w:rsidP="007D4648">
      <w:pPr>
        <w:ind w:left="567" w:hanging="567"/>
        <w:jc w:val="both"/>
        <w:rPr>
          <w:color w:val="FF0000"/>
          <w:sz w:val="22"/>
          <w:szCs w:val="22"/>
        </w:rPr>
      </w:pPr>
    </w:p>
    <w:p w:rsidR="007D4648" w:rsidRPr="00D62A1A" w:rsidRDefault="007D4648" w:rsidP="007D4648">
      <w:pPr>
        <w:numPr>
          <w:ilvl w:val="0"/>
          <w:numId w:val="23"/>
        </w:numPr>
        <w:spacing w:after="160" w:line="259" w:lineRule="auto"/>
        <w:ind w:left="567" w:hanging="567"/>
        <w:jc w:val="both"/>
        <w:rPr>
          <w:sz w:val="22"/>
          <w:szCs w:val="22"/>
        </w:rPr>
      </w:pPr>
      <w:r w:rsidRPr="00D62A1A">
        <w:rPr>
          <w:sz w:val="22"/>
          <w:szCs w:val="22"/>
        </w:rPr>
        <w:t xml:space="preserve">Az Önkormányzat a költségvetési szervek finanszírozását havonta a nettó bérek és az egy havi dologi kiadások első felére minden hónap 7-ig az Önkormányzat fizetési számlájáról a költségvetési szervek számláira átvezeti. Az egy havi dologi kiadások 2. felének finanszírozása minden hónap 20-ig történik meg. A finanszírozás felülvizsgálata az időarányos teljesítés érdekében június 30-ig és december 31-ig esedékes a különbözet folyósításával egyidejűleg. </w:t>
      </w:r>
    </w:p>
    <w:p w:rsidR="007D4648" w:rsidRPr="00D62A1A" w:rsidRDefault="007D4648" w:rsidP="007D4648">
      <w:pPr>
        <w:numPr>
          <w:ilvl w:val="0"/>
          <w:numId w:val="23"/>
        </w:numPr>
        <w:spacing w:after="160" w:line="259" w:lineRule="auto"/>
        <w:ind w:left="567" w:hanging="567"/>
        <w:jc w:val="both"/>
        <w:rPr>
          <w:sz w:val="22"/>
          <w:szCs w:val="22"/>
        </w:rPr>
      </w:pPr>
      <w:r w:rsidRPr="00D62A1A">
        <w:rPr>
          <w:sz w:val="22"/>
          <w:szCs w:val="22"/>
        </w:rPr>
        <w:t>Rendkívüli, ad hoc, eseti jellegű kifizetések esetén igénybejelentést és döntést követően, rugalmas ütemezéssel történik a finanszírozás.</w:t>
      </w:r>
    </w:p>
    <w:p w:rsidR="007D4648" w:rsidRPr="00D62A1A" w:rsidRDefault="007D4648" w:rsidP="007D4648">
      <w:pPr>
        <w:ind w:left="567" w:hanging="567"/>
        <w:jc w:val="both"/>
        <w:rPr>
          <w:sz w:val="22"/>
          <w:szCs w:val="22"/>
        </w:rPr>
      </w:pPr>
      <w:r w:rsidRPr="00D62A1A">
        <w:rPr>
          <w:sz w:val="22"/>
          <w:szCs w:val="22"/>
        </w:rPr>
        <w:lastRenderedPageBreak/>
        <w:tab/>
      </w:r>
    </w:p>
    <w:p w:rsidR="007D4648" w:rsidRPr="00D62A1A" w:rsidRDefault="007D4648" w:rsidP="007D4648">
      <w:pPr>
        <w:ind w:left="567" w:hanging="567"/>
        <w:jc w:val="center"/>
        <w:rPr>
          <w:b/>
          <w:sz w:val="22"/>
          <w:szCs w:val="22"/>
        </w:rPr>
      </w:pPr>
      <w:r w:rsidRPr="00D62A1A">
        <w:rPr>
          <w:b/>
          <w:sz w:val="22"/>
          <w:szCs w:val="22"/>
        </w:rPr>
        <w:t>15. §</w:t>
      </w:r>
    </w:p>
    <w:p w:rsidR="007D4648" w:rsidRPr="00D62A1A" w:rsidRDefault="007D4648" w:rsidP="007D4648">
      <w:pPr>
        <w:ind w:left="567" w:hanging="567"/>
        <w:jc w:val="both"/>
        <w:rPr>
          <w:sz w:val="22"/>
          <w:szCs w:val="22"/>
        </w:rPr>
      </w:pPr>
      <w:r w:rsidRPr="00D62A1A">
        <w:rPr>
          <w:sz w:val="22"/>
          <w:szCs w:val="22"/>
        </w:rPr>
        <w:tab/>
        <w:t xml:space="preserve"> </w:t>
      </w:r>
    </w:p>
    <w:p w:rsidR="007D4648" w:rsidRPr="00D62A1A" w:rsidRDefault="007D4648" w:rsidP="007D4648">
      <w:pPr>
        <w:ind w:left="567" w:hanging="567"/>
        <w:rPr>
          <w:sz w:val="22"/>
          <w:szCs w:val="22"/>
        </w:rPr>
      </w:pPr>
      <w:r w:rsidRPr="00D62A1A">
        <w:rPr>
          <w:sz w:val="22"/>
          <w:szCs w:val="22"/>
        </w:rPr>
        <w:t>(8)     A készpénzben történő teljesítések esetei az alábbiak:</w:t>
      </w:r>
    </w:p>
    <w:p w:rsidR="007D4648" w:rsidRPr="00D62A1A" w:rsidRDefault="007D4648" w:rsidP="007D4648">
      <w:pPr>
        <w:spacing w:after="120"/>
        <w:ind w:left="567" w:hanging="567"/>
        <w:jc w:val="both"/>
        <w:rPr>
          <w:sz w:val="22"/>
          <w:szCs w:val="22"/>
        </w:rPr>
      </w:pPr>
      <w:r w:rsidRPr="00D62A1A">
        <w:rPr>
          <w:sz w:val="22"/>
          <w:szCs w:val="22"/>
        </w:rPr>
        <w:tab/>
      </w:r>
      <w:proofErr w:type="gramStart"/>
      <w:r w:rsidRPr="00D62A1A">
        <w:rPr>
          <w:sz w:val="22"/>
          <w:szCs w:val="22"/>
        </w:rPr>
        <w:t>a</w:t>
      </w:r>
      <w:proofErr w:type="gramEnd"/>
      <w:r w:rsidRPr="00D62A1A">
        <w:rPr>
          <w:sz w:val="22"/>
          <w:szCs w:val="22"/>
        </w:rPr>
        <w:t>) eseti, időszakos jellegű kifizetések (</w:t>
      </w:r>
      <w:proofErr w:type="spellStart"/>
      <w:r w:rsidRPr="00D62A1A">
        <w:rPr>
          <w:sz w:val="22"/>
          <w:szCs w:val="22"/>
        </w:rPr>
        <w:t>pl</w:t>
      </w:r>
      <w:proofErr w:type="spellEnd"/>
      <w:r w:rsidRPr="00D62A1A">
        <w:rPr>
          <w:sz w:val="22"/>
          <w:szCs w:val="22"/>
        </w:rPr>
        <w:t>: közcélú/közhasznú alkalmazottak illetménye – kivételesen indokolt esetben-, polgármester költségtérítése),</w:t>
      </w:r>
    </w:p>
    <w:p w:rsidR="007D4648" w:rsidRPr="00D62A1A" w:rsidRDefault="007D4648" w:rsidP="007D4648">
      <w:pPr>
        <w:spacing w:after="120"/>
        <w:ind w:left="567" w:hanging="567"/>
        <w:rPr>
          <w:sz w:val="22"/>
          <w:szCs w:val="22"/>
        </w:rPr>
      </w:pPr>
      <w:r w:rsidRPr="00D62A1A">
        <w:rPr>
          <w:sz w:val="22"/>
          <w:szCs w:val="22"/>
        </w:rPr>
        <w:tab/>
        <w:t>b) alkalmanként az önkormányzat pénzbeli ellátásainál,</w:t>
      </w:r>
    </w:p>
    <w:p w:rsidR="007D4648" w:rsidRPr="00D62A1A" w:rsidRDefault="007D4648" w:rsidP="007D4648">
      <w:pPr>
        <w:spacing w:after="120"/>
        <w:ind w:left="567" w:hanging="567"/>
        <w:jc w:val="both"/>
        <w:rPr>
          <w:sz w:val="22"/>
          <w:szCs w:val="22"/>
        </w:rPr>
      </w:pPr>
      <w:r w:rsidRPr="00D62A1A">
        <w:rPr>
          <w:sz w:val="22"/>
          <w:szCs w:val="22"/>
        </w:rPr>
        <w:tab/>
        <w:t>c) eseti kifizetések (</w:t>
      </w:r>
      <w:proofErr w:type="spellStart"/>
      <w:r w:rsidRPr="00D62A1A">
        <w:rPr>
          <w:sz w:val="22"/>
          <w:szCs w:val="22"/>
        </w:rPr>
        <w:t>pl</w:t>
      </w:r>
      <w:proofErr w:type="spellEnd"/>
      <w:r w:rsidRPr="00D62A1A">
        <w:rPr>
          <w:sz w:val="22"/>
          <w:szCs w:val="22"/>
        </w:rPr>
        <w:t>: önkormányzati vagyonnal kapcsolatos kifizetések, dologi kiadások)</w:t>
      </w:r>
    </w:p>
    <w:p w:rsidR="007D4648" w:rsidRPr="00D62A1A" w:rsidRDefault="007D4648" w:rsidP="007D4648">
      <w:pPr>
        <w:spacing w:after="120"/>
        <w:ind w:left="567" w:hanging="567"/>
        <w:rPr>
          <w:sz w:val="22"/>
          <w:szCs w:val="22"/>
        </w:rPr>
      </w:pPr>
      <w:r w:rsidRPr="00D62A1A">
        <w:rPr>
          <w:sz w:val="22"/>
          <w:szCs w:val="22"/>
        </w:rPr>
        <w:tab/>
        <w:t>d) utólagos elszámolásra kiadott előleg felvétele.</w:t>
      </w:r>
    </w:p>
    <w:p w:rsidR="007D4648" w:rsidRPr="007D4648" w:rsidRDefault="007D4648" w:rsidP="007D4648">
      <w:pPr>
        <w:spacing w:after="120"/>
        <w:ind w:left="567" w:hanging="567"/>
        <w:jc w:val="both"/>
        <w:rPr>
          <w:sz w:val="22"/>
          <w:szCs w:val="22"/>
        </w:rPr>
      </w:pPr>
      <w:r w:rsidRPr="00D62A1A">
        <w:rPr>
          <w:sz w:val="22"/>
          <w:szCs w:val="22"/>
        </w:rPr>
        <w:t xml:space="preserve">(9)   A készpénzfelvételre jogosultak körét, a felvehető összeget, a jogcímet, az elszámolás feltételeit a Polgármesteri Hivatal hatályos </w:t>
      </w:r>
      <w:r w:rsidRPr="00D62A1A">
        <w:rPr>
          <w:i/>
          <w:sz w:val="22"/>
          <w:szCs w:val="22"/>
        </w:rPr>
        <w:t xml:space="preserve">Pénz- és értékkezelési szabályzata; </w:t>
      </w:r>
      <w:r w:rsidRPr="00D62A1A">
        <w:rPr>
          <w:sz w:val="22"/>
          <w:szCs w:val="22"/>
        </w:rPr>
        <w:t xml:space="preserve">a felvételnél/elszámolásnál használt bizonylatok körét a Polgármesteri Hivatal hatályos </w:t>
      </w:r>
      <w:r w:rsidRPr="00D62A1A">
        <w:rPr>
          <w:i/>
          <w:sz w:val="22"/>
          <w:szCs w:val="22"/>
        </w:rPr>
        <w:t xml:space="preserve">Bizonylati szabályzatának Bizonylati albuma </w:t>
      </w:r>
      <w:r w:rsidRPr="00D62A1A">
        <w:rPr>
          <w:sz w:val="22"/>
          <w:szCs w:val="22"/>
        </w:rPr>
        <w:t>tartalmazza.</w:t>
      </w:r>
    </w:p>
    <w:p w:rsidR="007D4648" w:rsidRPr="00D62A1A" w:rsidRDefault="007D4648" w:rsidP="007D4648">
      <w:pPr>
        <w:jc w:val="center"/>
        <w:rPr>
          <w:b/>
          <w:sz w:val="22"/>
          <w:szCs w:val="22"/>
        </w:rPr>
      </w:pPr>
      <w:r w:rsidRPr="00D62A1A">
        <w:rPr>
          <w:b/>
          <w:sz w:val="22"/>
          <w:szCs w:val="22"/>
        </w:rPr>
        <w:t>16. §</w:t>
      </w:r>
    </w:p>
    <w:p w:rsidR="007D4648" w:rsidRPr="00D62A1A" w:rsidRDefault="007D4648" w:rsidP="007D4648">
      <w:pPr>
        <w:jc w:val="center"/>
        <w:rPr>
          <w:sz w:val="22"/>
          <w:szCs w:val="22"/>
        </w:rPr>
      </w:pPr>
    </w:p>
    <w:p w:rsidR="007D4648" w:rsidRPr="00D62A1A" w:rsidRDefault="007D4648" w:rsidP="007D4648">
      <w:pPr>
        <w:jc w:val="both"/>
        <w:rPr>
          <w:sz w:val="22"/>
          <w:szCs w:val="22"/>
        </w:rPr>
      </w:pPr>
      <w:r w:rsidRPr="00D62A1A">
        <w:rPr>
          <w:sz w:val="22"/>
          <w:szCs w:val="22"/>
        </w:rPr>
        <w:t xml:space="preserve">Az Önkormányzat által irányított önállóan működő költségvetési szerveknél jutalom, prémium, céljuttatás címén teljesítményösztönzés, személyi ösztönzés céljából előirányzat nem tervezhető. </w:t>
      </w:r>
      <w:r w:rsidRPr="00D62A1A">
        <w:rPr>
          <w:bCs/>
          <w:sz w:val="22"/>
          <w:szCs w:val="22"/>
        </w:rPr>
        <w:t xml:space="preserve"> </w:t>
      </w:r>
    </w:p>
    <w:p w:rsidR="007D4648" w:rsidRPr="00D62A1A" w:rsidRDefault="007D4648" w:rsidP="007D4648">
      <w:pPr>
        <w:jc w:val="both"/>
        <w:rPr>
          <w:sz w:val="22"/>
          <w:szCs w:val="22"/>
        </w:rPr>
      </w:pPr>
    </w:p>
    <w:p w:rsidR="007D4648" w:rsidRPr="00D62A1A" w:rsidRDefault="007D4648" w:rsidP="007D4648">
      <w:pPr>
        <w:jc w:val="center"/>
        <w:rPr>
          <w:b/>
          <w:sz w:val="22"/>
          <w:szCs w:val="22"/>
        </w:rPr>
      </w:pPr>
      <w:r w:rsidRPr="00D62A1A">
        <w:rPr>
          <w:b/>
          <w:sz w:val="22"/>
          <w:szCs w:val="22"/>
        </w:rPr>
        <w:t>17. §</w:t>
      </w:r>
    </w:p>
    <w:p w:rsidR="007D4648" w:rsidRPr="00D62A1A" w:rsidRDefault="007D4648" w:rsidP="007D4648">
      <w:pPr>
        <w:rPr>
          <w:sz w:val="22"/>
          <w:szCs w:val="22"/>
        </w:rPr>
      </w:pPr>
    </w:p>
    <w:p w:rsidR="007D4648" w:rsidRPr="00D62A1A" w:rsidRDefault="007D4648" w:rsidP="007D4648">
      <w:pPr>
        <w:ind w:left="567" w:hanging="567"/>
        <w:jc w:val="both"/>
        <w:rPr>
          <w:sz w:val="22"/>
          <w:szCs w:val="22"/>
        </w:rPr>
      </w:pPr>
      <w:r w:rsidRPr="00D62A1A">
        <w:rPr>
          <w:sz w:val="22"/>
          <w:szCs w:val="22"/>
        </w:rPr>
        <w:t xml:space="preserve">(1) </w:t>
      </w:r>
      <w:r w:rsidRPr="00D62A1A">
        <w:rPr>
          <w:sz w:val="22"/>
          <w:szCs w:val="22"/>
        </w:rPr>
        <w:tab/>
        <w:t>A költségvetési szervek az általuk elismert, az esedékességet követő harminc napon túli, lejárt esedékességű elismert tartozásállományukat - hitelezők szerinti bontásban - havonta, a tárgyhónapot követő hó 10. napjáig kötelesek a Polgármesternek bejelenteni, aki a következő testületi ülésen köteles erről tájékoztatni a Képviselő-testületet.</w:t>
      </w:r>
    </w:p>
    <w:p w:rsidR="007D4648" w:rsidRPr="00D62A1A" w:rsidRDefault="007D4648" w:rsidP="007D4648">
      <w:pPr>
        <w:ind w:left="567" w:hanging="567"/>
        <w:jc w:val="both"/>
        <w:rPr>
          <w:sz w:val="22"/>
          <w:szCs w:val="22"/>
        </w:rPr>
      </w:pPr>
      <w:r w:rsidRPr="00D62A1A">
        <w:rPr>
          <w:sz w:val="22"/>
          <w:szCs w:val="22"/>
        </w:rPr>
        <w:t xml:space="preserve">(2) </w:t>
      </w:r>
      <w:r w:rsidRPr="00D62A1A">
        <w:rPr>
          <w:sz w:val="22"/>
          <w:szCs w:val="22"/>
        </w:rPr>
        <w:tab/>
        <w:t xml:space="preserve">Amennyiben a költségvetési szerv (1) bekezdés szerinti tartozásállományának mértéke egy hónapon belül eléri az éves eredeti kiadási előirányzata 10 %-át, vagy az ötvenmillió forintot a Képviselő-testület a költségvetési szervhez önkormányzati biztost rendel ki. </w:t>
      </w:r>
    </w:p>
    <w:p w:rsidR="007D4648" w:rsidRPr="00D62A1A" w:rsidRDefault="007D4648" w:rsidP="007D4648">
      <w:pPr>
        <w:jc w:val="both"/>
        <w:rPr>
          <w:sz w:val="22"/>
          <w:szCs w:val="22"/>
        </w:rPr>
      </w:pPr>
    </w:p>
    <w:p w:rsidR="007D4648" w:rsidRPr="00D62A1A" w:rsidRDefault="007D4648" w:rsidP="007D4648">
      <w:pPr>
        <w:jc w:val="center"/>
        <w:rPr>
          <w:b/>
          <w:sz w:val="22"/>
          <w:szCs w:val="22"/>
          <w:u w:val="single"/>
        </w:rPr>
      </w:pPr>
      <w:r w:rsidRPr="00D62A1A">
        <w:rPr>
          <w:b/>
          <w:sz w:val="22"/>
          <w:szCs w:val="22"/>
          <w:u w:val="single"/>
        </w:rPr>
        <w:t>Záró rendelkezések</w:t>
      </w:r>
    </w:p>
    <w:p w:rsidR="007D4648" w:rsidRPr="00D62A1A" w:rsidRDefault="007D4648" w:rsidP="007D4648">
      <w:pPr>
        <w:jc w:val="center"/>
        <w:rPr>
          <w:b/>
          <w:sz w:val="22"/>
          <w:szCs w:val="22"/>
        </w:rPr>
      </w:pPr>
      <w:r w:rsidRPr="00D62A1A">
        <w:rPr>
          <w:b/>
          <w:sz w:val="22"/>
          <w:szCs w:val="22"/>
        </w:rPr>
        <w:t>18. §.</w:t>
      </w:r>
    </w:p>
    <w:p w:rsidR="007D4648" w:rsidRPr="00D62A1A" w:rsidRDefault="007D4648" w:rsidP="007D4648">
      <w:pPr>
        <w:jc w:val="center"/>
        <w:rPr>
          <w:b/>
          <w:sz w:val="22"/>
          <w:szCs w:val="22"/>
        </w:rPr>
      </w:pPr>
    </w:p>
    <w:p w:rsidR="007D4648" w:rsidRPr="009A6607" w:rsidRDefault="007D4648" w:rsidP="007D4648">
      <w:pPr>
        <w:jc w:val="both"/>
        <w:rPr>
          <w:strike/>
        </w:rPr>
      </w:pPr>
      <w:r w:rsidRPr="00D62A1A">
        <w:rPr>
          <w:sz w:val="22"/>
          <w:szCs w:val="22"/>
        </w:rPr>
        <w:t>Ez a rendelet a kihirdetését követő napon lép hatályba.</w:t>
      </w:r>
    </w:p>
    <w:p w:rsidR="00C97EE9" w:rsidRPr="006363E4" w:rsidRDefault="00C97EE9" w:rsidP="00C97EE9">
      <w:pPr>
        <w:spacing w:line="276" w:lineRule="auto"/>
        <w:jc w:val="both"/>
        <w:rPr>
          <w:sz w:val="22"/>
          <w:szCs w:val="22"/>
        </w:rPr>
      </w:pPr>
    </w:p>
    <w:p w:rsidR="00596F47" w:rsidRDefault="00596F47" w:rsidP="00596F47">
      <w:pPr>
        <w:jc w:val="both"/>
        <w:rPr>
          <w:sz w:val="22"/>
          <w:szCs w:val="22"/>
        </w:rPr>
      </w:pPr>
    </w:p>
    <w:p w:rsidR="007D4648" w:rsidRPr="00DB152D" w:rsidRDefault="007D4648" w:rsidP="00596F47">
      <w:pPr>
        <w:jc w:val="both"/>
        <w:rPr>
          <w:sz w:val="22"/>
          <w:szCs w:val="22"/>
        </w:rPr>
      </w:pPr>
    </w:p>
    <w:p w:rsidR="00656E36" w:rsidRDefault="00EF2F03" w:rsidP="00B54895">
      <w:pPr>
        <w:jc w:val="both"/>
        <w:rPr>
          <w:i/>
          <w:sz w:val="20"/>
          <w:szCs w:val="20"/>
        </w:rPr>
      </w:pPr>
      <w:r>
        <w:rPr>
          <w:bCs/>
          <w:i/>
          <w:sz w:val="20"/>
          <w:szCs w:val="20"/>
        </w:rPr>
        <w:t>Módosította:</w:t>
      </w:r>
      <w:r w:rsidR="00596F47" w:rsidRPr="003D4E99">
        <w:rPr>
          <w:bCs/>
          <w:i/>
          <w:sz w:val="20"/>
          <w:szCs w:val="20"/>
        </w:rPr>
        <w:t xml:space="preserve"> </w:t>
      </w:r>
      <w:r w:rsidR="003D4E99" w:rsidRPr="003D4E99">
        <w:rPr>
          <w:i/>
          <w:sz w:val="20"/>
          <w:szCs w:val="20"/>
        </w:rPr>
        <w:t>6/2018. (III.22.)</w:t>
      </w:r>
      <w:r>
        <w:rPr>
          <w:i/>
          <w:sz w:val="20"/>
          <w:szCs w:val="20"/>
        </w:rPr>
        <w:t xml:space="preserve"> </w:t>
      </w:r>
      <w:r w:rsidR="00C36779">
        <w:rPr>
          <w:i/>
          <w:sz w:val="20"/>
          <w:szCs w:val="20"/>
        </w:rPr>
        <w:t xml:space="preserve">önk. r., 9/2018. (V.30.) </w:t>
      </w:r>
      <w:proofErr w:type="spellStart"/>
      <w:r w:rsidR="00C36779">
        <w:rPr>
          <w:i/>
          <w:sz w:val="20"/>
          <w:szCs w:val="20"/>
        </w:rPr>
        <w:t>önk</w:t>
      </w:r>
      <w:proofErr w:type="gramStart"/>
      <w:r w:rsidR="00C36779">
        <w:rPr>
          <w:i/>
          <w:sz w:val="20"/>
          <w:szCs w:val="20"/>
        </w:rPr>
        <w:t>.r</w:t>
      </w:r>
      <w:proofErr w:type="spellEnd"/>
      <w:r w:rsidR="00C36779">
        <w:rPr>
          <w:i/>
          <w:sz w:val="20"/>
          <w:szCs w:val="20"/>
        </w:rPr>
        <w:t>.</w:t>
      </w:r>
      <w:proofErr w:type="gramEnd"/>
      <w:r>
        <w:rPr>
          <w:i/>
          <w:sz w:val="20"/>
          <w:szCs w:val="20"/>
        </w:rPr>
        <w:t xml:space="preserve">, </w:t>
      </w:r>
      <w:r w:rsidRPr="00EF2F03">
        <w:rPr>
          <w:i/>
          <w:sz w:val="20"/>
          <w:szCs w:val="20"/>
        </w:rPr>
        <w:t>11/2018. (VII.12.)</w:t>
      </w:r>
      <w:r>
        <w:rPr>
          <w:i/>
          <w:sz w:val="20"/>
          <w:szCs w:val="20"/>
        </w:rPr>
        <w:t xml:space="preserve"> önk. r.</w:t>
      </w:r>
      <w:r w:rsidR="009850FC">
        <w:rPr>
          <w:i/>
          <w:sz w:val="20"/>
          <w:szCs w:val="20"/>
        </w:rPr>
        <w:t>, 12/2018. (VIII.9) önk. r.</w:t>
      </w:r>
      <w:r w:rsidR="0050557E">
        <w:rPr>
          <w:i/>
          <w:sz w:val="20"/>
          <w:szCs w:val="20"/>
        </w:rPr>
        <w:t>, 14/2018. (IX. 20.) önk. r.</w:t>
      </w:r>
      <w:bookmarkStart w:id="10" w:name="_GoBack"/>
      <w:bookmarkEnd w:id="10"/>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Default="00BB2EEC" w:rsidP="00B54895">
      <w:pPr>
        <w:jc w:val="both"/>
        <w:rPr>
          <w:i/>
          <w:sz w:val="20"/>
          <w:szCs w:val="20"/>
        </w:rPr>
      </w:pPr>
    </w:p>
    <w:p w:rsidR="00BB2EEC" w:rsidRPr="00A65EDB" w:rsidRDefault="00BB2EEC" w:rsidP="00BB2EEC">
      <w:pPr>
        <w:jc w:val="both"/>
        <w:rPr>
          <w:sz w:val="22"/>
          <w:szCs w:val="22"/>
        </w:rPr>
      </w:pPr>
      <w:r w:rsidRPr="00A65EDB">
        <w:rPr>
          <w:sz w:val="22"/>
          <w:szCs w:val="22"/>
        </w:rPr>
        <w:t xml:space="preserve">Domonyi László </w:t>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t xml:space="preserve">dr. Turán Csaba </w:t>
      </w:r>
    </w:p>
    <w:p w:rsidR="00BB2EEC" w:rsidRPr="00A65EDB" w:rsidRDefault="00BB2EEC" w:rsidP="00BB2EEC">
      <w:pPr>
        <w:jc w:val="both"/>
        <w:rPr>
          <w:sz w:val="22"/>
          <w:szCs w:val="22"/>
        </w:rPr>
      </w:pPr>
      <w:r w:rsidRPr="00A65EDB">
        <w:rPr>
          <w:sz w:val="22"/>
          <w:szCs w:val="22"/>
        </w:rPr>
        <w:t xml:space="preserve">  </w:t>
      </w:r>
      <w:proofErr w:type="gramStart"/>
      <w:r w:rsidRPr="00A65EDB">
        <w:rPr>
          <w:sz w:val="22"/>
          <w:szCs w:val="22"/>
        </w:rPr>
        <w:t>polgármester</w:t>
      </w:r>
      <w:proofErr w:type="gramEnd"/>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r>
      <w:r w:rsidRPr="00A65EDB">
        <w:rPr>
          <w:sz w:val="22"/>
          <w:szCs w:val="22"/>
        </w:rPr>
        <w:tab/>
        <w:t xml:space="preserve">                   jegyző</w:t>
      </w:r>
    </w:p>
    <w:p w:rsidR="00BB2EEC" w:rsidRPr="003D4E99" w:rsidRDefault="00BB2EEC" w:rsidP="00B54895">
      <w:pPr>
        <w:jc w:val="both"/>
        <w:rPr>
          <w:i/>
          <w:sz w:val="20"/>
          <w:szCs w:val="20"/>
        </w:rPr>
        <w:sectPr w:rsidR="00BB2EEC" w:rsidRPr="003D4E99" w:rsidSect="004020B3">
          <w:footerReference w:type="default" r:id="rId8"/>
          <w:pgSz w:w="11906" w:h="16838" w:code="9"/>
          <w:pgMar w:top="567" w:right="1134" w:bottom="1134" w:left="1134" w:header="709" w:footer="709" w:gutter="0"/>
          <w:cols w:space="708"/>
          <w:docGrid w:linePitch="360"/>
        </w:sectPr>
      </w:pPr>
    </w:p>
    <w:p w:rsidR="00B56A9C" w:rsidRPr="0019302F" w:rsidRDefault="00B56A9C" w:rsidP="00B56A9C">
      <w:pPr>
        <w:jc w:val="both"/>
        <w:rPr>
          <w:sz w:val="22"/>
          <w:szCs w:val="22"/>
        </w:rPr>
      </w:pPr>
    </w:p>
    <w:sectPr w:rsidR="00B56A9C" w:rsidRPr="0019302F" w:rsidSect="005A7C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06" w:rsidRDefault="009E1606" w:rsidP="008960D3">
      <w:r>
        <w:separator/>
      </w:r>
    </w:p>
  </w:endnote>
  <w:endnote w:type="continuationSeparator" w:id="0">
    <w:p w:rsidR="009E1606" w:rsidRDefault="009E1606" w:rsidP="0089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E36" w:rsidRDefault="00656E36" w:rsidP="00271C5B">
    <w:pPr>
      <w:pStyle w:val="llb"/>
      <w:jc w:val="center"/>
    </w:pPr>
    <w:r>
      <w:rPr>
        <w:rStyle w:val="Oldalszm"/>
      </w:rPr>
      <w:fldChar w:fldCharType="begin"/>
    </w:r>
    <w:r>
      <w:rPr>
        <w:rStyle w:val="Oldalszm"/>
      </w:rPr>
      <w:instrText xml:space="preserve"> PAGE </w:instrText>
    </w:r>
    <w:r>
      <w:rPr>
        <w:rStyle w:val="Oldalszm"/>
      </w:rPr>
      <w:fldChar w:fldCharType="separate"/>
    </w:r>
    <w:r w:rsidR="0050557E">
      <w:rPr>
        <w:rStyle w:val="Oldalszm"/>
        <w:noProof/>
      </w:rPr>
      <w:t>3</w:t>
    </w:r>
    <w:r>
      <w:rPr>
        <w:rStyle w:val="Oldalszm"/>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73468"/>
      <w:docPartObj>
        <w:docPartGallery w:val="Page Numbers (Bottom of Page)"/>
        <w:docPartUnique/>
      </w:docPartObj>
    </w:sdtPr>
    <w:sdtEndPr/>
    <w:sdtContent>
      <w:p w:rsidR="0019302F" w:rsidRDefault="0019302F">
        <w:pPr>
          <w:pStyle w:val="llb"/>
          <w:jc w:val="center"/>
        </w:pPr>
        <w:r>
          <w:fldChar w:fldCharType="begin"/>
        </w:r>
        <w:r>
          <w:instrText>PAGE   \* MERGEFORMAT</w:instrText>
        </w:r>
        <w:r>
          <w:fldChar w:fldCharType="separate"/>
        </w:r>
        <w:r w:rsidR="0050557E">
          <w:rPr>
            <w:noProof/>
          </w:rPr>
          <w:t>5</w:t>
        </w:r>
        <w:r>
          <w:fldChar w:fldCharType="end"/>
        </w:r>
      </w:p>
    </w:sdtContent>
  </w:sdt>
  <w:p w:rsidR="0019302F" w:rsidRDefault="0019302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06" w:rsidRDefault="009E1606" w:rsidP="008960D3">
      <w:r>
        <w:separator/>
      </w:r>
    </w:p>
  </w:footnote>
  <w:footnote w:type="continuationSeparator" w:id="0">
    <w:p w:rsidR="009E1606" w:rsidRDefault="009E1606" w:rsidP="00896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F73FE"/>
    <w:multiLevelType w:val="hybridMultilevel"/>
    <w:tmpl w:val="20F26186"/>
    <w:lvl w:ilvl="0" w:tplc="0A581A2A">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1" w15:restartNumberingAfterBreak="0">
    <w:nsid w:val="07602FF3"/>
    <w:multiLevelType w:val="hybridMultilevel"/>
    <w:tmpl w:val="8C308F24"/>
    <w:lvl w:ilvl="0" w:tplc="040E0017">
      <w:start w:val="1"/>
      <w:numFmt w:val="lowerLetter"/>
      <w:lvlText w:val="%1)"/>
      <w:lvlJc w:val="left"/>
      <w:pPr>
        <w:tabs>
          <w:tab w:val="num" w:pos="1500"/>
        </w:tabs>
        <w:ind w:left="1500" w:hanging="360"/>
      </w:pPr>
    </w:lvl>
    <w:lvl w:ilvl="1" w:tplc="040E0019" w:tentative="1">
      <w:start w:val="1"/>
      <w:numFmt w:val="lowerLetter"/>
      <w:lvlText w:val="%2."/>
      <w:lvlJc w:val="left"/>
      <w:pPr>
        <w:tabs>
          <w:tab w:val="num" w:pos="2220"/>
        </w:tabs>
        <w:ind w:left="2220" w:hanging="360"/>
      </w:pPr>
    </w:lvl>
    <w:lvl w:ilvl="2" w:tplc="040E001B" w:tentative="1">
      <w:start w:val="1"/>
      <w:numFmt w:val="lowerRoman"/>
      <w:lvlText w:val="%3."/>
      <w:lvlJc w:val="right"/>
      <w:pPr>
        <w:tabs>
          <w:tab w:val="num" w:pos="2940"/>
        </w:tabs>
        <w:ind w:left="2940" w:hanging="180"/>
      </w:pPr>
    </w:lvl>
    <w:lvl w:ilvl="3" w:tplc="040E000F" w:tentative="1">
      <w:start w:val="1"/>
      <w:numFmt w:val="decimal"/>
      <w:lvlText w:val="%4."/>
      <w:lvlJc w:val="left"/>
      <w:pPr>
        <w:tabs>
          <w:tab w:val="num" w:pos="3660"/>
        </w:tabs>
        <w:ind w:left="3660" w:hanging="360"/>
      </w:pPr>
    </w:lvl>
    <w:lvl w:ilvl="4" w:tplc="040E0019" w:tentative="1">
      <w:start w:val="1"/>
      <w:numFmt w:val="lowerLetter"/>
      <w:lvlText w:val="%5."/>
      <w:lvlJc w:val="left"/>
      <w:pPr>
        <w:tabs>
          <w:tab w:val="num" w:pos="4380"/>
        </w:tabs>
        <w:ind w:left="4380" w:hanging="360"/>
      </w:pPr>
    </w:lvl>
    <w:lvl w:ilvl="5" w:tplc="040E001B" w:tentative="1">
      <w:start w:val="1"/>
      <w:numFmt w:val="lowerRoman"/>
      <w:lvlText w:val="%6."/>
      <w:lvlJc w:val="right"/>
      <w:pPr>
        <w:tabs>
          <w:tab w:val="num" w:pos="5100"/>
        </w:tabs>
        <w:ind w:left="5100" w:hanging="180"/>
      </w:pPr>
    </w:lvl>
    <w:lvl w:ilvl="6" w:tplc="040E000F" w:tentative="1">
      <w:start w:val="1"/>
      <w:numFmt w:val="decimal"/>
      <w:lvlText w:val="%7."/>
      <w:lvlJc w:val="left"/>
      <w:pPr>
        <w:tabs>
          <w:tab w:val="num" w:pos="5820"/>
        </w:tabs>
        <w:ind w:left="5820" w:hanging="360"/>
      </w:pPr>
    </w:lvl>
    <w:lvl w:ilvl="7" w:tplc="040E0019" w:tentative="1">
      <w:start w:val="1"/>
      <w:numFmt w:val="lowerLetter"/>
      <w:lvlText w:val="%8."/>
      <w:lvlJc w:val="left"/>
      <w:pPr>
        <w:tabs>
          <w:tab w:val="num" w:pos="6540"/>
        </w:tabs>
        <w:ind w:left="6540" w:hanging="360"/>
      </w:pPr>
    </w:lvl>
    <w:lvl w:ilvl="8" w:tplc="040E001B" w:tentative="1">
      <w:start w:val="1"/>
      <w:numFmt w:val="lowerRoman"/>
      <w:lvlText w:val="%9."/>
      <w:lvlJc w:val="right"/>
      <w:pPr>
        <w:tabs>
          <w:tab w:val="num" w:pos="7260"/>
        </w:tabs>
        <w:ind w:left="7260" w:hanging="180"/>
      </w:pPr>
    </w:lvl>
  </w:abstractNum>
  <w:abstractNum w:abstractNumId="2" w15:restartNumberingAfterBreak="0">
    <w:nsid w:val="09AD6ED5"/>
    <w:multiLevelType w:val="hybridMultilevel"/>
    <w:tmpl w:val="808CFAEC"/>
    <w:lvl w:ilvl="0" w:tplc="040E0017">
      <w:start w:val="1"/>
      <w:numFmt w:val="lowerLetter"/>
      <w:lvlText w:val="%1)"/>
      <w:lvlJc w:val="left"/>
      <w:pPr>
        <w:tabs>
          <w:tab w:val="num" w:pos="780"/>
        </w:tabs>
        <w:ind w:left="780" w:hanging="360"/>
      </w:p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3" w15:restartNumberingAfterBreak="0">
    <w:nsid w:val="0A0A3FB1"/>
    <w:multiLevelType w:val="hybridMultilevel"/>
    <w:tmpl w:val="13DE825A"/>
    <w:lvl w:ilvl="0" w:tplc="9E6625D8">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4" w15:restartNumberingAfterBreak="0">
    <w:nsid w:val="0EE4013F"/>
    <w:multiLevelType w:val="multilevel"/>
    <w:tmpl w:val="E52686D6"/>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5" w15:restartNumberingAfterBreak="0">
    <w:nsid w:val="10A66362"/>
    <w:multiLevelType w:val="hybridMultilevel"/>
    <w:tmpl w:val="DA8A8DF6"/>
    <w:lvl w:ilvl="0" w:tplc="8260FED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8F13DE"/>
    <w:multiLevelType w:val="hybridMultilevel"/>
    <w:tmpl w:val="587280A2"/>
    <w:lvl w:ilvl="0" w:tplc="6F2A2762">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39D7729"/>
    <w:multiLevelType w:val="multilevel"/>
    <w:tmpl w:val="7FAC5552"/>
    <w:lvl w:ilvl="0">
      <w:start w:val="1"/>
      <w:numFmt w:val="decimal"/>
      <w:lvlText w:val="(%1)"/>
      <w:lvlJc w:val="left"/>
      <w:pPr>
        <w:ind w:left="72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8" w15:restartNumberingAfterBreak="0">
    <w:nsid w:val="29A73338"/>
    <w:multiLevelType w:val="hybridMultilevel"/>
    <w:tmpl w:val="4BC417CE"/>
    <w:lvl w:ilvl="0" w:tplc="225A482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D506F7"/>
    <w:multiLevelType w:val="hybridMultilevel"/>
    <w:tmpl w:val="01B24F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115556"/>
    <w:multiLevelType w:val="multilevel"/>
    <w:tmpl w:val="FE62838E"/>
    <w:lvl w:ilvl="0">
      <w:start w:val="1"/>
      <w:numFmt w:val="decimal"/>
      <w:lvlText w:val="(%1)"/>
      <w:lvlJc w:val="left"/>
      <w:pPr>
        <w:ind w:left="930" w:firstLine="0"/>
      </w:pPr>
    </w:lvl>
    <w:lvl w:ilvl="1">
      <w:start w:val="1"/>
      <w:numFmt w:val="lowerLetter"/>
      <w:lvlText w:val="%2."/>
      <w:lvlJc w:val="left"/>
      <w:pPr>
        <w:ind w:left="1440" w:firstLine="0"/>
      </w:pPr>
    </w:lvl>
    <w:lvl w:ilvl="2">
      <w:start w:val="1"/>
      <w:numFmt w:val="lowerRoman"/>
      <w:lvlText w:val="%3."/>
      <w:lvlJc w:val="right"/>
      <w:pPr>
        <w:ind w:left="2160" w:firstLine="0"/>
      </w:pPr>
    </w:lvl>
    <w:lvl w:ilvl="3">
      <w:start w:val="1"/>
      <w:numFmt w:val="decimal"/>
      <w:lvlText w:val="%4."/>
      <w:lvlJc w:val="left"/>
      <w:pPr>
        <w:ind w:left="2880" w:firstLine="0"/>
      </w:pPr>
    </w:lvl>
    <w:lvl w:ilvl="4">
      <w:start w:val="1"/>
      <w:numFmt w:val="lowerLetter"/>
      <w:lvlText w:val="%5."/>
      <w:lvlJc w:val="left"/>
      <w:pPr>
        <w:ind w:left="3600" w:firstLine="0"/>
      </w:pPr>
    </w:lvl>
    <w:lvl w:ilvl="5">
      <w:start w:val="1"/>
      <w:numFmt w:val="lowerRoman"/>
      <w:lvlText w:val="%6."/>
      <w:lvlJc w:val="right"/>
      <w:pPr>
        <w:ind w:left="4320" w:firstLine="0"/>
      </w:pPr>
    </w:lvl>
    <w:lvl w:ilvl="6">
      <w:start w:val="1"/>
      <w:numFmt w:val="decimal"/>
      <w:lvlText w:val="%7."/>
      <w:lvlJc w:val="left"/>
      <w:pPr>
        <w:ind w:left="5040" w:firstLine="0"/>
      </w:pPr>
    </w:lvl>
    <w:lvl w:ilvl="7">
      <w:start w:val="1"/>
      <w:numFmt w:val="lowerLetter"/>
      <w:lvlText w:val="%8."/>
      <w:lvlJc w:val="left"/>
      <w:pPr>
        <w:ind w:left="5760" w:firstLine="0"/>
      </w:pPr>
    </w:lvl>
    <w:lvl w:ilvl="8">
      <w:start w:val="1"/>
      <w:numFmt w:val="lowerRoman"/>
      <w:lvlText w:val="%9."/>
      <w:lvlJc w:val="right"/>
      <w:pPr>
        <w:ind w:left="6480" w:firstLine="0"/>
      </w:pPr>
    </w:lvl>
  </w:abstractNum>
  <w:abstractNum w:abstractNumId="11" w15:restartNumberingAfterBreak="0">
    <w:nsid w:val="4225558E"/>
    <w:multiLevelType w:val="hybridMultilevel"/>
    <w:tmpl w:val="352EA7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3A95C8E"/>
    <w:multiLevelType w:val="multilevel"/>
    <w:tmpl w:val="FF3E9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1E770E"/>
    <w:multiLevelType w:val="hybridMultilevel"/>
    <w:tmpl w:val="648E363E"/>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4C0E00B0"/>
    <w:multiLevelType w:val="hybridMultilevel"/>
    <w:tmpl w:val="1316AAE0"/>
    <w:lvl w:ilvl="0" w:tplc="24F4EB00">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15" w15:restartNumberingAfterBreak="0">
    <w:nsid w:val="4D3D612F"/>
    <w:multiLevelType w:val="hybridMultilevel"/>
    <w:tmpl w:val="220A5314"/>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5E93703A"/>
    <w:multiLevelType w:val="hybridMultilevel"/>
    <w:tmpl w:val="49AE18B0"/>
    <w:lvl w:ilvl="0" w:tplc="8FDA06FC">
      <w:start w:val="1"/>
      <w:numFmt w:val="decimal"/>
      <w:lvlText w:val="(%1)"/>
      <w:lvlJc w:val="left"/>
      <w:pPr>
        <w:tabs>
          <w:tab w:val="num" w:pos="780"/>
        </w:tabs>
        <w:ind w:left="780" w:hanging="42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63771C88"/>
    <w:multiLevelType w:val="hybridMultilevel"/>
    <w:tmpl w:val="06CE6E20"/>
    <w:lvl w:ilvl="0" w:tplc="56DEF914">
      <w:start w:val="1"/>
      <w:numFmt w:val="decimal"/>
      <w:lvlText w:val="(%1)"/>
      <w:lvlJc w:val="left"/>
      <w:pPr>
        <w:ind w:left="420" w:hanging="360"/>
      </w:pPr>
      <w:rPr>
        <w:rFonts w:hint="default"/>
        <w:b w:val="0"/>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8" w15:restartNumberingAfterBreak="0">
    <w:nsid w:val="66534E77"/>
    <w:multiLevelType w:val="hybridMultilevel"/>
    <w:tmpl w:val="F6281B2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70AF41C1"/>
    <w:multiLevelType w:val="hybridMultilevel"/>
    <w:tmpl w:val="FEFCD506"/>
    <w:lvl w:ilvl="0" w:tplc="A76ED72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0" w15:restartNumberingAfterBreak="0">
    <w:nsid w:val="787E5264"/>
    <w:multiLevelType w:val="hybridMultilevel"/>
    <w:tmpl w:val="6C86CAD2"/>
    <w:lvl w:ilvl="0" w:tplc="045C88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CD30399"/>
    <w:multiLevelType w:val="hybridMultilevel"/>
    <w:tmpl w:val="42121E72"/>
    <w:lvl w:ilvl="0" w:tplc="040E0017">
      <w:start w:val="1"/>
      <w:numFmt w:val="lowerLetter"/>
      <w:lvlText w:val="%1)"/>
      <w:lvlJc w:val="left"/>
      <w:pPr>
        <w:tabs>
          <w:tab w:val="num" w:pos="1500"/>
        </w:tabs>
        <w:ind w:left="1500" w:hanging="360"/>
      </w:pPr>
    </w:lvl>
    <w:lvl w:ilvl="1" w:tplc="040E0019" w:tentative="1">
      <w:start w:val="1"/>
      <w:numFmt w:val="lowerLetter"/>
      <w:lvlText w:val="%2."/>
      <w:lvlJc w:val="left"/>
      <w:pPr>
        <w:tabs>
          <w:tab w:val="num" w:pos="2220"/>
        </w:tabs>
        <w:ind w:left="2220" w:hanging="360"/>
      </w:pPr>
    </w:lvl>
    <w:lvl w:ilvl="2" w:tplc="040E001B" w:tentative="1">
      <w:start w:val="1"/>
      <w:numFmt w:val="lowerRoman"/>
      <w:lvlText w:val="%3."/>
      <w:lvlJc w:val="right"/>
      <w:pPr>
        <w:tabs>
          <w:tab w:val="num" w:pos="2940"/>
        </w:tabs>
        <w:ind w:left="2940" w:hanging="180"/>
      </w:pPr>
    </w:lvl>
    <w:lvl w:ilvl="3" w:tplc="040E000F" w:tentative="1">
      <w:start w:val="1"/>
      <w:numFmt w:val="decimal"/>
      <w:lvlText w:val="%4."/>
      <w:lvlJc w:val="left"/>
      <w:pPr>
        <w:tabs>
          <w:tab w:val="num" w:pos="3660"/>
        </w:tabs>
        <w:ind w:left="3660" w:hanging="360"/>
      </w:pPr>
    </w:lvl>
    <w:lvl w:ilvl="4" w:tplc="040E0019" w:tentative="1">
      <w:start w:val="1"/>
      <w:numFmt w:val="lowerLetter"/>
      <w:lvlText w:val="%5."/>
      <w:lvlJc w:val="left"/>
      <w:pPr>
        <w:tabs>
          <w:tab w:val="num" w:pos="4380"/>
        </w:tabs>
        <w:ind w:left="4380" w:hanging="360"/>
      </w:pPr>
    </w:lvl>
    <w:lvl w:ilvl="5" w:tplc="040E001B" w:tentative="1">
      <w:start w:val="1"/>
      <w:numFmt w:val="lowerRoman"/>
      <w:lvlText w:val="%6."/>
      <w:lvlJc w:val="right"/>
      <w:pPr>
        <w:tabs>
          <w:tab w:val="num" w:pos="5100"/>
        </w:tabs>
        <w:ind w:left="5100" w:hanging="180"/>
      </w:pPr>
    </w:lvl>
    <w:lvl w:ilvl="6" w:tplc="040E000F" w:tentative="1">
      <w:start w:val="1"/>
      <w:numFmt w:val="decimal"/>
      <w:lvlText w:val="%7."/>
      <w:lvlJc w:val="left"/>
      <w:pPr>
        <w:tabs>
          <w:tab w:val="num" w:pos="5820"/>
        </w:tabs>
        <w:ind w:left="5820" w:hanging="360"/>
      </w:pPr>
    </w:lvl>
    <w:lvl w:ilvl="7" w:tplc="040E0019" w:tentative="1">
      <w:start w:val="1"/>
      <w:numFmt w:val="lowerLetter"/>
      <w:lvlText w:val="%8."/>
      <w:lvlJc w:val="left"/>
      <w:pPr>
        <w:tabs>
          <w:tab w:val="num" w:pos="6540"/>
        </w:tabs>
        <w:ind w:left="6540" w:hanging="360"/>
      </w:pPr>
    </w:lvl>
    <w:lvl w:ilvl="8" w:tplc="040E001B" w:tentative="1">
      <w:start w:val="1"/>
      <w:numFmt w:val="lowerRoman"/>
      <w:lvlText w:val="%9."/>
      <w:lvlJc w:val="right"/>
      <w:pPr>
        <w:tabs>
          <w:tab w:val="num" w:pos="7260"/>
        </w:tabs>
        <w:ind w:left="7260" w:hanging="180"/>
      </w:pPr>
    </w:lvl>
  </w:abstractNum>
  <w:num w:numId="1">
    <w:abstractNumId w:val="18"/>
  </w:num>
  <w:num w:numId="2">
    <w:abstractNumId w:val="3"/>
  </w:num>
  <w:num w:numId="3">
    <w:abstractNumId w:val="0"/>
  </w:num>
  <w:num w:numId="4">
    <w:abstractNumId w:val="2"/>
  </w:num>
  <w:num w:numId="5">
    <w:abstractNumId w:val="15"/>
  </w:num>
  <w:num w:numId="6">
    <w:abstractNumId w:val="14"/>
  </w:num>
  <w:num w:numId="7">
    <w:abstractNumId w:val="16"/>
  </w:num>
  <w:num w:numId="8">
    <w:abstractNumId w:val="1"/>
  </w:num>
  <w:num w:numId="9">
    <w:abstractNumId w:val="21"/>
  </w:num>
  <w:num w:numId="10">
    <w:abstractNumId w:val="13"/>
  </w:num>
  <w:num w:numId="11">
    <w:abstractNumId w:val="19"/>
  </w:num>
  <w:num w:numId="12">
    <w:abstractNumId w:val="20"/>
  </w:num>
  <w:num w:numId="13">
    <w:abstractNumId w:val="6"/>
  </w:num>
  <w:num w:numId="14">
    <w:abstractNumId w:val="5"/>
  </w:num>
  <w:num w:numId="15">
    <w:abstractNumId w:val="17"/>
  </w:num>
  <w:num w:numId="16">
    <w:abstractNumId w:val="9"/>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58"/>
    <w:rsid w:val="00017D8C"/>
    <w:rsid w:val="000363FD"/>
    <w:rsid w:val="00042F0C"/>
    <w:rsid w:val="00050063"/>
    <w:rsid w:val="000509C5"/>
    <w:rsid w:val="00061FDA"/>
    <w:rsid w:val="0006506D"/>
    <w:rsid w:val="0007280A"/>
    <w:rsid w:val="00075FCD"/>
    <w:rsid w:val="00082FF2"/>
    <w:rsid w:val="00086046"/>
    <w:rsid w:val="00094F01"/>
    <w:rsid w:val="000A220A"/>
    <w:rsid w:val="000A3013"/>
    <w:rsid w:val="000A5791"/>
    <w:rsid w:val="000B1CC1"/>
    <w:rsid w:val="000B2B9C"/>
    <w:rsid w:val="000B34D3"/>
    <w:rsid w:val="000C0B60"/>
    <w:rsid w:val="000E2C66"/>
    <w:rsid w:val="000E3BB5"/>
    <w:rsid w:val="000F7B72"/>
    <w:rsid w:val="00111A42"/>
    <w:rsid w:val="00112ADA"/>
    <w:rsid w:val="001173A2"/>
    <w:rsid w:val="001230C3"/>
    <w:rsid w:val="001324FF"/>
    <w:rsid w:val="001415D2"/>
    <w:rsid w:val="001549EF"/>
    <w:rsid w:val="00155629"/>
    <w:rsid w:val="001565BF"/>
    <w:rsid w:val="00163784"/>
    <w:rsid w:val="00166908"/>
    <w:rsid w:val="0016745E"/>
    <w:rsid w:val="00172329"/>
    <w:rsid w:val="00186BE8"/>
    <w:rsid w:val="00187357"/>
    <w:rsid w:val="00187AA3"/>
    <w:rsid w:val="0019302F"/>
    <w:rsid w:val="00194D1B"/>
    <w:rsid w:val="001B7DAA"/>
    <w:rsid w:val="001D6EB1"/>
    <w:rsid w:val="001D76C7"/>
    <w:rsid w:val="001F2A29"/>
    <w:rsid w:val="00201763"/>
    <w:rsid w:val="00205657"/>
    <w:rsid w:val="002173DE"/>
    <w:rsid w:val="002366F5"/>
    <w:rsid w:val="00244430"/>
    <w:rsid w:val="00253969"/>
    <w:rsid w:val="00260158"/>
    <w:rsid w:val="00261519"/>
    <w:rsid w:val="00277B9A"/>
    <w:rsid w:val="00284907"/>
    <w:rsid w:val="00290240"/>
    <w:rsid w:val="0029155C"/>
    <w:rsid w:val="0029701B"/>
    <w:rsid w:val="002A63B1"/>
    <w:rsid w:val="002C5774"/>
    <w:rsid w:val="002E291D"/>
    <w:rsid w:val="002E297E"/>
    <w:rsid w:val="002E5ED6"/>
    <w:rsid w:val="002F46EA"/>
    <w:rsid w:val="002F777C"/>
    <w:rsid w:val="00302964"/>
    <w:rsid w:val="0031366B"/>
    <w:rsid w:val="00326F61"/>
    <w:rsid w:val="00333ED2"/>
    <w:rsid w:val="00335C00"/>
    <w:rsid w:val="00362E33"/>
    <w:rsid w:val="00372418"/>
    <w:rsid w:val="00382D8D"/>
    <w:rsid w:val="00384539"/>
    <w:rsid w:val="003A407E"/>
    <w:rsid w:val="003B1033"/>
    <w:rsid w:val="003B210E"/>
    <w:rsid w:val="003B660C"/>
    <w:rsid w:val="003B66A7"/>
    <w:rsid w:val="003C0888"/>
    <w:rsid w:val="003D4E99"/>
    <w:rsid w:val="003E0137"/>
    <w:rsid w:val="003E2B63"/>
    <w:rsid w:val="003E4967"/>
    <w:rsid w:val="003F5090"/>
    <w:rsid w:val="003F6A1A"/>
    <w:rsid w:val="004042DF"/>
    <w:rsid w:val="00411595"/>
    <w:rsid w:val="00416601"/>
    <w:rsid w:val="004210DD"/>
    <w:rsid w:val="00431123"/>
    <w:rsid w:val="00435020"/>
    <w:rsid w:val="00440289"/>
    <w:rsid w:val="00442F48"/>
    <w:rsid w:val="00443C1E"/>
    <w:rsid w:val="00446F92"/>
    <w:rsid w:val="004603F0"/>
    <w:rsid w:val="00465C73"/>
    <w:rsid w:val="0046647C"/>
    <w:rsid w:val="00472957"/>
    <w:rsid w:val="004754E9"/>
    <w:rsid w:val="00484B9F"/>
    <w:rsid w:val="004A1C18"/>
    <w:rsid w:val="004A6262"/>
    <w:rsid w:val="004A7430"/>
    <w:rsid w:val="004B16A2"/>
    <w:rsid w:val="004C2D91"/>
    <w:rsid w:val="004D3F56"/>
    <w:rsid w:val="004D7689"/>
    <w:rsid w:val="004E2265"/>
    <w:rsid w:val="004E7ECF"/>
    <w:rsid w:val="004F1F53"/>
    <w:rsid w:val="004F53CF"/>
    <w:rsid w:val="004F564F"/>
    <w:rsid w:val="0050557E"/>
    <w:rsid w:val="005246CA"/>
    <w:rsid w:val="00531872"/>
    <w:rsid w:val="00533098"/>
    <w:rsid w:val="00534557"/>
    <w:rsid w:val="00535196"/>
    <w:rsid w:val="005436C1"/>
    <w:rsid w:val="005448CC"/>
    <w:rsid w:val="005473D0"/>
    <w:rsid w:val="0056305F"/>
    <w:rsid w:val="005650D8"/>
    <w:rsid w:val="00567263"/>
    <w:rsid w:val="00571D7C"/>
    <w:rsid w:val="00581F96"/>
    <w:rsid w:val="00596F47"/>
    <w:rsid w:val="005A7C44"/>
    <w:rsid w:val="005B61F6"/>
    <w:rsid w:val="005B6BC0"/>
    <w:rsid w:val="005B6C58"/>
    <w:rsid w:val="005B79DB"/>
    <w:rsid w:val="005C5AEF"/>
    <w:rsid w:val="005D180C"/>
    <w:rsid w:val="005D37A9"/>
    <w:rsid w:val="005D4AEC"/>
    <w:rsid w:val="005D7D37"/>
    <w:rsid w:val="005E1C6E"/>
    <w:rsid w:val="00600214"/>
    <w:rsid w:val="00604464"/>
    <w:rsid w:val="00604549"/>
    <w:rsid w:val="006120F7"/>
    <w:rsid w:val="00615C26"/>
    <w:rsid w:val="00623C73"/>
    <w:rsid w:val="00632921"/>
    <w:rsid w:val="00637C07"/>
    <w:rsid w:val="00637E88"/>
    <w:rsid w:val="006419C1"/>
    <w:rsid w:val="00642F06"/>
    <w:rsid w:val="00644061"/>
    <w:rsid w:val="006455B8"/>
    <w:rsid w:val="00656E36"/>
    <w:rsid w:val="0069589C"/>
    <w:rsid w:val="006A654E"/>
    <w:rsid w:val="006C338A"/>
    <w:rsid w:val="006D2C30"/>
    <w:rsid w:val="006E4A57"/>
    <w:rsid w:val="006F7F46"/>
    <w:rsid w:val="00710E0E"/>
    <w:rsid w:val="00714C7A"/>
    <w:rsid w:val="0071765C"/>
    <w:rsid w:val="007244DE"/>
    <w:rsid w:val="00725267"/>
    <w:rsid w:val="00725E88"/>
    <w:rsid w:val="00727F74"/>
    <w:rsid w:val="00734B3F"/>
    <w:rsid w:val="0074106A"/>
    <w:rsid w:val="00741E96"/>
    <w:rsid w:val="007456EB"/>
    <w:rsid w:val="00745C58"/>
    <w:rsid w:val="007557A2"/>
    <w:rsid w:val="0077548F"/>
    <w:rsid w:val="00784297"/>
    <w:rsid w:val="007923C1"/>
    <w:rsid w:val="00794958"/>
    <w:rsid w:val="007A4576"/>
    <w:rsid w:val="007B26DC"/>
    <w:rsid w:val="007B280B"/>
    <w:rsid w:val="007B4DE1"/>
    <w:rsid w:val="007B7558"/>
    <w:rsid w:val="007C29EC"/>
    <w:rsid w:val="007D4648"/>
    <w:rsid w:val="007E5FA8"/>
    <w:rsid w:val="007F79E2"/>
    <w:rsid w:val="00801106"/>
    <w:rsid w:val="00801150"/>
    <w:rsid w:val="00804072"/>
    <w:rsid w:val="008057D6"/>
    <w:rsid w:val="00813885"/>
    <w:rsid w:val="00813CAA"/>
    <w:rsid w:val="0081459C"/>
    <w:rsid w:val="00815972"/>
    <w:rsid w:val="00823180"/>
    <w:rsid w:val="008418D2"/>
    <w:rsid w:val="00841A1E"/>
    <w:rsid w:val="008431CF"/>
    <w:rsid w:val="00847614"/>
    <w:rsid w:val="008563CD"/>
    <w:rsid w:val="00857B6A"/>
    <w:rsid w:val="0087059B"/>
    <w:rsid w:val="00872EF9"/>
    <w:rsid w:val="0087423E"/>
    <w:rsid w:val="00876867"/>
    <w:rsid w:val="00883D0E"/>
    <w:rsid w:val="008960D3"/>
    <w:rsid w:val="008A7F00"/>
    <w:rsid w:val="008B301B"/>
    <w:rsid w:val="008C48FF"/>
    <w:rsid w:val="008D0EB2"/>
    <w:rsid w:val="008D3681"/>
    <w:rsid w:val="008D3E4C"/>
    <w:rsid w:val="009149C9"/>
    <w:rsid w:val="009176A2"/>
    <w:rsid w:val="0092495A"/>
    <w:rsid w:val="00933146"/>
    <w:rsid w:val="009341F9"/>
    <w:rsid w:val="009351CC"/>
    <w:rsid w:val="00936C9D"/>
    <w:rsid w:val="00941844"/>
    <w:rsid w:val="0095533F"/>
    <w:rsid w:val="00956846"/>
    <w:rsid w:val="00981137"/>
    <w:rsid w:val="009850FC"/>
    <w:rsid w:val="00985CDF"/>
    <w:rsid w:val="0098749A"/>
    <w:rsid w:val="00990C0B"/>
    <w:rsid w:val="00995A77"/>
    <w:rsid w:val="009962CF"/>
    <w:rsid w:val="009A3F66"/>
    <w:rsid w:val="009A6B2F"/>
    <w:rsid w:val="009B6560"/>
    <w:rsid w:val="009C5C21"/>
    <w:rsid w:val="009D4728"/>
    <w:rsid w:val="009E1606"/>
    <w:rsid w:val="009E28FF"/>
    <w:rsid w:val="009E6424"/>
    <w:rsid w:val="009E6989"/>
    <w:rsid w:val="009F05C4"/>
    <w:rsid w:val="009F12C1"/>
    <w:rsid w:val="009F6B4D"/>
    <w:rsid w:val="00A105BE"/>
    <w:rsid w:val="00A3135C"/>
    <w:rsid w:val="00A328BA"/>
    <w:rsid w:val="00A32C1E"/>
    <w:rsid w:val="00A41461"/>
    <w:rsid w:val="00A449C0"/>
    <w:rsid w:val="00A46129"/>
    <w:rsid w:val="00A5111F"/>
    <w:rsid w:val="00A6091E"/>
    <w:rsid w:val="00A610E7"/>
    <w:rsid w:val="00A73262"/>
    <w:rsid w:val="00A8162E"/>
    <w:rsid w:val="00A83887"/>
    <w:rsid w:val="00A83BDC"/>
    <w:rsid w:val="00A91B55"/>
    <w:rsid w:val="00AA0699"/>
    <w:rsid w:val="00AA3547"/>
    <w:rsid w:val="00AA7C47"/>
    <w:rsid w:val="00AB4339"/>
    <w:rsid w:val="00AD0835"/>
    <w:rsid w:val="00AE1CC0"/>
    <w:rsid w:val="00AE5291"/>
    <w:rsid w:val="00B039B2"/>
    <w:rsid w:val="00B05398"/>
    <w:rsid w:val="00B21665"/>
    <w:rsid w:val="00B22616"/>
    <w:rsid w:val="00B23BDA"/>
    <w:rsid w:val="00B311EF"/>
    <w:rsid w:val="00B37A18"/>
    <w:rsid w:val="00B54895"/>
    <w:rsid w:val="00B56A9C"/>
    <w:rsid w:val="00B75A74"/>
    <w:rsid w:val="00B800C0"/>
    <w:rsid w:val="00B84449"/>
    <w:rsid w:val="00B9071A"/>
    <w:rsid w:val="00BA4CC0"/>
    <w:rsid w:val="00BA5BE0"/>
    <w:rsid w:val="00BB2EEC"/>
    <w:rsid w:val="00BB4311"/>
    <w:rsid w:val="00BC3B23"/>
    <w:rsid w:val="00BC4302"/>
    <w:rsid w:val="00BC46A0"/>
    <w:rsid w:val="00BE5CD0"/>
    <w:rsid w:val="00BF0627"/>
    <w:rsid w:val="00BF474E"/>
    <w:rsid w:val="00BF7CBB"/>
    <w:rsid w:val="00C01B3A"/>
    <w:rsid w:val="00C025A9"/>
    <w:rsid w:val="00C208F8"/>
    <w:rsid w:val="00C25454"/>
    <w:rsid w:val="00C27412"/>
    <w:rsid w:val="00C32A41"/>
    <w:rsid w:val="00C34B95"/>
    <w:rsid w:val="00C35849"/>
    <w:rsid w:val="00C36779"/>
    <w:rsid w:val="00C3739A"/>
    <w:rsid w:val="00C43FAC"/>
    <w:rsid w:val="00C5466A"/>
    <w:rsid w:val="00C57E93"/>
    <w:rsid w:val="00C617F1"/>
    <w:rsid w:val="00C6291B"/>
    <w:rsid w:val="00C63939"/>
    <w:rsid w:val="00C66657"/>
    <w:rsid w:val="00C70C9B"/>
    <w:rsid w:val="00C9118A"/>
    <w:rsid w:val="00C92329"/>
    <w:rsid w:val="00C94DDE"/>
    <w:rsid w:val="00C96DEB"/>
    <w:rsid w:val="00C97EE9"/>
    <w:rsid w:val="00CA1CD9"/>
    <w:rsid w:val="00CC3178"/>
    <w:rsid w:val="00CC7C89"/>
    <w:rsid w:val="00CD7084"/>
    <w:rsid w:val="00CE3E3A"/>
    <w:rsid w:val="00CF594E"/>
    <w:rsid w:val="00D007E2"/>
    <w:rsid w:val="00D03D2D"/>
    <w:rsid w:val="00D13EAB"/>
    <w:rsid w:val="00D153CF"/>
    <w:rsid w:val="00D16876"/>
    <w:rsid w:val="00D2017A"/>
    <w:rsid w:val="00D327E3"/>
    <w:rsid w:val="00D51E37"/>
    <w:rsid w:val="00D70FF9"/>
    <w:rsid w:val="00D73B86"/>
    <w:rsid w:val="00D81458"/>
    <w:rsid w:val="00D8417E"/>
    <w:rsid w:val="00D87B71"/>
    <w:rsid w:val="00D87E13"/>
    <w:rsid w:val="00D908F4"/>
    <w:rsid w:val="00D94069"/>
    <w:rsid w:val="00DB152D"/>
    <w:rsid w:val="00DB252E"/>
    <w:rsid w:val="00DC1346"/>
    <w:rsid w:val="00DD0BFB"/>
    <w:rsid w:val="00DD22EA"/>
    <w:rsid w:val="00DD777B"/>
    <w:rsid w:val="00E0205D"/>
    <w:rsid w:val="00E16EA7"/>
    <w:rsid w:val="00E175F0"/>
    <w:rsid w:val="00E22FD7"/>
    <w:rsid w:val="00E26E67"/>
    <w:rsid w:val="00E408C0"/>
    <w:rsid w:val="00E53BEF"/>
    <w:rsid w:val="00E83E33"/>
    <w:rsid w:val="00E85CBE"/>
    <w:rsid w:val="00E96833"/>
    <w:rsid w:val="00EA49E2"/>
    <w:rsid w:val="00EC13DF"/>
    <w:rsid w:val="00EC5E1D"/>
    <w:rsid w:val="00ED67B9"/>
    <w:rsid w:val="00EE68F7"/>
    <w:rsid w:val="00EF1581"/>
    <w:rsid w:val="00EF2F03"/>
    <w:rsid w:val="00EF4ED7"/>
    <w:rsid w:val="00EF5C7F"/>
    <w:rsid w:val="00EF5DF6"/>
    <w:rsid w:val="00EF71D9"/>
    <w:rsid w:val="00F00BAE"/>
    <w:rsid w:val="00F15020"/>
    <w:rsid w:val="00F32FD2"/>
    <w:rsid w:val="00F53C9C"/>
    <w:rsid w:val="00F734D7"/>
    <w:rsid w:val="00F73B8A"/>
    <w:rsid w:val="00F8146A"/>
    <w:rsid w:val="00F835B4"/>
    <w:rsid w:val="00F86499"/>
    <w:rsid w:val="00F95055"/>
    <w:rsid w:val="00F96CA9"/>
    <w:rsid w:val="00FA6FC7"/>
    <w:rsid w:val="00FB6B4E"/>
    <w:rsid w:val="00FD26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924B5E-C2A8-44FF-8A1D-E91E1FED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94958"/>
    <w:rPr>
      <w:sz w:val="24"/>
      <w:szCs w:val="24"/>
    </w:rPr>
  </w:style>
  <w:style w:type="paragraph" w:styleId="Cmsor1">
    <w:name w:val="heading 1"/>
    <w:basedOn w:val="Norml"/>
    <w:next w:val="Norml"/>
    <w:link w:val="Cmsor1Char"/>
    <w:qFormat/>
    <w:rsid w:val="00794958"/>
    <w:pPr>
      <w:keepNext/>
      <w:jc w:val="both"/>
      <w:outlineLvl w:val="0"/>
    </w:pPr>
    <w:rPr>
      <w:b/>
      <w:bCs/>
    </w:rPr>
  </w:style>
  <w:style w:type="paragraph" w:styleId="Cmsor2">
    <w:name w:val="heading 2"/>
    <w:basedOn w:val="Norml"/>
    <w:next w:val="Norml"/>
    <w:qFormat/>
    <w:rsid w:val="00794958"/>
    <w:pPr>
      <w:keepNext/>
      <w:jc w:val="both"/>
      <w:outlineLvl w:val="1"/>
    </w:pPr>
    <w:rPr>
      <w:b/>
      <w:bCs/>
      <w:u w:val="single"/>
    </w:rPr>
  </w:style>
  <w:style w:type="paragraph" w:styleId="Cmsor3">
    <w:name w:val="heading 3"/>
    <w:basedOn w:val="Norml"/>
    <w:next w:val="Norml"/>
    <w:qFormat/>
    <w:rsid w:val="00794958"/>
    <w:pPr>
      <w:keepNext/>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7456EB"/>
    <w:pPr>
      <w:jc w:val="both"/>
    </w:pPr>
  </w:style>
  <w:style w:type="paragraph" w:styleId="Listaszerbekezds">
    <w:name w:val="List Paragraph"/>
    <w:basedOn w:val="Norml"/>
    <w:uiPriority w:val="34"/>
    <w:qFormat/>
    <w:rsid w:val="004B16A2"/>
    <w:pPr>
      <w:ind w:left="720"/>
      <w:contextualSpacing/>
    </w:pPr>
  </w:style>
  <w:style w:type="character" w:customStyle="1" w:styleId="Cmsor1Char">
    <w:name w:val="Címsor 1 Char"/>
    <w:basedOn w:val="Bekezdsalapbettpusa"/>
    <w:link w:val="Cmsor1"/>
    <w:rsid w:val="00E96833"/>
    <w:rPr>
      <w:b/>
      <w:bCs/>
      <w:sz w:val="24"/>
      <w:szCs w:val="24"/>
    </w:rPr>
  </w:style>
  <w:style w:type="character" w:customStyle="1" w:styleId="SzvegtrzsChar">
    <w:name w:val="Szövegtörzs Char"/>
    <w:basedOn w:val="Bekezdsalapbettpusa"/>
    <w:link w:val="Szvegtrzs"/>
    <w:rsid w:val="00244430"/>
    <w:rPr>
      <w:sz w:val="24"/>
      <w:szCs w:val="24"/>
    </w:rPr>
  </w:style>
  <w:style w:type="paragraph" w:styleId="lfej">
    <w:name w:val="header"/>
    <w:basedOn w:val="Norml"/>
    <w:link w:val="lfejChar"/>
    <w:unhideWhenUsed/>
    <w:rsid w:val="0019302F"/>
    <w:pPr>
      <w:tabs>
        <w:tab w:val="center" w:pos="4536"/>
        <w:tab w:val="right" w:pos="9072"/>
      </w:tabs>
    </w:pPr>
  </w:style>
  <w:style w:type="character" w:customStyle="1" w:styleId="lfejChar">
    <w:name w:val="Élőfej Char"/>
    <w:basedOn w:val="Bekezdsalapbettpusa"/>
    <w:link w:val="lfej"/>
    <w:rsid w:val="0019302F"/>
    <w:rPr>
      <w:sz w:val="24"/>
      <w:szCs w:val="24"/>
    </w:rPr>
  </w:style>
  <w:style w:type="paragraph" w:styleId="llb">
    <w:name w:val="footer"/>
    <w:basedOn w:val="Norml"/>
    <w:link w:val="llbChar"/>
    <w:uiPriority w:val="99"/>
    <w:unhideWhenUsed/>
    <w:rsid w:val="0019302F"/>
    <w:pPr>
      <w:tabs>
        <w:tab w:val="center" w:pos="4536"/>
        <w:tab w:val="right" w:pos="9072"/>
      </w:tabs>
    </w:pPr>
  </w:style>
  <w:style w:type="character" w:customStyle="1" w:styleId="llbChar">
    <w:name w:val="Élőláb Char"/>
    <w:basedOn w:val="Bekezdsalapbettpusa"/>
    <w:link w:val="llb"/>
    <w:uiPriority w:val="99"/>
    <w:rsid w:val="0019302F"/>
    <w:rPr>
      <w:sz w:val="24"/>
      <w:szCs w:val="24"/>
    </w:rPr>
  </w:style>
  <w:style w:type="character" w:styleId="Oldalszm">
    <w:name w:val="page number"/>
    <w:basedOn w:val="Bekezdsalapbettpusa"/>
    <w:rsid w:val="00656E36"/>
  </w:style>
  <w:style w:type="paragraph" w:styleId="Buborkszveg">
    <w:name w:val="Balloon Text"/>
    <w:basedOn w:val="Norml"/>
    <w:link w:val="BuborkszvegChar"/>
    <w:semiHidden/>
    <w:unhideWhenUsed/>
    <w:rsid w:val="001324FF"/>
    <w:rPr>
      <w:rFonts w:ascii="Segoe UI" w:hAnsi="Segoe UI" w:cs="Segoe UI"/>
      <w:sz w:val="18"/>
      <w:szCs w:val="18"/>
    </w:rPr>
  </w:style>
  <w:style w:type="character" w:customStyle="1" w:styleId="BuborkszvegChar">
    <w:name w:val="Buborékszöveg Char"/>
    <w:basedOn w:val="Bekezdsalapbettpusa"/>
    <w:link w:val="Buborkszveg"/>
    <w:semiHidden/>
    <w:rsid w:val="001324FF"/>
    <w:rPr>
      <w:rFonts w:ascii="Segoe UI" w:hAnsi="Segoe UI" w:cs="Segoe UI"/>
      <w:sz w:val="18"/>
      <w:szCs w:val="18"/>
    </w:rPr>
  </w:style>
  <w:style w:type="paragraph" w:customStyle="1" w:styleId="Felsorols1">
    <w:name w:val="Felsorolás1"/>
    <w:basedOn w:val="Norml"/>
    <w:rsid w:val="00C97EE9"/>
    <w:pPr>
      <w:suppressAutoHyphens/>
      <w:spacing w:line="276" w:lineRule="auto"/>
      <w:jc w:val="center"/>
    </w:pPr>
    <w:rPr>
      <w:szCs w:val="20"/>
      <w:lang w:eastAsia="zh-CN"/>
    </w:rPr>
  </w:style>
  <w:style w:type="paragraph" w:styleId="NormlWeb">
    <w:name w:val="Normal (Web)"/>
    <w:basedOn w:val="Norml"/>
    <w:rsid w:val="00C97EE9"/>
    <w:pPr>
      <w:suppressAutoHyphens/>
      <w:spacing w:before="100" w:after="10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081">
      <w:bodyDiv w:val="1"/>
      <w:marLeft w:val="0"/>
      <w:marRight w:val="0"/>
      <w:marTop w:val="0"/>
      <w:marBottom w:val="0"/>
      <w:divBdr>
        <w:top w:val="none" w:sz="0" w:space="0" w:color="auto"/>
        <w:left w:val="none" w:sz="0" w:space="0" w:color="auto"/>
        <w:bottom w:val="none" w:sz="0" w:space="0" w:color="auto"/>
        <w:right w:val="none" w:sz="0" w:space="0" w:color="auto"/>
      </w:divBdr>
    </w:div>
    <w:div w:id="385959273">
      <w:bodyDiv w:val="1"/>
      <w:marLeft w:val="0"/>
      <w:marRight w:val="0"/>
      <w:marTop w:val="0"/>
      <w:marBottom w:val="0"/>
      <w:divBdr>
        <w:top w:val="none" w:sz="0" w:space="0" w:color="auto"/>
        <w:left w:val="none" w:sz="0" w:space="0" w:color="auto"/>
        <w:bottom w:val="none" w:sz="0" w:space="0" w:color="auto"/>
        <w:right w:val="none" w:sz="0" w:space="0" w:color="auto"/>
      </w:divBdr>
    </w:div>
    <w:div w:id="710612250">
      <w:bodyDiv w:val="1"/>
      <w:marLeft w:val="0"/>
      <w:marRight w:val="0"/>
      <w:marTop w:val="0"/>
      <w:marBottom w:val="0"/>
      <w:divBdr>
        <w:top w:val="none" w:sz="0" w:space="0" w:color="auto"/>
        <w:left w:val="none" w:sz="0" w:space="0" w:color="auto"/>
        <w:bottom w:val="none" w:sz="0" w:space="0" w:color="auto"/>
        <w:right w:val="none" w:sz="0" w:space="0" w:color="auto"/>
      </w:divBdr>
    </w:div>
    <w:div w:id="1519000362">
      <w:bodyDiv w:val="1"/>
      <w:marLeft w:val="0"/>
      <w:marRight w:val="0"/>
      <w:marTop w:val="0"/>
      <w:marBottom w:val="0"/>
      <w:divBdr>
        <w:top w:val="none" w:sz="0" w:space="0" w:color="auto"/>
        <w:left w:val="none" w:sz="0" w:space="0" w:color="auto"/>
        <w:bottom w:val="none" w:sz="0" w:space="0" w:color="auto"/>
        <w:right w:val="none" w:sz="0" w:space="0" w:color="auto"/>
      </w:divBdr>
    </w:div>
    <w:div w:id="1692947640">
      <w:bodyDiv w:val="1"/>
      <w:marLeft w:val="0"/>
      <w:marRight w:val="0"/>
      <w:marTop w:val="0"/>
      <w:marBottom w:val="0"/>
      <w:divBdr>
        <w:top w:val="none" w:sz="0" w:space="0" w:color="auto"/>
        <w:left w:val="none" w:sz="0" w:space="0" w:color="auto"/>
        <w:bottom w:val="none" w:sz="0" w:space="0" w:color="auto"/>
        <w:right w:val="none" w:sz="0" w:space="0" w:color="auto"/>
      </w:divBdr>
    </w:div>
    <w:div w:id="177178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D8AFB-1251-4393-97CD-71E9E2C6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1534</Words>
  <Characters>10592</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KISKŐRÖS VÁROS POLGÁRMESTERE</vt:lpstr>
    </vt:vector>
  </TitlesOfParts>
  <Company>Ellátó Szervezete</Company>
  <LinksUpToDate>false</LinksUpToDate>
  <CharactersWithSpaces>12102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POLGÁRMESTERE</dc:title>
  <dc:creator>aszodinenedroeva</dc:creator>
  <cp:lastModifiedBy>Lucza Alexandra</cp:lastModifiedBy>
  <cp:revision>24</cp:revision>
  <cp:lastPrinted>2018-02-15T09:47:00Z</cp:lastPrinted>
  <dcterms:created xsi:type="dcterms:W3CDTF">2018-02-13T11:58:00Z</dcterms:created>
  <dcterms:modified xsi:type="dcterms:W3CDTF">2018-09-20T12:58:00Z</dcterms:modified>
</cp:coreProperties>
</file>