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A" w:rsidRDefault="00C65BFA" w:rsidP="00C65BFA"/>
    <w:p w:rsidR="00C65BFA" w:rsidRDefault="00C65BFA" w:rsidP="00C65BFA">
      <w:pPr>
        <w:jc w:val="center"/>
        <w:rPr>
          <w:b/>
        </w:rPr>
      </w:pPr>
      <w:r>
        <w:rPr>
          <w:b/>
        </w:rPr>
        <w:t>HATÁSVIZSGÁLATI LAP</w:t>
      </w:r>
    </w:p>
    <w:p w:rsidR="00C65BFA" w:rsidRDefault="00C65BFA" w:rsidP="00C65BFA">
      <w:pPr>
        <w:jc w:val="center"/>
        <w:rPr>
          <w:b/>
        </w:rPr>
      </w:pPr>
    </w:p>
    <w:p w:rsidR="00C65BFA" w:rsidRDefault="00C65BFA" w:rsidP="00C65BFA">
      <w:pPr>
        <w:jc w:val="center"/>
        <w:rPr>
          <w:b/>
        </w:rPr>
      </w:pPr>
    </w:p>
    <w:p w:rsidR="00C65BFA" w:rsidRDefault="00C65BFA" w:rsidP="00C65BFA">
      <w:pPr>
        <w:jc w:val="center"/>
        <w:rPr>
          <w:b/>
        </w:rPr>
      </w:pPr>
      <w:r>
        <w:rPr>
          <w:b/>
        </w:rPr>
        <w:t>A személyes gondoskodást nyújtó szociális és gyermekjóléti ellátások térítési díjáról szóló 8/2015.(III.26.) önkormányzati rendelet módosításához</w:t>
      </w:r>
    </w:p>
    <w:p w:rsidR="00C65BFA" w:rsidRDefault="00C65BFA" w:rsidP="00C65BFA">
      <w:pPr>
        <w:jc w:val="center"/>
        <w:rPr>
          <w:b/>
        </w:rPr>
      </w:pP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Társadalmi hatások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F07932" w:rsidRDefault="00352279" w:rsidP="00352279">
      <w:pPr>
        <w:tabs>
          <w:tab w:val="num" w:pos="360"/>
        </w:tabs>
        <w:ind w:left="360"/>
        <w:jc w:val="both"/>
      </w:pPr>
      <w:r>
        <w:t>A</w:t>
      </w:r>
      <w:r w:rsidR="00F07932">
        <w:t xml:space="preserve"> bölcsődei gondozási díj és az idősek otthoni ellátás intézményi térítési díja az önköltsé</w:t>
      </w:r>
      <w:r w:rsidR="00AB75B1">
        <w:t>g</w:t>
      </w:r>
      <w:r w:rsidR="00F07932">
        <w:t>számítás szerinti összegnél alacsonyabb összegben került megállapításra, amely az igénybevevők számára kedvező.</w:t>
      </w:r>
    </w:p>
    <w:p w:rsidR="00F07932" w:rsidRDefault="00F07932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Gazdasági, költségvetési hatások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F07932" w:rsidRDefault="00352279" w:rsidP="00352279">
      <w:pPr>
        <w:tabs>
          <w:tab w:val="num" w:pos="360"/>
        </w:tabs>
        <w:ind w:left="360"/>
        <w:jc w:val="both"/>
      </w:pPr>
      <w:r>
        <w:t>A</w:t>
      </w:r>
      <w:r w:rsidR="00F07932">
        <w:t>z idősek otthoni intézményi térítési díj emelésével az intézmény működéséhez a fenntartó által biztosított 20 millió támogatás csökken</w:t>
      </w:r>
      <w:r w:rsidR="00AB75B1">
        <w:t>thető</w:t>
      </w:r>
      <w:r w:rsidR="00F07932">
        <w:t>, ami kedvezően hat a költségvetésre.</w:t>
      </w:r>
    </w:p>
    <w:p w:rsidR="00352279" w:rsidRDefault="00F07932" w:rsidP="00352279">
      <w:pPr>
        <w:tabs>
          <w:tab w:val="num" w:pos="360"/>
        </w:tabs>
        <w:ind w:left="360"/>
        <w:jc w:val="both"/>
      </w:pPr>
      <w:r>
        <w:t xml:space="preserve"> </w:t>
      </w: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Környezeti hatások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tabs>
          <w:tab w:val="num" w:pos="360"/>
        </w:tabs>
        <w:ind w:left="360"/>
        <w:jc w:val="both"/>
      </w:pPr>
      <w:r>
        <w:t>A rendeletben foglaltak végrehajtásának környezetre gyakorolt hatásai nincsenek.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Egészségügyi hatások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tabs>
          <w:tab w:val="num" w:pos="360"/>
        </w:tabs>
        <w:ind w:left="360"/>
        <w:jc w:val="both"/>
      </w:pPr>
      <w:r>
        <w:t>A rendeletben foglaltak végrehajtásának egészségügyi hatásai nincsenek.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Adminisztratív terheket befolyásoló hatások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tabs>
          <w:tab w:val="num" w:pos="360"/>
        </w:tabs>
        <w:ind w:left="360"/>
        <w:jc w:val="both"/>
      </w:pPr>
      <w:r>
        <w:t xml:space="preserve">A rendeletben foglaltak végrehajtásának adminisztratív terheket befolyásoló hatásai nem jelentősek. Az új intézményi térítési díjakról tájékoztatni kell az érintetteket. 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A jogszabály megalkotásának szükségessége, a jogalkotás elmaradásának várható következmények</w:t>
      </w:r>
    </w:p>
    <w:p w:rsidR="00352279" w:rsidRDefault="00352279" w:rsidP="00352279">
      <w:pPr>
        <w:ind w:left="360"/>
        <w:jc w:val="both"/>
        <w:rPr>
          <w:b/>
        </w:rPr>
      </w:pPr>
    </w:p>
    <w:p w:rsidR="00352279" w:rsidRDefault="00F07932" w:rsidP="00352279">
      <w:pPr>
        <w:tabs>
          <w:tab w:val="num" w:pos="360"/>
        </w:tabs>
        <w:ind w:left="360"/>
        <w:jc w:val="both"/>
      </w:pPr>
      <w:r>
        <w:t>Minden év április 1. napjáig el kell végezni az önköltségszámítást és az alapján megállapítani az intézményi térítési díjakat.</w:t>
      </w:r>
      <w:r w:rsidR="00352279">
        <w:t xml:space="preserve"> A rendeletalkotás elmaradása azzal a következménnyel járna, hogy </w:t>
      </w:r>
      <w:r>
        <w:t xml:space="preserve">nem felelnénk meg </w:t>
      </w:r>
      <w:r w:rsidR="00352279">
        <w:t>a magasabb szintű jogszab</w:t>
      </w:r>
      <w:r>
        <w:t>ály rendelkezéseinek.</w:t>
      </w:r>
    </w:p>
    <w:p w:rsidR="00352279" w:rsidRDefault="00352279" w:rsidP="00352279">
      <w:pPr>
        <w:tabs>
          <w:tab w:val="num" w:pos="360"/>
        </w:tabs>
        <w:ind w:left="360"/>
        <w:jc w:val="both"/>
      </w:pPr>
    </w:p>
    <w:p w:rsidR="00352279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</w:rPr>
      </w:pPr>
      <w:r>
        <w:rPr>
          <w:b/>
        </w:rPr>
        <w:t>A jogszabály alkalmazásához szükséges személyi, tárgyi, szervezeti és pénzügyi feltételek</w:t>
      </w:r>
    </w:p>
    <w:p w:rsidR="00352279" w:rsidRDefault="00352279" w:rsidP="00352279">
      <w:pPr>
        <w:ind w:left="360"/>
        <w:jc w:val="both"/>
        <w:rPr>
          <w:b/>
        </w:rPr>
      </w:pPr>
    </w:p>
    <w:p w:rsidR="00352279" w:rsidRDefault="00352279" w:rsidP="00352279">
      <w:pPr>
        <w:ind w:left="360"/>
        <w:jc w:val="both"/>
      </w:pPr>
      <w:r>
        <w:t>A jogszabály alkalmazásához szükséges személyi, tárgyi, szervezeti és pénzügyi feltételek rendelkezésre állnak.</w:t>
      </w:r>
    </w:p>
    <w:p w:rsidR="00C65BFA" w:rsidRDefault="00C65BFA" w:rsidP="00C65BFA">
      <w:pPr>
        <w:jc w:val="both"/>
      </w:pPr>
    </w:p>
    <w:sectPr w:rsidR="00C65BFA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BFA"/>
    <w:rsid w:val="0002012D"/>
    <w:rsid w:val="000A247E"/>
    <w:rsid w:val="001440C1"/>
    <w:rsid w:val="00162352"/>
    <w:rsid w:val="00261A51"/>
    <w:rsid w:val="00311D76"/>
    <w:rsid w:val="00352279"/>
    <w:rsid w:val="00562FF8"/>
    <w:rsid w:val="00764E4D"/>
    <w:rsid w:val="008C6E96"/>
    <w:rsid w:val="009E6E0F"/>
    <w:rsid w:val="00A72917"/>
    <w:rsid w:val="00AB75B1"/>
    <w:rsid w:val="00B12CAF"/>
    <w:rsid w:val="00B8780B"/>
    <w:rsid w:val="00C37CA7"/>
    <w:rsid w:val="00C652F0"/>
    <w:rsid w:val="00C65BFA"/>
    <w:rsid w:val="00E81264"/>
    <w:rsid w:val="00F07932"/>
    <w:rsid w:val="00FC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aszodine</cp:lastModifiedBy>
  <cp:revision>2</cp:revision>
  <dcterms:created xsi:type="dcterms:W3CDTF">2019-03-08T10:45:00Z</dcterms:created>
  <dcterms:modified xsi:type="dcterms:W3CDTF">2019-03-08T10:45:00Z</dcterms:modified>
</cp:coreProperties>
</file>