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41" w:rsidRPr="007E144B" w:rsidRDefault="009B0741" w:rsidP="009B0741">
      <w:pPr>
        <w:pStyle w:val="Cmsor4"/>
        <w:jc w:val="left"/>
        <w:rPr>
          <w:szCs w:val="22"/>
        </w:rPr>
      </w:pPr>
      <w:r w:rsidRPr="007E144B">
        <w:rPr>
          <w:szCs w:val="22"/>
        </w:rPr>
        <w:t>KISKŐRÖS VÁROS POLGÁRMESTERE</w:t>
      </w:r>
    </w:p>
    <w:p w:rsidR="009B0741" w:rsidRPr="007E144B" w:rsidRDefault="009B0741" w:rsidP="007E144B">
      <w:pPr>
        <w:pStyle w:val="Cmsor4"/>
        <w:jc w:val="left"/>
        <w:rPr>
          <w:szCs w:val="22"/>
        </w:rPr>
      </w:pPr>
    </w:p>
    <w:p w:rsidR="009B0741" w:rsidRPr="007E144B" w:rsidRDefault="009B0741" w:rsidP="00FD5372">
      <w:pPr>
        <w:pStyle w:val="Cmsor4"/>
        <w:rPr>
          <w:szCs w:val="22"/>
        </w:rPr>
      </w:pPr>
    </w:p>
    <w:p w:rsidR="00E615D1" w:rsidRPr="007E144B" w:rsidRDefault="00E615D1" w:rsidP="00FD5372">
      <w:pPr>
        <w:pStyle w:val="Cmsor4"/>
        <w:rPr>
          <w:szCs w:val="22"/>
        </w:rPr>
      </w:pPr>
      <w:r w:rsidRPr="007E144B">
        <w:rPr>
          <w:szCs w:val="22"/>
        </w:rPr>
        <w:t>ELŐTERJESZTÉS</w:t>
      </w:r>
    </w:p>
    <w:p w:rsidR="00E615D1" w:rsidRPr="007E144B" w:rsidRDefault="00E615D1" w:rsidP="00E615D1">
      <w:pPr>
        <w:jc w:val="center"/>
        <w:rPr>
          <w:sz w:val="22"/>
          <w:szCs w:val="22"/>
        </w:rPr>
      </w:pPr>
      <w:r w:rsidRPr="007E144B">
        <w:rPr>
          <w:sz w:val="22"/>
          <w:szCs w:val="22"/>
        </w:rPr>
        <w:t>(a Képviselő-testület 20</w:t>
      </w:r>
      <w:r w:rsidR="004567B1" w:rsidRPr="007E144B">
        <w:rPr>
          <w:sz w:val="22"/>
          <w:szCs w:val="22"/>
        </w:rPr>
        <w:t>1</w:t>
      </w:r>
      <w:r w:rsidR="009E6512" w:rsidRPr="007E144B">
        <w:rPr>
          <w:sz w:val="22"/>
          <w:szCs w:val="22"/>
        </w:rPr>
        <w:t>9</w:t>
      </w:r>
      <w:r w:rsidR="007A6AA3" w:rsidRPr="007E144B">
        <w:rPr>
          <w:sz w:val="22"/>
          <w:szCs w:val="22"/>
        </w:rPr>
        <w:t xml:space="preserve">. </w:t>
      </w:r>
      <w:r w:rsidR="004567B1" w:rsidRPr="007E144B">
        <w:rPr>
          <w:sz w:val="22"/>
          <w:szCs w:val="22"/>
        </w:rPr>
        <w:t>j</w:t>
      </w:r>
      <w:r w:rsidR="009E6512" w:rsidRPr="007E144B">
        <w:rPr>
          <w:sz w:val="22"/>
          <w:szCs w:val="22"/>
        </w:rPr>
        <w:t>úni</w:t>
      </w:r>
      <w:r w:rsidR="004567B1" w:rsidRPr="007E144B">
        <w:rPr>
          <w:sz w:val="22"/>
          <w:szCs w:val="22"/>
        </w:rPr>
        <w:t>u</w:t>
      </w:r>
      <w:r w:rsidR="007A6AA3" w:rsidRPr="007E144B">
        <w:rPr>
          <w:sz w:val="22"/>
          <w:szCs w:val="22"/>
        </w:rPr>
        <w:t xml:space="preserve">s </w:t>
      </w:r>
      <w:r w:rsidR="00D76899" w:rsidRPr="007E144B">
        <w:rPr>
          <w:sz w:val="22"/>
          <w:szCs w:val="22"/>
        </w:rPr>
        <w:t>1</w:t>
      </w:r>
      <w:r w:rsidR="009E6512" w:rsidRPr="007E144B">
        <w:rPr>
          <w:sz w:val="22"/>
          <w:szCs w:val="22"/>
        </w:rPr>
        <w:t>9</w:t>
      </w:r>
      <w:r w:rsidR="006B72C8" w:rsidRPr="007E144B">
        <w:rPr>
          <w:sz w:val="22"/>
          <w:szCs w:val="22"/>
        </w:rPr>
        <w:t>-</w:t>
      </w:r>
      <w:r w:rsidR="0073603D" w:rsidRPr="007E144B">
        <w:rPr>
          <w:sz w:val="22"/>
          <w:szCs w:val="22"/>
        </w:rPr>
        <w:t xml:space="preserve">i </w:t>
      </w:r>
      <w:r w:rsidRPr="007E144B">
        <w:rPr>
          <w:sz w:val="22"/>
          <w:szCs w:val="22"/>
        </w:rPr>
        <w:t>ülésére)</w:t>
      </w:r>
    </w:p>
    <w:p w:rsidR="00F67B0B" w:rsidRPr="007E144B" w:rsidRDefault="00F67B0B" w:rsidP="00E615D1">
      <w:pPr>
        <w:jc w:val="center"/>
        <w:rPr>
          <w:sz w:val="22"/>
          <w:szCs w:val="22"/>
        </w:rPr>
      </w:pPr>
    </w:p>
    <w:p w:rsidR="00225B5A" w:rsidRPr="007E144B" w:rsidRDefault="00225B5A" w:rsidP="00E615D1">
      <w:pPr>
        <w:jc w:val="center"/>
        <w:rPr>
          <w:sz w:val="22"/>
          <w:szCs w:val="22"/>
        </w:rPr>
      </w:pPr>
    </w:p>
    <w:p w:rsidR="00564E8C" w:rsidRPr="007E144B" w:rsidRDefault="00E615D1" w:rsidP="004567B1">
      <w:pPr>
        <w:ind w:left="993" w:hanging="993"/>
        <w:jc w:val="both"/>
        <w:rPr>
          <w:b/>
          <w:bCs/>
          <w:sz w:val="22"/>
          <w:szCs w:val="22"/>
        </w:rPr>
      </w:pPr>
      <w:r w:rsidRPr="007E144B">
        <w:rPr>
          <w:b/>
          <w:bCs/>
          <w:sz w:val="22"/>
          <w:szCs w:val="22"/>
          <w:u w:val="single"/>
        </w:rPr>
        <w:t>TÁRGY</w:t>
      </w:r>
      <w:r w:rsidRPr="007E144B">
        <w:rPr>
          <w:b/>
          <w:bCs/>
          <w:sz w:val="22"/>
          <w:szCs w:val="22"/>
        </w:rPr>
        <w:t>:</w:t>
      </w:r>
      <w:r w:rsidR="00164345" w:rsidRPr="007E144B">
        <w:rPr>
          <w:b/>
          <w:bCs/>
          <w:sz w:val="22"/>
          <w:szCs w:val="22"/>
        </w:rPr>
        <w:t xml:space="preserve"> </w:t>
      </w:r>
      <w:r w:rsidR="001C1028" w:rsidRPr="007E144B">
        <w:rPr>
          <w:b/>
          <w:bCs/>
          <w:sz w:val="22"/>
          <w:szCs w:val="22"/>
        </w:rPr>
        <w:t>A</w:t>
      </w:r>
      <w:r w:rsidR="008A4083" w:rsidRPr="007E144B">
        <w:rPr>
          <w:b/>
          <w:bCs/>
          <w:sz w:val="22"/>
          <w:szCs w:val="22"/>
        </w:rPr>
        <w:t>Z ÖNKORMÁNYZATI TULAJDONÚ</w:t>
      </w:r>
      <w:r w:rsidR="00721E12" w:rsidRPr="007E144B">
        <w:rPr>
          <w:b/>
          <w:bCs/>
          <w:sz w:val="22"/>
          <w:szCs w:val="22"/>
        </w:rPr>
        <w:t xml:space="preserve"> </w:t>
      </w:r>
      <w:r w:rsidR="009E6512" w:rsidRPr="007E144B">
        <w:rPr>
          <w:b/>
          <w:bCs/>
          <w:sz w:val="22"/>
          <w:szCs w:val="22"/>
        </w:rPr>
        <w:t>1714/2</w:t>
      </w:r>
      <w:r w:rsidR="00E03B94" w:rsidRPr="007E144B">
        <w:rPr>
          <w:b/>
          <w:bCs/>
          <w:sz w:val="22"/>
          <w:szCs w:val="22"/>
        </w:rPr>
        <w:t xml:space="preserve"> </w:t>
      </w:r>
      <w:r w:rsidR="00DC199D" w:rsidRPr="007E144B">
        <w:rPr>
          <w:b/>
          <w:bCs/>
          <w:sz w:val="22"/>
          <w:szCs w:val="22"/>
        </w:rPr>
        <w:t xml:space="preserve">HRSZ-Ú </w:t>
      </w:r>
      <w:r w:rsidR="00810307" w:rsidRPr="007E144B">
        <w:rPr>
          <w:b/>
          <w:bCs/>
          <w:sz w:val="22"/>
          <w:szCs w:val="22"/>
        </w:rPr>
        <w:t>KIVET</w:t>
      </w:r>
      <w:r w:rsidR="00C32E06" w:rsidRPr="007E144B">
        <w:rPr>
          <w:b/>
          <w:bCs/>
          <w:sz w:val="22"/>
          <w:szCs w:val="22"/>
        </w:rPr>
        <w:t xml:space="preserve">T </w:t>
      </w:r>
      <w:r w:rsidR="009E6512" w:rsidRPr="007E144B">
        <w:rPr>
          <w:b/>
          <w:bCs/>
          <w:sz w:val="22"/>
          <w:szCs w:val="22"/>
        </w:rPr>
        <w:t>IPAR</w:t>
      </w:r>
      <w:r w:rsidR="004567B1" w:rsidRPr="007E144B">
        <w:rPr>
          <w:b/>
          <w:bCs/>
          <w:sz w:val="22"/>
          <w:szCs w:val="22"/>
        </w:rPr>
        <w:t>TELEP MEGHATÁROZOTT RÉSZÉNEK</w:t>
      </w:r>
      <w:r w:rsidR="00B550DA" w:rsidRPr="007E144B">
        <w:rPr>
          <w:b/>
          <w:bCs/>
          <w:sz w:val="22"/>
          <w:szCs w:val="22"/>
        </w:rPr>
        <w:t xml:space="preserve"> </w:t>
      </w:r>
      <w:r w:rsidR="000030A9" w:rsidRPr="007E144B">
        <w:rPr>
          <w:b/>
          <w:bCs/>
          <w:sz w:val="22"/>
          <w:szCs w:val="22"/>
        </w:rPr>
        <w:t>ÁTMINŐSÍTÉSE</w:t>
      </w:r>
    </w:p>
    <w:p w:rsidR="006154CB" w:rsidRPr="007E144B" w:rsidRDefault="006154CB" w:rsidP="000C127E">
      <w:pPr>
        <w:jc w:val="both"/>
        <w:rPr>
          <w:sz w:val="22"/>
          <w:szCs w:val="22"/>
        </w:rPr>
      </w:pPr>
    </w:p>
    <w:p w:rsidR="00225B5A" w:rsidRPr="007E144B" w:rsidRDefault="00225B5A" w:rsidP="000C127E">
      <w:pPr>
        <w:jc w:val="both"/>
        <w:rPr>
          <w:sz w:val="22"/>
          <w:szCs w:val="22"/>
        </w:rPr>
      </w:pPr>
    </w:p>
    <w:p w:rsidR="00A32906" w:rsidRPr="007E144B" w:rsidRDefault="0027614F" w:rsidP="000C127E">
      <w:pPr>
        <w:jc w:val="both"/>
        <w:rPr>
          <w:sz w:val="22"/>
          <w:szCs w:val="22"/>
        </w:rPr>
      </w:pPr>
      <w:r w:rsidRPr="007E144B">
        <w:rPr>
          <w:sz w:val="22"/>
          <w:szCs w:val="22"/>
        </w:rPr>
        <w:t xml:space="preserve">Somogyi Szabolcs a Varrivál Kft. képviseletében és Kovács Zoltán a Nogadekor Kft. képviseletében </w:t>
      </w:r>
      <w:r w:rsidR="001A3BA1" w:rsidRPr="007E144B">
        <w:rPr>
          <w:sz w:val="22"/>
          <w:szCs w:val="22"/>
        </w:rPr>
        <w:t>Kiskőrös Város Önkormányzat</w:t>
      </w:r>
      <w:r w:rsidRPr="007E144B">
        <w:rPr>
          <w:sz w:val="22"/>
          <w:szCs w:val="22"/>
        </w:rPr>
        <w:t xml:space="preserve">ához </w:t>
      </w:r>
      <w:r w:rsidR="00307DF8" w:rsidRPr="007E144B">
        <w:rPr>
          <w:sz w:val="22"/>
          <w:szCs w:val="22"/>
        </w:rPr>
        <w:t>kérelmet nyújtott be, melyben</w:t>
      </w:r>
      <w:r w:rsidRPr="007E144B">
        <w:rPr>
          <w:sz w:val="22"/>
          <w:szCs w:val="22"/>
        </w:rPr>
        <w:t xml:space="preserve"> a Varrivál Kft. az Önkormányzat tulajdonában és a Kiskunhalasi Szakképzési Centrum vagyonkezelésében lévő Kiskőrös belterület 1714/2 hrsz-ú ingatlan területéből 896 m</w:t>
      </w:r>
      <w:r w:rsidRPr="007E144B">
        <w:rPr>
          <w:sz w:val="22"/>
          <w:szCs w:val="22"/>
          <w:vertAlign w:val="superscript"/>
        </w:rPr>
        <w:t>2</w:t>
      </w:r>
      <w:r w:rsidR="007B34FD" w:rsidRPr="007E144B">
        <w:rPr>
          <w:sz w:val="22"/>
          <w:szCs w:val="22"/>
        </w:rPr>
        <w:t xml:space="preserve"> </w:t>
      </w:r>
      <w:r w:rsidRPr="007E144B">
        <w:rPr>
          <w:sz w:val="22"/>
          <w:szCs w:val="22"/>
        </w:rPr>
        <w:t>területrész, a Nogadekor Kft. pedig 1045 m</w:t>
      </w:r>
      <w:r w:rsidRPr="007E144B">
        <w:rPr>
          <w:sz w:val="22"/>
          <w:szCs w:val="22"/>
          <w:vertAlign w:val="superscript"/>
        </w:rPr>
        <w:t>2</w:t>
      </w:r>
      <w:r w:rsidRPr="007E144B">
        <w:rPr>
          <w:sz w:val="22"/>
          <w:szCs w:val="22"/>
        </w:rPr>
        <w:t xml:space="preserve"> területrész megvásárlását kezdeményezte.</w:t>
      </w:r>
      <w:r w:rsidR="00C705A3" w:rsidRPr="007E144B">
        <w:rPr>
          <w:sz w:val="22"/>
          <w:szCs w:val="22"/>
        </w:rPr>
        <w:t xml:space="preserve"> Kérelmezők viselik a telekalakítással és az értékesítéssel kapcsolatban felmerülő valamennyi költség megfizetését.</w:t>
      </w:r>
    </w:p>
    <w:p w:rsidR="00072830" w:rsidRPr="007E144B" w:rsidRDefault="00072830" w:rsidP="000C127E">
      <w:pPr>
        <w:jc w:val="both"/>
        <w:rPr>
          <w:sz w:val="22"/>
          <w:szCs w:val="22"/>
        </w:rPr>
      </w:pPr>
      <w:r w:rsidRPr="007E144B">
        <w:rPr>
          <w:sz w:val="22"/>
          <w:szCs w:val="22"/>
        </w:rPr>
        <w:t xml:space="preserve">Az 1714/2 hrsz-ú </w:t>
      </w:r>
      <w:r w:rsidR="00E60360" w:rsidRPr="007E144B">
        <w:rPr>
          <w:sz w:val="22"/>
          <w:szCs w:val="22"/>
        </w:rPr>
        <w:t xml:space="preserve">7922 m2 alapterületű, kivett ipartelep rendeltetésű </w:t>
      </w:r>
      <w:r w:rsidRPr="007E144B">
        <w:rPr>
          <w:sz w:val="22"/>
          <w:szCs w:val="22"/>
        </w:rPr>
        <w:t>ingatlan</w:t>
      </w:r>
      <w:r w:rsidR="00E60360" w:rsidRPr="007E144B">
        <w:rPr>
          <w:sz w:val="22"/>
          <w:szCs w:val="22"/>
        </w:rPr>
        <w:t xml:space="preserve"> közfeladat ellátását szolgálja, a</w:t>
      </w:r>
      <w:r w:rsidRPr="007E144B">
        <w:rPr>
          <w:sz w:val="22"/>
          <w:szCs w:val="22"/>
        </w:rPr>
        <w:t xml:space="preserve"> </w:t>
      </w:r>
      <w:r w:rsidR="00D80109" w:rsidRPr="007E144B">
        <w:rPr>
          <w:sz w:val="22"/>
          <w:szCs w:val="22"/>
        </w:rPr>
        <w:t xml:space="preserve">Wattay Szakgimnázium, Szakközépiskola tanterülete. A </w:t>
      </w:r>
      <w:r w:rsidRPr="007E144B">
        <w:rPr>
          <w:sz w:val="22"/>
          <w:szCs w:val="22"/>
        </w:rPr>
        <w:t>Kiskunhalasi Szakképzési Centrum</w:t>
      </w:r>
      <w:r w:rsidR="00D80109" w:rsidRPr="007E144B">
        <w:rPr>
          <w:sz w:val="22"/>
          <w:szCs w:val="22"/>
        </w:rPr>
        <w:t xml:space="preserve">, mint </w:t>
      </w:r>
      <w:r w:rsidRPr="007E144B">
        <w:rPr>
          <w:sz w:val="22"/>
          <w:szCs w:val="22"/>
        </w:rPr>
        <w:t>vagyonkezel</w:t>
      </w:r>
      <w:r w:rsidR="00D80109" w:rsidRPr="007E144B">
        <w:rPr>
          <w:sz w:val="22"/>
          <w:szCs w:val="22"/>
        </w:rPr>
        <w:t>ő</w:t>
      </w:r>
      <w:r w:rsidRPr="007E144B">
        <w:rPr>
          <w:sz w:val="22"/>
          <w:szCs w:val="22"/>
        </w:rPr>
        <w:t xml:space="preserve"> nyilatkozatában hozzájárulását adta a 896 m2 és az 1045 m2 területrész értékesítéséhez</w:t>
      </w:r>
      <w:r w:rsidR="007D70AE" w:rsidRPr="007E144B">
        <w:rPr>
          <w:sz w:val="22"/>
          <w:szCs w:val="22"/>
        </w:rPr>
        <w:t>, az oktatási közfeladat ellátásához ezen területrészek nélkülözhetőek</w:t>
      </w:r>
      <w:r w:rsidRPr="007E144B">
        <w:rPr>
          <w:sz w:val="22"/>
          <w:szCs w:val="22"/>
        </w:rPr>
        <w:t>.</w:t>
      </w:r>
    </w:p>
    <w:p w:rsidR="00C705A3" w:rsidRPr="007E144B" w:rsidRDefault="00821C63" w:rsidP="000C127E">
      <w:pPr>
        <w:jc w:val="both"/>
        <w:rPr>
          <w:sz w:val="22"/>
          <w:szCs w:val="22"/>
        </w:rPr>
      </w:pPr>
      <w:r w:rsidRPr="007E144B">
        <w:rPr>
          <w:sz w:val="22"/>
          <w:szCs w:val="22"/>
        </w:rPr>
        <w:t xml:space="preserve">Telekalakítási eljárással </w:t>
      </w:r>
      <w:r w:rsidR="00603B2D" w:rsidRPr="007E144B">
        <w:rPr>
          <w:sz w:val="22"/>
          <w:szCs w:val="22"/>
        </w:rPr>
        <w:t xml:space="preserve">– előterjesztés 1. számú melléklete - </w:t>
      </w:r>
      <w:r w:rsidRPr="007E144B">
        <w:rPr>
          <w:sz w:val="22"/>
          <w:szCs w:val="22"/>
        </w:rPr>
        <w:t>a</w:t>
      </w:r>
      <w:r w:rsidR="00737219" w:rsidRPr="007E144B">
        <w:rPr>
          <w:sz w:val="22"/>
          <w:szCs w:val="22"/>
        </w:rPr>
        <w:t xml:space="preserve"> 16/50/2019. </w:t>
      </w:r>
      <w:r w:rsidR="00C705A3" w:rsidRPr="007E144B">
        <w:rPr>
          <w:sz w:val="22"/>
          <w:szCs w:val="22"/>
        </w:rPr>
        <w:t>s</w:t>
      </w:r>
      <w:r w:rsidR="00737219" w:rsidRPr="007E144B">
        <w:rPr>
          <w:sz w:val="22"/>
          <w:szCs w:val="22"/>
        </w:rPr>
        <w:t>zámú változási vázrajz alapján</w:t>
      </w:r>
      <w:r w:rsidR="00C705A3" w:rsidRPr="007E144B">
        <w:rPr>
          <w:sz w:val="22"/>
          <w:szCs w:val="22"/>
        </w:rPr>
        <w:t xml:space="preserve"> a Varrivál Kft. tulajdonát képező 1714/11 hrsz-ú ingatlan területével kerülne összevonásra a 1714/2 hrsz-ú ingatlanból 896 m</w:t>
      </w:r>
      <w:r w:rsidR="00C705A3" w:rsidRPr="007E144B">
        <w:rPr>
          <w:sz w:val="22"/>
          <w:szCs w:val="22"/>
          <w:vertAlign w:val="superscript"/>
        </w:rPr>
        <w:t>2</w:t>
      </w:r>
      <w:r w:rsidR="00C705A3" w:rsidRPr="007E144B">
        <w:rPr>
          <w:sz w:val="22"/>
          <w:szCs w:val="22"/>
        </w:rPr>
        <w:t xml:space="preserve"> területrész</w:t>
      </w:r>
      <w:r w:rsidRPr="007E144B">
        <w:rPr>
          <w:sz w:val="22"/>
          <w:szCs w:val="22"/>
        </w:rPr>
        <w:t xml:space="preserve">, valamint </w:t>
      </w:r>
      <w:r w:rsidR="00603B2D" w:rsidRPr="007E144B">
        <w:rPr>
          <w:sz w:val="22"/>
          <w:szCs w:val="22"/>
        </w:rPr>
        <w:t xml:space="preserve">– előterjesztés 2. számú melléklete - </w:t>
      </w:r>
      <w:r w:rsidRPr="007E144B">
        <w:rPr>
          <w:sz w:val="22"/>
          <w:szCs w:val="22"/>
        </w:rPr>
        <w:t>a</w:t>
      </w:r>
      <w:r w:rsidR="00C705A3" w:rsidRPr="007E144B">
        <w:rPr>
          <w:sz w:val="22"/>
          <w:szCs w:val="22"/>
        </w:rPr>
        <w:t xml:space="preserve"> 16/6/2019. számú változási vázrajzban foglaltak alapján a Nogadekor Kft. tulajdonában álló 1714/9 hrsz-ú ingatlan területével kerülne összevonásra a 1714/2 hrsz-ú ingatlan területéből 1045 m</w:t>
      </w:r>
      <w:r w:rsidR="00C705A3" w:rsidRPr="007E144B">
        <w:rPr>
          <w:sz w:val="22"/>
          <w:szCs w:val="22"/>
          <w:vertAlign w:val="superscript"/>
        </w:rPr>
        <w:t>2</w:t>
      </w:r>
      <w:r w:rsidR="00C705A3" w:rsidRPr="007E144B">
        <w:rPr>
          <w:sz w:val="22"/>
          <w:szCs w:val="22"/>
        </w:rPr>
        <w:t xml:space="preserve"> területrész.</w:t>
      </w:r>
    </w:p>
    <w:p w:rsidR="00A83DB6" w:rsidRPr="007E144B" w:rsidRDefault="001E5ACD" w:rsidP="00A83DB6">
      <w:pPr>
        <w:jc w:val="both"/>
        <w:rPr>
          <w:sz w:val="22"/>
          <w:szCs w:val="22"/>
        </w:rPr>
      </w:pPr>
      <w:r w:rsidRPr="007E144B">
        <w:rPr>
          <w:sz w:val="22"/>
          <w:szCs w:val="22"/>
        </w:rPr>
        <w:t>A</w:t>
      </w:r>
      <w:r w:rsidR="00A83DB6" w:rsidRPr="007E144B">
        <w:rPr>
          <w:sz w:val="22"/>
          <w:szCs w:val="22"/>
        </w:rPr>
        <w:t>z önkormányzati tulajdonú Kiskőrös belterület</w:t>
      </w:r>
      <w:r w:rsidR="00EC5133" w:rsidRPr="007E144B">
        <w:rPr>
          <w:sz w:val="22"/>
          <w:szCs w:val="22"/>
        </w:rPr>
        <w:t xml:space="preserve"> 1714/2</w:t>
      </w:r>
      <w:r w:rsidR="00A83DB6" w:rsidRPr="007E144B">
        <w:rPr>
          <w:sz w:val="22"/>
          <w:szCs w:val="22"/>
        </w:rPr>
        <w:t xml:space="preserve"> hrsz-ú, természetben Kiskőrös, </w:t>
      </w:r>
      <w:r w:rsidR="00EC5133" w:rsidRPr="007E144B">
        <w:rPr>
          <w:sz w:val="22"/>
          <w:szCs w:val="22"/>
        </w:rPr>
        <w:t>Izsáki út 16. szám alatti</w:t>
      </w:r>
      <w:r w:rsidR="00A83DB6" w:rsidRPr="007E144B">
        <w:rPr>
          <w:sz w:val="22"/>
          <w:szCs w:val="22"/>
        </w:rPr>
        <w:t xml:space="preserve"> ingatlan a nemzeti vagyonról szóló 2011. évi CXCVI. törvény (a továbbiakban: Nvtv.) 5. § (5) bekezdés a) pontja alapján </w:t>
      </w:r>
      <w:r w:rsidRPr="007E144B">
        <w:rPr>
          <w:sz w:val="22"/>
          <w:szCs w:val="22"/>
        </w:rPr>
        <w:t xml:space="preserve">a tanterület, mint közfeladat ellátását szolgáló intézmény, </w:t>
      </w:r>
      <w:r w:rsidR="00A83DB6" w:rsidRPr="007E144B">
        <w:rPr>
          <w:sz w:val="22"/>
          <w:szCs w:val="22"/>
        </w:rPr>
        <w:t xml:space="preserve">az Önkormányzat korlátozottan forgalomképes törzsvagyonának részét képezi. A hivatkozott jogszabály (6) bekezdése értelmében </w:t>
      </w:r>
      <w:r w:rsidR="00D2484A" w:rsidRPr="007E144B">
        <w:rPr>
          <w:sz w:val="22"/>
          <w:szCs w:val="22"/>
        </w:rPr>
        <w:t>a korlátozottan forgalomképes minősítés jelen esetben addig áll fenn, ameddig az adott vagyontárgy közvetlenül önkormányzati feladat és hatáskör ellátását</w:t>
      </w:r>
      <w:r w:rsidR="009363DD" w:rsidRPr="007E144B">
        <w:rPr>
          <w:sz w:val="22"/>
          <w:szCs w:val="22"/>
        </w:rPr>
        <w:t>, vagy közhatalom gyakorlását</w:t>
      </w:r>
      <w:r w:rsidR="00D2484A" w:rsidRPr="007E144B">
        <w:rPr>
          <w:sz w:val="22"/>
          <w:szCs w:val="22"/>
        </w:rPr>
        <w:t xml:space="preserve"> szolgálja.</w:t>
      </w:r>
    </w:p>
    <w:p w:rsidR="00874ACC" w:rsidRPr="007E144B" w:rsidRDefault="00A55BEA" w:rsidP="000C127E">
      <w:pPr>
        <w:jc w:val="both"/>
        <w:rPr>
          <w:sz w:val="22"/>
          <w:szCs w:val="22"/>
        </w:rPr>
      </w:pPr>
      <w:r w:rsidRPr="007E144B">
        <w:rPr>
          <w:sz w:val="22"/>
          <w:szCs w:val="22"/>
        </w:rPr>
        <w:t>Kiskőrös Város Önkormányzata Képviselő-testületének az önkormányzati vagyonról, a vagyon hasznosításáról szóló 26/2012. (XII.19.) számú önkormányzati rendelet</w:t>
      </w:r>
      <w:r w:rsidR="00DA21DD" w:rsidRPr="007E144B">
        <w:rPr>
          <w:sz w:val="22"/>
          <w:szCs w:val="22"/>
        </w:rPr>
        <w:t xml:space="preserve"> (a továbbiakban: Rendelet)</w:t>
      </w:r>
      <w:r w:rsidRPr="007E144B">
        <w:rPr>
          <w:sz w:val="22"/>
          <w:szCs w:val="22"/>
        </w:rPr>
        <w:t xml:space="preserve"> </w:t>
      </w:r>
      <w:r w:rsidR="008B0B28" w:rsidRPr="007E144B">
        <w:rPr>
          <w:sz w:val="22"/>
          <w:szCs w:val="22"/>
        </w:rPr>
        <w:t>–</w:t>
      </w:r>
      <w:r w:rsidR="00E05A63" w:rsidRPr="007E144B">
        <w:rPr>
          <w:sz w:val="22"/>
          <w:szCs w:val="22"/>
        </w:rPr>
        <w:t xml:space="preserve"> különös tekintettel </w:t>
      </w:r>
      <w:r w:rsidR="00B67A59" w:rsidRPr="007E144B">
        <w:rPr>
          <w:sz w:val="22"/>
          <w:szCs w:val="22"/>
        </w:rPr>
        <w:t xml:space="preserve">az Nvtv. rendelkezéseire </w:t>
      </w:r>
      <w:r w:rsidR="008B0B28" w:rsidRPr="007E144B">
        <w:rPr>
          <w:sz w:val="22"/>
          <w:szCs w:val="22"/>
        </w:rPr>
        <w:t>– 10. § (1) bekezdése alapján a vagyon minősítése, átminősítése a Képviselő-tes</w:t>
      </w:r>
      <w:r w:rsidR="00761F46" w:rsidRPr="007E144B">
        <w:rPr>
          <w:sz w:val="22"/>
          <w:szCs w:val="22"/>
        </w:rPr>
        <w:t>tület hatáskörébe tartozik. A (2) bekezdés szerint a törzsvagyon körébe tartozó vagyonelem üzleti vagyonná történő átminősítésének feltétele, hogy a továbbiakban közvetlenül kötelező önkormányzati feladatkör, hatáskör ellátását nem szolgálja, és a feladatkör ellátása az átminősítéssel érintett vagyon nélkül más módon is megoldható</w:t>
      </w:r>
      <w:r w:rsidR="00B567B7" w:rsidRPr="007E144B">
        <w:rPr>
          <w:sz w:val="22"/>
          <w:szCs w:val="22"/>
        </w:rPr>
        <w:t xml:space="preserve"> és a város Településrendezési Terve is alátámasztja</w:t>
      </w:r>
      <w:r w:rsidR="00761F46" w:rsidRPr="007E144B">
        <w:rPr>
          <w:sz w:val="22"/>
          <w:szCs w:val="22"/>
        </w:rPr>
        <w:t>.</w:t>
      </w:r>
    </w:p>
    <w:p w:rsidR="00B567B7" w:rsidRPr="007E144B" w:rsidRDefault="00B567B7" w:rsidP="00B567B7">
      <w:pPr>
        <w:jc w:val="both"/>
        <w:rPr>
          <w:sz w:val="22"/>
          <w:szCs w:val="22"/>
        </w:rPr>
      </w:pPr>
      <w:r w:rsidRPr="007E144B">
        <w:rPr>
          <w:sz w:val="22"/>
          <w:szCs w:val="22"/>
        </w:rPr>
        <w:t xml:space="preserve">Kiskőrös Város Helyi Építési Szabályzatáról és Szabályozási Tervéről szóló 18/2015. (IX. 10.) önkormányzati rendelet értelmében, az előterjesztés mellékletét képező </w:t>
      </w:r>
      <w:r w:rsidR="003F15B2" w:rsidRPr="007E144B">
        <w:rPr>
          <w:sz w:val="22"/>
          <w:szCs w:val="22"/>
        </w:rPr>
        <w:t>változási vázrajzo</w:t>
      </w:r>
      <w:r w:rsidR="00821C63" w:rsidRPr="007E144B">
        <w:rPr>
          <w:sz w:val="22"/>
          <w:szCs w:val="22"/>
        </w:rPr>
        <w:t>ko</w:t>
      </w:r>
      <w:r w:rsidR="003F15B2" w:rsidRPr="007E144B">
        <w:rPr>
          <w:sz w:val="22"/>
          <w:szCs w:val="22"/>
        </w:rPr>
        <w:t>n</w:t>
      </w:r>
      <w:r w:rsidRPr="007E144B">
        <w:rPr>
          <w:sz w:val="22"/>
          <w:szCs w:val="22"/>
        </w:rPr>
        <w:t xml:space="preserve"> feltüntetett </w:t>
      </w:r>
      <w:r w:rsidR="003F15B2" w:rsidRPr="007E144B">
        <w:rPr>
          <w:sz w:val="22"/>
          <w:szCs w:val="22"/>
        </w:rPr>
        <w:t>területrész</w:t>
      </w:r>
      <w:r w:rsidR="00821C63" w:rsidRPr="007E144B">
        <w:rPr>
          <w:sz w:val="22"/>
          <w:szCs w:val="22"/>
        </w:rPr>
        <w:t>ek</w:t>
      </w:r>
      <w:r w:rsidRPr="007E144B">
        <w:rPr>
          <w:sz w:val="22"/>
          <w:szCs w:val="22"/>
        </w:rPr>
        <w:t xml:space="preserve"> tervezett telek-határrendezés</w:t>
      </w:r>
      <w:r w:rsidR="003F15B2" w:rsidRPr="007E144B">
        <w:rPr>
          <w:sz w:val="22"/>
          <w:szCs w:val="22"/>
        </w:rPr>
        <w:t>e</w:t>
      </w:r>
      <w:r w:rsidRPr="007E144B">
        <w:rPr>
          <w:sz w:val="22"/>
          <w:szCs w:val="22"/>
        </w:rPr>
        <w:t xml:space="preserve"> nem ellentétes a fenti rendelet</w:t>
      </w:r>
      <w:r w:rsidR="00737219" w:rsidRPr="007E144B">
        <w:rPr>
          <w:sz w:val="22"/>
          <w:szCs w:val="22"/>
        </w:rPr>
        <w:t>,</w:t>
      </w:r>
      <w:r w:rsidR="003F15B2" w:rsidRPr="007E144B">
        <w:rPr>
          <w:sz w:val="22"/>
          <w:szCs w:val="22"/>
        </w:rPr>
        <w:t xml:space="preserve"> módosítással érintett</w:t>
      </w:r>
      <w:r w:rsidRPr="007E144B">
        <w:rPr>
          <w:sz w:val="22"/>
          <w:szCs w:val="22"/>
        </w:rPr>
        <w:t xml:space="preserve"> előírásaival.</w:t>
      </w:r>
    </w:p>
    <w:p w:rsidR="00B567B7" w:rsidRPr="007E144B" w:rsidRDefault="00B567B7" w:rsidP="000C127E">
      <w:pPr>
        <w:jc w:val="both"/>
        <w:rPr>
          <w:sz w:val="22"/>
          <w:szCs w:val="22"/>
        </w:rPr>
      </w:pPr>
    </w:p>
    <w:p w:rsidR="000C3AD9" w:rsidRPr="007E144B" w:rsidRDefault="00FC776F" w:rsidP="000C127E">
      <w:pPr>
        <w:jc w:val="both"/>
        <w:rPr>
          <w:sz w:val="22"/>
          <w:szCs w:val="22"/>
        </w:rPr>
      </w:pPr>
      <w:r w:rsidRPr="007E144B">
        <w:rPr>
          <w:sz w:val="22"/>
          <w:szCs w:val="22"/>
        </w:rPr>
        <w:t xml:space="preserve">A fentiek </w:t>
      </w:r>
      <w:r w:rsidR="00D2484A" w:rsidRPr="007E144B">
        <w:rPr>
          <w:sz w:val="22"/>
          <w:szCs w:val="22"/>
        </w:rPr>
        <w:t>figyelembevételével</w:t>
      </w:r>
      <w:r w:rsidRPr="007E144B">
        <w:rPr>
          <w:sz w:val="22"/>
          <w:szCs w:val="22"/>
        </w:rPr>
        <w:t xml:space="preserve"> javaslom, hogy a Képviselő-testület </w:t>
      </w:r>
      <w:r w:rsidR="00737219" w:rsidRPr="007E144B">
        <w:rPr>
          <w:sz w:val="22"/>
          <w:szCs w:val="22"/>
        </w:rPr>
        <w:t>a határozat-tervezetben foglaltak szerint döntsön</w:t>
      </w:r>
      <w:r w:rsidR="000C3AD9" w:rsidRPr="007E144B">
        <w:rPr>
          <w:sz w:val="22"/>
          <w:szCs w:val="22"/>
        </w:rPr>
        <w:t>.</w:t>
      </w:r>
    </w:p>
    <w:p w:rsidR="00B36BE2" w:rsidRPr="007E144B" w:rsidRDefault="00B36BE2" w:rsidP="000C127E">
      <w:pPr>
        <w:jc w:val="both"/>
        <w:rPr>
          <w:sz w:val="22"/>
          <w:szCs w:val="22"/>
        </w:rPr>
      </w:pPr>
    </w:p>
    <w:p w:rsidR="00E615D1" w:rsidRPr="007E144B" w:rsidRDefault="00E615D1" w:rsidP="00E615D1">
      <w:pPr>
        <w:jc w:val="both"/>
        <w:rPr>
          <w:b/>
          <w:bCs/>
          <w:sz w:val="22"/>
          <w:szCs w:val="22"/>
        </w:rPr>
      </w:pPr>
      <w:r w:rsidRPr="007E144B">
        <w:rPr>
          <w:b/>
          <w:bCs/>
          <w:sz w:val="22"/>
          <w:szCs w:val="22"/>
        </w:rPr>
        <w:t>Kiskőrös, 201</w:t>
      </w:r>
      <w:r w:rsidR="00737219" w:rsidRPr="007E144B">
        <w:rPr>
          <w:b/>
          <w:bCs/>
          <w:sz w:val="22"/>
          <w:szCs w:val="22"/>
        </w:rPr>
        <w:t>9</w:t>
      </w:r>
      <w:r w:rsidR="00B062A4" w:rsidRPr="007E144B">
        <w:rPr>
          <w:b/>
          <w:bCs/>
          <w:sz w:val="22"/>
          <w:szCs w:val="22"/>
        </w:rPr>
        <w:t xml:space="preserve">. </w:t>
      </w:r>
      <w:r w:rsidR="00DA21DD" w:rsidRPr="007E144B">
        <w:rPr>
          <w:b/>
          <w:bCs/>
          <w:sz w:val="22"/>
          <w:szCs w:val="22"/>
        </w:rPr>
        <w:t>j</w:t>
      </w:r>
      <w:r w:rsidR="00737219" w:rsidRPr="007E144B">
        <w:rPr>
          <w:b/>
          <w:bCs/>
          <w:sz w:val="22"/>
          <w:szCs w:val="22"/>
        </w:rPr>
        <w:t>úni</w:t>
      </w:r>
      <w:r w:rsidR="00DA21DD" w:rsidRPr="007E144B">
        <w:rPr>
          <w:b/>
          <w:bCs/>
          <w:sz w:val="22"/>
          <w:szCs w:val="22"/>
        </w:rPr>
        <w:t xml:space="preserve">us </w:t>
      </w:r>
      <w:r w:rsidR="007E144B">
        <w:rPr>
          <w:b/>
          <w:bCs/>
          <w:sz w:val="22"/>
          <w:szCs w:val="22"/>
        </w:rPr>
        <w:t>11</w:t>
      </w:r>
      <w:r w:rsidR="006A3150" w:rsidRPr="007E144B">
        <w:rPr>
          <w:b/>
          <w:bCs/>
          <w:sz w:val="22"/>
          <w:szCs w:val="22"/>
        </w:rPr>
        <w:t>.</w:t>
      </w:r>
    </w:p>
    <w:p w:rsidR="00E615D1" w:rsidRPr="007E144B" w:rsidRDefault="00E615D1" w:rsidP="00E615D1">
      <w:pPr>
        <w:jc w:val="both"/>
        <w:rPr>
          <w:b/>
          <w:bCs/>
          <w:sz w:val="22"/>
          <w:szCs w:val="22"/>
        </w:rPr>
      </w:pPr>
    </w:p>
    <w:p w:rsidR="00A80F8B" w:rsidRPr="007E144B" w:rsidRDefault="00E615D1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7E144B">
        <w:rPr>
          <w:b/>
          <w:bCs/>
          <w:sz w:val="22"/>
          <w:szCs w:val="22"/>
        </w:rPr>
        <w:tab/>
      </w:r>
    </w:p>
    <w:p w:rsidR="00E615D1" w:rsidRPr="007E144B" w:rsidRDefault="00A80F8B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7E144B">
        <w:rPr>
          <w:b/>
          <w:bCs/>
          <w:sz w:val="22"/>
          <w:szCs w:val="22"/>
        </w:rPr>
        <w:tab/>
      </w:r>
      <w:r w:rsidR="00E615D1" w:rsidRPr="007E144B">
        <w:rPr>
          <w:b/>
          <w:bCs/>
          <w:sz w:val="22"/>
          <w:szCs w:val="22"/>
        </w:rPr>
        <w:t xml:space="preserve">Domonyi László </w:t>
      </w:r>
      <w:r w:rsidR="001870D3" w:rsidRPr="007E144B">
        <w:rPr>
          <w:b/>
          <w:bCs/>
          <w:sz w:val="22"/>
          <w:szCs w:val="22"/>
        </w:rPr>
        <w:t>sk.</w:t>
      </w:r>
    </w:p>
    <w:p w:rsidR="003F15B2" w:rsidRPr="007E144B" w:rsidRDefault="00385AF0" w:rsidP="007E144B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7E144B">
        <w:rPr>
          <w:b/>
          <w:bCs/>
          <w:sz w:val="22"/>
          <w:szCs w:val="22"/>
        </w:rPr>
        <w:tab/>
        <w:t>polgármeste</w:t>
      </w:r>
      <w:r w:rsidR="00DF44B6" w:rsidRPr="007E144B">
        <w:rPr>
          <w:b/>
          <w:bCs/>
          <w:sz w:val="22"/>
          <w:szCs w:val="22"/>
        </w:rPr>
        <w:t>r</w:t>
      </w:r>
      <w:r w:rsidR="006D34A3">
        <w:rPr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E615D1" w:rsidRPr="007E144B" w:rsidRDefault="00821C63" w:rsidP="00FD3AE8">
      <w:pPr>
        <w:pStyle w:val="Cmsor2"/>
        <w:jc w:val="center"/>
        <w:rPr>
          <w:szCs w:val="22"/>
        </w:rPr>
      </w:pPr>
      <w:r w:rsidRPr="007E144B">
        <w:rPr>
          <w:szCs w:val="22"/>
        </w:rPr>
        <w:lastRenderedPageBreak/>
        <w:t>HA</w:t>
      </w:r>
      <w:r w:rsidR="00E615D1" w:rsidRPr="007E144B">
        <w:rPr>
          <w:szCs w:val="22"/>
        </w:rPr>
        <w:t>TÁROZAT-TERVEZET</w:t>
      </w:r>
    </w:p>
    <w:p w:rsidR="00E615D1" w:rsidRPr="007E144B" w:rsidRDefault="00E615D1" w:rsidP="00E615D1">
      <w:pPr>
        <w:jc w:val="both"/>
        <w:rPr>
          <w:sz w:val="22"/>
          <w:szCs w:val="22"/>
        </w:rPr>
      </w:pPr>
    </w:p>
    <w:p w:rsidR="00225B5A" w:rsidRPr="007E144B" w:rsidRDefault="00225B5A" w:rsidP="00E615D1">
      <w:pPr>
        <w:jc w:val="both"/>
        <w:rPr>
          <w:sz w:val="22"/>
          <w:szCs w:val="22"/>
        </w:rPr>
      </w:pPr>
    </w:p>
    <w:p w:rsidR="00821C63" w:rsidRPr="007E144B" w:rsidRDefault="00ED6AF0" w:rsidP="00D76899">
      <w:pPr>
        <w:jc w:val="both"/>
        <w:rPr>
          <w:sz w:val="22"/>
          <w:szCs w:val="22"/>
        </w:rPr>
      </w:pPr>
      <w:r w:rsidRPr="007E144B">
        <w:rPr>
          <w:sz w:val="22"/>
          <w:szCs w:val="22"/>
        </w:rPr>
        <w:t>A Képviselő-testület</w:t>
      </w:r>
    </w:p>
    <w:p w:rsidR="004017E3" w:rsidRPr="007E144B" w:rsidRDefault="00D76899" w:rsidP="00821C63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7E144B">
        <w:rPr>
          <w:sz w:val="22"/>
          <w:szCs w:val="22"/>
        </w:rPr>
        <w:t xml:space="preserve"> </w:t>
      </w:r>
      <w:r w:rsidR="00B112D2" w:rsidRPr="007E144B">
        <w:rPr>
          <w:sz w:val="22"/>
          <w:szCs w:val="22"/>
        </w:rPr>
        <w:t>egyetért</w:t>
      </w:r>
      <w:r w:rsidR="00E615D1" w:rsidRPr="007E144B">
        <w:rPr>
          <w:sz w:val="22"/>
          <w:szCs w:val="22"/>
        </w:rPr>
        <w:t xml:space="preserve"> </w:t>
      </w:r>
      <w:r w:rsidR="0036051E" w:rsidRPr="007E144B">
        <w:rPr>
          <w:sz w:val="22"/>
          <w:szCs w:val="22"/>
        </w:rPr>
        <w:t xml:space="preserve">Kiskőrös Város Önkormányzatának </w:t>
      </w:r>
      <w:r w:rsidR="00941B86" w:rsidRPr="007E144B">
        <w:rPr>
          <w:sz w:val="22"/>
          <w:szCs w:val="22"/>
        </w:rPr>
        <w:t xml:space="preserve">kizárólagos tulajdonában </w:t>
      </w:r>
      <w:r w:rsidR="00821C63" w:rsidRPr="007E144B">
        <w:rPr>
          <w:sz w:val="22"/>
          <w:szCs w:val="22"/>
        </w:rPr>
        <w:t xml:space="preserve">és a Kiskunhalasi Szakképzési Centrum vagyonkezelésében </w:t>
      </w:r>
      <w:r w:rsidR="00941B86" w:rsidRPr="007E144B">
        <w:rPr>
          <w:sz w:val="22"/>
          <w:szCs w:val="22"/>
        </w:rPr>
        <w:t xml:space="preserve">lévő, Kiskőrös </w:t>
      </w:r>
      <w:r w:rsidR="006C596E" w:rsidRPr="007E144B">
        <w:rPr>
          <w:sz w:val="22"/>
          <w:szCs w:val="22"/>
        </w:rPr>
        <w:t xml:space="preserve">belterületi </w:t>
      </w:r>
      <w:r w:rsidR="00DA21DD" w:rsidRPr="007E144B">
        <w:rPr>
          <w:sz w:val="22"/>
          <w:szCs w:val="22"/>
        </w:rPr>
        <w:t>1</w:t>
      </w:r>
      <w:r w:rsidR="00365EC3" w:rsidRPr="007E144B">
        <w:rPr>
          <w:sz w:val="22"/>
          <w:szCs w:val="22"/>
        </w:rPr>
        <w:t>714/2</w:t>
      </w:r>
      <w:r w:rsidR="00C606B9" w:rsidRPr="007E144B">
        <w:rPr>
          <w:sz w:val="22"/>
          <w:szCs w:val="22"/>
        </w:rPr>
        <w:t>. hrsz-on nyilvántartott</w:t>
      </w:r>
      <w:r w:rsidR="00FA6A62" w:rsidRPr="007E144B">
        <w:rPr>
          <w:sz w:val="22"/>
          <w:szCs w:val="22"/>
        </w:rPr>
        <w:t>,</w:t>
      </w:r>
      <w:r w:rsidR="00F30A8D" w:rsidRPr="007E144B">
        <w:rPr>
          <w:sz w:val="22"/>
          <w:szCs w:val="22"/>
        </w:rPr>
        <w:t xml:space="preserve"> </w:t>
      </w:r>
      <w:r w:rsidR="00FA6A62" w:rsidRPr="007E144B">
        <w:rPr>
          <w:sz w:val="22"/>
          <w:szCs w:val="22"/>
        </w:rPr>
        <w:t xml:space="preserve">kivett </w:t>
      </w:r>
      <w:r w:rsidR="00365EC3" w:rsidRPr="007E144B">
        <w:rPr>
          <w:sz w:val="22"/>
          <w:szCs w:val="22"/>
        </w:rPr>
        <w:t>ipar</w:t>
      </w:r>
      <w:r w:rsidR="00DA21DD" w:rsidRPr="007E144B">
        <w:rPr>
          <w:sz w:val="22"/>
          <w:szCs w:val="22"/>
        </w:rPr>
        <w:t>telep rendeltetésű</w:t>
      </w:r>
      <w:r w:rsidR="004017E3" w:rsidRPr="007E144B">
        <w:rPr>
          <w:sz w:val="22"/>
          <w:szCs w:val="22"/>
        </w:rPr>
        <w:t xml:space="preserve">, </w:t>
      </w:r>
      <w:r w:rsidR="00365EC3" w:rsidRPr="007E144B">
        <w:rPr>
          <w:sz w:val="22"/>
          <w:szCs w:val="22"/>
        </w:rPr>
        <w:t>7922</w:t>
      </w:r>
      <w:r w:rsidR="004017E3" w:rsidRPr="007E144B">
        <w:rPr>
          <w:sz w:val="22"/>
          <w:szCs w:val="22"/>
        </w:rPr>
        <w:t xml:space="preserve"> m</w:t>
      </w:r>
      <w:r w:rsidR="004017E3" w:rsidRPr="007E144B">
        <w:rPr>
          <w:sz w:val="22"/>
          <w:szCs w:val="22"/>
          <w:vertAlign w:val="superscript"/>
        </w:rPr>
        <w:t>2</w:t>
      </w:r>
      <w:r w:rsidR="004017E3" w:rsidRPr="007E144B">
        <w:rPr>
          <w:sz w:val="22"/>
          <w:szCs w:val="22"/>
        </w:rPr>
        <w:t xml:space="preserve"> </w:t>
      </w:r>
      <w:r w:rsidR="00B112D2" w:rsidRPr="007E144B">
        <w:rPr>
          <w:sz w:val="22"/>
          <w:szCs w:val="22"/>
        </w:rPr>
        <w:t xml:space="preserve">nagyságú </w:t>
      </w:r>
      <w:r w:rsidR="005E7DA6" w:rsidRPr="007E144B">
        <w:rPr>
          <w:sz w:val="22"/>
          <w:szCs w:val="22"/>
        </w:rPr>
        <w:t xml:space="preserve">területéből </w:t>
      </w:r>
      <w:r w:rsidR="00365EC3" w:rsidRPr="007E144B">
        <w:rPr>
          <w:sz w:val="22"/>
          <w:szCs w:val="22"/>
        </w:rPr>
        <w:t>1045 m</w:t>
      </w:r>
      <w:r w:rsidR="00365EC3" w:rsidRPr="007E144B">
        <w:rPr>
          <w:sz w:val="22"/>
          <w:szCs w:val="22"/>
          <w:vertAlign w:val="superscript"/>
        </w:rPr>
        <w:t>2</w:t>
      </w:r>
      <w:r w:rsidR="00365EC3" w:rsidRPr="007E144B">
        <w:rPr>
          <w:sz w:val="22"/>
          <w:szCs w:val="22"/>
        </w:rPr>
        <w:t>, valamint 896 m</w:t>
      </w:r>
      <w:r w:rsidR="00365EC3" w:rsidRPr="007E144B">
        <w:rPr>
          <w:sz w:val="22"/>
          <w:szCs w:val="22"/>
          <w:vertAlign w:val="superscript"/>
        </w:rPr>
        <w:t>2</w:t>
      </w:r>
      <w:r w:rsidR="00365EC3" w:rsidRPr="007E144B">
        <w:rPr>
          <w:sz w:val="22"/>
          <w:szCs w:val="22"/>
        </w:rPr>
        <w:t xml:space="preserve"> területrész, összesen 1941</w:t>
      </w:r>
      <w:r w:rsidR="004017E3" w:rsidRPr="007E144B">
        <w:rPr>
          <w:sz w:val="22"/>
          <w:szCs w:val="22"/>
        </w:rPr>
        <w:t xml:space="preserve"> m</w:t>
      </w:r>
      <w:r w:rsidR="004017E3" w:rsidRPr="007E144B">
        <w:rPr>
          <w:sz w:val="22"/>
          <w:szCs w:val="22"/>
          <w:vertAlign w:val="superscript"/>
        </w:rPr>
        <w:t>2</w:t>
      </w:r>
      <w:r w:rsidR="00DA21DD" w:rsidRPr="007E144B">
        <w:rPr>
          <w:sz w:val="22"/>
          <w:szCs w:val="22"/>
        </w:rPr>
        <w:t xml:space="preserve"> </w:t>
      </w:r>
      <w:r w:rsidR="004017E3" w:rsidRPr="007E144B">
        <w:rPr>
          <w:sz w:val="22"/>
          <w:szCs w:val="22"/>
        </w:rPr>
        <w:t xml:space="preserve">nagyságú </w:t>
      </w:r>
      <w:r w:rsidR="000C3AD9" w:rsidRPr="007E144B">
        <w:rPr>
          <w:sz w:val="22"/>
          <w:szCs w:val="22"/>
        </w:rPr>
        <w:t>terület</w:t>
      </w:r>
      <w:r w:rsidR="004017E3" w:rsidRPr="007E144B">
        <w:rPr>
          <w:sz w:val="22"/>
          <w:szCs w:val="22"/>
        </w:rPr>
        <w:t xml:space="preserve">rész </w:t>
      </w:r>
      <w:r w:rsidR="00DA21DD" w:rsidRPr="007E144B">
        <w:rPr>
          <w:sz w:val="22"/>
          <w:szCs w:val="22"/>
        </w:rPr>
        <w:t>korlátozottan forgalomképes tör</w:t>
      </w:r>
      <w:r w:rsidR="006C596E" w:rsidRPr="007E144B">
        <w:rPr>
          <w:sz w:val="22"/>
          <w:szCs w:val="22"/>
        </w:rPr>
        <w:t>zsvagyon</w:t>
      </w:r>
      <w:r w:rsidR="00365EC3" w:rsidRPr="007E144B">
        <w:rPr>
          <w:sz w:val="22"/>
          <w:szCs w:val="22"/>
        </w:rPr>
        <w:t>i körből</w:t>
      </w:r>
      <w:r w:rsidR="006C596E" w:rsidRPr="007E144B">
        <w:rPr>
          <w:sz w:val="22"/>
          <w:szCs w:val="22"/>
        </w:rPr>
        <w:t xml:space="preserve"> forgalomképes üzleti v</w:t>
      </w:r>
      <w:r w:rsidR="00176CC7" w:rsidRPr="007E144B">
        <w:rPr>
          <w:sz w:val="22"/>
          <w:szCs w:val="22"/>
        </w:rPr>
        <w:t>agyonná történő átminősítésével</w:t>
      </w:r>
      <w:r w:rsidR="00365EC3" w:rsidRPr="007E144B">
        <w:rPr>
          <w:sz w:val="22"/>
          <w:szCs w:val="22"/>
        </w:rPr>
        <w:t>,</w:t>
      </w:r>
    </w:p>
    <w:p w:rsidR="00365EC3" w:rsidRPr="007E144B" w:rsidRDefault="00365EC3" w:rsidP="00821C63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7E144B">
        <w:rPr>
          <w:sz w:val="22"/>
          <w:szCs w:val="22"/>
        </w:rPr>
        <w:t>egyetért azzal, hogy telekalakítási eljárással a 16/50/2019. számú változási vázrajz alapján a 1714/2 hrsz-ú ingatlanból 896 m</w:t>
      </w:r>
      <w:r w:rsidRPr="007E144B">
        <w:rPr>
          <w:sz w:val="22"/>
          <w:szCs w:val="22"/>
          <w:vertAlign w:val="superscript"/>
        </w:rPr>
        <w:t>2</w:t>
      </w:r>
      <w:r w:rsidRPr="007E144B">
        <w:rPr>
          <w:sz w:val="22"/>
          <w:szCs w:val="22"/>
        </w:rPr>
        <w:t xml:space="preserve"> területrész a Varrivál Kft. tulajdonát képező 1714/11 hrsz-ú ingatlan területével összevonásra kerüljön,</w:t>
      </w:r>
    </w:p>
    <w:p w:rsidR="00365EC3" w:rsidRPr="007E144B" w:rsidRDefault="00365EC3" w:rsidP="00821C63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7E144B">
        <w:rPr>
          <w:sz w:val="22"/>
          <w:szCs w:val="22"/>
        </w:rPr>
        <w:t xml:space="preserve">egyetért azzal, hogy telekalakítási eljárás során 16/6/2019. számú változási vázrajzban foglaltak alapján </w:t>
      </w:r>
      <w:r w:rsidR="009C7537" w:rsidRPr="007E144B">
        <w:rPr>
          <w:sz w:val="22"/>
          <w:szCs w:val="22"/>
        </w:rPr>
        <w:t>a 1714/2 hrsz-ú ingatlan területéből 1045 m</w:t>
      </w:r>
      <w:r w:rsidR="009C7537" w:rsidRPr="007E144B">
        <w:rPr>
          <w:sz w:val="22"/>
          <w:szCs w:val="22"/>
          <w:vertAlign w:val="superscript"/>
        </w:rPr>
        <w:t>2</w:t>
      </w:r>
      <w:r w:rsidR="009C7537" w:rsidRPr="007E144B">
        <w:rPr>
          <w:sz w:val="22"/>
          <w:szCs w:val="22"/>
        </w:rPr>
        <w:t xml:space="preserve"> területrész </w:t>
      </w:r>
      <w:r w:rsidRPr="007E144B">
        <w:rPr>
          <w:sz w:val="22"/>
          <w:szCs w:val="22"/>
        </w:rPr>
        <w:t xml:space="preserve">a Nogadekor Kft. tulajdonában álló 1714/9 hrsz-ú ingatlan területével összevonásra </w:t>
      </w:r>
      <w:r w:rsidR="009C7537" w:rsidRPr="007E144B">
        <w:rPr>
          <w:sz w:val="22"/>
          <w:szCs w:val="22"/>
        </w:rPr>
        <w:t>kerüljön,</w:t>
      </w:r>
    </w:p>
    <w:p w:rsidR="009C7537" w:rsidRPr="007E144B" w:rsidRDefault="009C7537" w:rsidP="00821C63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7E144B">
        <w:rPr>
          <w:sz w:val="22"/>
          <w:szCs w:val="22"/>
        </w:rPr>
        <w:t>felhatalmazza a polgármestert a Bács-Kiskun Megyei Kormányhivatal Kiskőrösi Járási Hivatal Földhivatali Osztálya előtt a telekalakítási eljárás lefolytatására, a kapcsolódó jognyilatkozatok megtételére és aláírására,</w:t>
      </w:r>
    </w:p>
    <w:p w:rsidR="009C7537" w:rsidRPr="007E144B" w:rsidRDefault="009C7537" w:rsidP="00821C63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7E144B">
        <w:rPr>
          <w:sz w:val="22"/>
          <w:szCs w:val="22"/>
        </w:rPr>
        <w:t>egyet ért azzal, hogy az eljárások során felmerülő költségeket a Varrivál Kft. valamint a Nogadekor Kft. viselje.</w:t>
      </w:r>
    </w:p>
    <w:p w:rsidR="004368B2" w:rsidRPr="007E144B" w:rsidRDefault="004368B2" w:rsidP="004368B2">
      <w:pPr>
        <w:pStyle w:val="Listaszerbekezds"/>
        <w:jc w:val="both"/>
        <w:rPr>
          <w:bCs/>
          <w:sz w:val="22"/>
          <w:szCs w:val="22"/>
        </w:rPr>
      </w:pPr>
    </w:p>
    <w:p w:rsidR="00E615D1" w:rsidRPr="007E144B" w:rsidRDefault="00E615D1" w:rsidP="00E615D1">
      <w:pPr>
        <w:jc w:val="both"/>
        <w:rPr>
          <w:sz w:val="22"/>
          <w:szCs w:val="22"/>
        </w:rPr>
      </w:pPr>
      <w:r w:rsidRPr="007E144B">
        <w:rPr>
          <w:b/>
          <w:bCs/>
          <w:sz w:val="22"/>
          <w:szCs w:val="22"/>
          <w:u w:val="single"/>
        </w:rPr>
        <w:t>Felelős:</w:t>
      </w:r>
      <w:r w:rsidRPr="007E144B">
        <w:rPr>
          <w:sz w:val="22"/>
          <w:szCs w:val="22"/>
        </w:rPr>
        <w:tab/>
        <w:t>polgármester</w:t>
      </w:r>
    </w:p>
    <w:p w:rsidR="001F2993" w:rsidRPr="007E144B" w:rsidRDefault="00E615D1" w:rsidP="00E615D1">
      <w:pPr>
        <w:jc w:val="both"/>
        <w:rPr>
          <w:sz w:val="22"/>
          <w:szCs w:val="22"/>
        </w:rPr>
      </w:pPr>
      <w:r w:rsidRPr="007E144B">
        <w:rPr>
          <w:b/>
          <w:bCs/>
          <w:sz w:val="22"/>
          <w:szCs w:val="22"/>
          <w:u w:val="single"/>
        </w:rPr>
        <w:t>Határidő:</w:t>
      </w:r>
      <w:r w:rsidRPr="007E144B">
        <w:rPr>
          <w:sz w:val="22"/>
          <w:szCs w:val="22"/>
        </w:rPr>
        <w:tab/>
      </w:r>
      <w:r w:rsidR="005358C8" w:rsidRPr="007E144B">
        <w:rPr>
          <w:sz w:val="22"/>
          <w:szCs w:val="22"/>
        </w:rPr>
        <w:t>azonnal</w:t>
      </w:r>
    </w:p>
    <w:sectPr w:rsidR="001F2993" w:rsidRPr="007E144B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00" w:rsidRDefault="00DF2C00" w:rsidP="00F00612">
      <w:r>
        <w:separator/>
      </w:r>
    </w:p>
  </w:endnote>
  <w:endnote w:type="continuationSeparator" w:id="0">
    <w:p w:rsidR="00DF2C00" w:rsidRDefault="00DF2C00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2736"/>
      <w:docPartObj>
        <w:docPartGallery w:val="Page Numbers (Bottom of Page)"/>
        <w:docPartUnique/>
      </w:docPartObj>
    </w:sdtPr>
    <w:sdtEndPr/>
    <w:sdtContent>
      <w:p w:rsidR="00365EC3" w:rsidRDefault="00244C0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5EC3" w:rsidRDefault="00365E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00" w:rsidRDefault="00DF2C00" w:rsidP="00F00612">
      <w:r>
        <w:separator/>
      </w:r>
    </w:p>
  </w:footnote>
  <w:footnote w:type="continuationSeparator" w:id="0">
    <w:p w:rsidR="00DF2C00" w:rsidRDefault="00DF2C00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BD4"/>
    <w:multiLevelType w:val="hybridMultilevel"/>
    <w:tmpl w:val="9B14B8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402C74"/>
    <w:multiLevelType w:val="hybridMultilevel"/>
    <w:tmpl w:val="D56C31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607A5"/>
    <w:multiLevelType w:val="hybridMultilevel"/>
    <w:tmpl w:val="D422C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030A9"/>
    <w:rsid w:val="000131A1"/>
    <w:rsid w:val="00020D1C"/>
    <w:rsid w:val="000210CD"/>
    <w:rsid w:val="000249A4"/>
    <w:rsid w:val="0003169B"/>
    <w:rsid w:val="00041CC5"/>
    <w:rsid w:val="00046F14"/>
    <w:rsid w:val="0006249D"/>
    <w:rsid w:val="00072830"/>
    <w:rsid w:val="000778BF"/>
    <w:rsid w:val="00084750"/>
    <w:rsid w:val="00092C91"/>
    <w:rsid w:val="000A0535"/>
    <w:rsid w:val="000A4DD8"/>
    <w:rsid w:val="000A4FA0"/>
    <w:rsid w:val="000A67B0"/>
    <w:rsid w:val="000A7493"/>
    <w:rsid w:val="000B1C81"/>
    <w:rsid w:val="000B5224"/>
    <w:rsid w:val="000B5CC5"/>
    <w:rsid w:val="000B60C5"/>
    <w:rsid w:val="000C127E"/>
    <w:rsid w:val="000C3AD9"/>
    <w:rsid w:val="000C6CB1"/>
    <w:rsid w:val="000C6DA6"/>
    <w:rsid w:val="000D12A3"/>
    <w:rsid w:val="000D6700"/>
    <w:rsid w:val="000E434F"/>
    <w:rsid w:val="000F1040"/>
    <w:rsid w:val="0010471F"/>
    <w:rsid w:val="001076C8"/>
    <w:rsid w:val="001077F5"/>
    <w:rsid w:val="00115957"/>
    <w:rsid w:val="00117883"/>
    <w:rsid w:val="00121585"/>
    <w:rsid w:val="00127AC0"/>
    <w:rsid w:val="00131563"/>
    <w:rsid w:val="0013623D"/>
    <w:rsid w:val="00144E72"/>
    <w:rsid w:val="00151D77"/>
    <w:rsid w:val="0015708E"/>
    <w:rsid w:val="00163CBE"/>
    <w:rsid w:val="00164063"/>
    <w:rsid w:val="00164345"/>
    <w:rsid w:val="0016609F"/>
    <w:rsid w:val="00166A90"/>
    <w:rsid w:val="00170D4F"/>
    <w:rsid w:val="00176CC7"/>
    <w:rsid w:val="0018660E"/>
    <w:rsid w:val="001870D3"/>
    <w:rsid w:val="001938B3"/>
    <w:rsid w:val="00193A1B"/>
    <w:rsid w:val="001A1945"/>
    <w:rsid w:val="001A3BA1"/>
    <w:rsid w:val="001A7029"/>
    <w:rsid w:val="001B06E7"/>
    <w:rsid w:val="001B3734"/>
    <w:rsid w:val="001B5392"/>
    <w:rsid w:val="001B7798"/>
    <w:rsid w:val="001C1028"/>
    <w:rsid w:val="001C608B"/>
    <w:rsid w:val="001C6227"/>
    <w:rsid w:val="001D4896"/>
    <w:rsid w:val="001E5ACD"/>
    <w:rsid w:val="001F1016"/>
    <w:rsid w:val="001F2993"/>
    <w:rsid w:val="002015A8"/>
    <w:rsid w:val="002042DD"/>
    <w:rsid w:val="002052C4"/>
    <w:rsid w:val="0020705D"/>
    <w:rsid w:val="00213678"/>
    <w:rsid w:val="00213733"/>
    <w:rsid w:val="002159D0"/>
    <w:rsid w:val="00220CE3"/>
    <w:rsid w:val="002221D9"/>
    <w:rsid w:val="00223F12"/>
    <w:rsid w:val="002246EE"/>
    <w:rsid w:val="00225B5A"/>
    <w:rsid w:val="00226CE4"/>
    <w:rsid w:val="0023303E"/>
    <w:rsid w:val="00236720"/>
    <w:rsid w:val="002436E2"/>
    <w:rsid w:val="00244C08"/>
    <w:rsid w:val="00260C59"/>
    <w:rsid w:val="00270DAE"/>
    <w:rsid w:val="00270EC5"/>
    <w:rsid w:val="0027614F"/>
    <w:rsid w:val="00287205"/>
    <w:rsid w:val="002924C6"/>
    <w:rsid w:val="00294F8A"/>
    <w:rsid w:val="002A1008"/>
    <w:rsid w:val="002A4A5B"/>
    <w:rsid w:val="002B08AA"/>
    <w:rsid w:val="002C31DD"/>
    <w:rsid w:val="002C3A6D"/>
    <w:rsid w:val="002D332D"/>
    <w:rsid w:val="002D7A85"/>
    <w:rsid w:val="002E396D"/>
    <w:rsid w:val="002E3BEA"/>
    <w:rsid w:val="002F0ED8"/>
    <w:rsid w:val="002F34A1"/>
    <w:rsid w:val="002F4F02"/>
    <w:rsid w:val="00307DF8"/>
    <w:rsid w:val="0031490E"/>
    <w:rsid w:val="00324584"/>
    <w:rsid w:val="00325B65"/>
    <w:rsid w:val="003538CB"/>
    <w:rsid w:val="00360073"/>
    <w:rsid w:val="0036051E"/>
    <w:rsid w:val="00363459"/>
    <w:rsid w:val="00364099"/>
    <w:rsid w:val="00365EC3"/>
    <w:rsid w:val="00385AF0"/>
    <w:rsid w:val="00392D81"/>
    <w:rsid w:val="00394FF4"/>
    <w:rsid w:val="003A487F"/>
    <w:rsid w:val="003A64FD"/>
    <w:rsid w:val="003A6E80"/>
    <w:rsid w:val="003C0D4C"/>
    <w:rsid w:val="003C21DB"/>
    <w:rsid w:val="003D4723"/>
    <w:rsid w:val="003D6946"/>
    <w:rsid w:val="003E790A"/>
    <w:rsid w:val="003F15B2"/>
    <w:rsid w:val="003F58E6"/>
    <w:rsid w:val="00401580"/>
    <w:rsid w:val="004017E3"/>
    <w:rsid w:val="00420819"/>
    <w:rsid w:val="004227CE"/>
    <w:rsid w:val="004368B2"/>
    <w:rsid w:val="00442B1E"/>
    <w:rsid w:val="00450A17"/>
    <w:rsid w:val="004567B1"/>
    <w:rsid w:val="00463E0A"/>
    <w:rsid w:val="004720DA"/>
    <w:rsid w:val="00473024"/>
    <w:rsid w:val="00475D99"/>
    <w:rsid w:val="00477C44"/>
    <w:rsid w:val="00486DFC"/>
    <w:rsid w:val="00493ABD"/>
    <w:rsid w:val="004A00B8"/>
    <w:rsid w:val="004A4FE1"/>
    <w:rsid w:val="004A6AD8"/>
    <w:rsid w:val="004B063B"/>
    <w:rsid w:val="004B5C27"/>
    <w:rsid w:val="004B6BDD"/>
    <w:rsid w:val="004B7620"/>
    <w:rsid w:val="004C1179"/>
    <w:rsid w:val="004C23BE"/>
    <w:rsid w:val="004C62E5"/>
    <w:rsid w:val="004C7CC2"/>
    <w:rsid w:val="004D3148"/>
    <w:rsid w:val="004E0BB7"/>
    <w:rsid w:val="004E5F99"/>
    <w:rsid w:val="004F1456"/>
    <w:rsid w:val="00501316"/>
    <w:rsid w:val="00506F3C"/>
    <w:rsid w:val="00510BEB"/>
    <w:rsid w:val="00526DB3"/>
    <w:rsid w:val="005358C8"/>
    <w:rsid w:val="005455DD"/>
    <w:rsid w:val="005468C6"/>
    <w:rsid w:val="00547228"/>
    <w:rsid w:val="005522B0"/>
    <w:rsid w:val="00564E8C"/>
    <w:rsid w:val="00571BDA"/>
    <w:rsid w:val="005846B2"/>
    <w:rsid w:val="00586D32"/>
    <w:rsid w:val="00587B03"/>
    <w:rsid w:val="005911DE"/>
    <w:rsid w:val="00593AB5"/>
    <w:rsid w:val="00597FE9"/>
    <w:rsid w:val="005A2D43"/>
    <w:rsid w:val="005A6580"/>
    <w:rsid w:val="005A725B"/>
    <w:rsid w:val="005A7344"/>
    <w:rsid w:val="005B0806"/>
    <w:rsid w:val="005B1828"/>
    <w:rsid w:val="005B488D"/>
    <w:rsid w:val="005B57EB"/>
    <w:rsid w:val="005B7ABD"/>
    <w:rsid w:val="005C388C"/>
    <w:rsid w:val="005C453A"/>
    <w:rsid w:val="005C6D80"/>
    <w:rsid w:val="005D32D5"/>
    <w:rsid w:val="005E4189"/>
    <w:rsid w:val="005E755B"/>
    <w:rsid w:val="005E7DA6"/>
    <w:rsid w:val="00601AE8"/>
    <w:rsid w:val="00603B2D"/>
    <w:rsid w:val="00606A03"/>
    <w:rsid w:val="00610513"/>
    <w:rsid w:val="006154CB"/>
    <w:rsid w:val="00617BE3"/>
    <w:rsid w:val="0063233B"/>
    <w:rsid w:val="00633CE3"/>
    <w:rsid w:val="00634227"/>
    <w:rsid w:val="006377CC"/>
    <w:rsid w:val="00643163"/>
    <w:rsid w:val="00644211"/>
    <w:rsid w:val="006461B2"/>
    <w:rsid w:val="00646409"/>
    <w:rsid w:val="00651D5D"/>
    <w:rsid w:val="006543EE"/>
    <w:rsid w:val="0066146C"/>
    <w:rsid w:val="00666D00"/>
    <w:rsid w:val="00667970"/>
    <w:rsid w:val="00673C8E"/>
    <w:rsid w:val="00677857"/>
    <w:rsid w:val="00684434"/>
    <w:rsid w:val="00692912"/>
    <w:rsid w:val="00695184"/>
    <w:rsid w:val="006A058B"/>
    <w:rsid w:val="006A2AA1"/>
    <w:rsid w:val="006A3150"/>
    <w:rsid w:val="006A697B"/>
    <w:rsid w:val="006B0A79"/>
    <w:rsid w:val="006B72C8"/>
    <w:rsid w:val="006C596E"/>
    <w:rsid w:val="006D250F"/>
    <w:rsid w:val="006D34A3"/>
    <w:rsid w:val="006D6FA8"/>
    <w:rsid w:val="006D77D6"/>
    <w:rsid w:val="006E04BE"/>
    <w:rsid w:val="006E6434"/>
    <w:rsid w:val="006E680B"/>
    <w:rsid w:val="0070702A"/>
    <w:rsid w:val="007128CD"/>
    <w:rsid w:val="00712E08"/>
    <w:rsid w:val="00714411"/>
    <w:rsid w:val="0071713D"/>
    <w:rsid w:val="00721E12"/>
    <w:rsid w:val="00731175"/>
    <w:rsid w:val="00731BF7"/>
    <w:rsid w:val="0073603D"/>
    <w:rsid w:val="00737219"/>
    <w:rsid w:val="0075127A"/>
    <w:rsid w:val="00753DCF"/>
    <w:rsid w:val="007555D1"/>
    <w:rsid w:val="007555D9"/>
    <w:rsid w:val="00757B8C"/>
    <w:rsid w:val="00761F46"/>
    <w:rsid w:val="00764563"/>
    <w:rsid w:val="0076466E"/>
    <w:rsid w:val="00765F73"/>
    <w:rsid w:val="00794D6D"/>
    <w:rsid w:val="007A0350"/>
    <w:rsid w:val="007A1FE1"/>
    <w:rsid w:val="007A2D7C"/>
    <w:rsid w:val="007A4C2A"/>
    <w:rsid w:val="007A6AA3"/>
    <w:rsid w:val="007B34FD"/>
    <w:rsid w:val="007B49F0"/>
    <w:rsid w:val="007C312D"/>
    <w:rsid w:val="007D1FF9"/>
    <w:rsid w:val="007D4D9E"/>
    <w:rsid w:val="007D70AE"/>
    <w:rsid w:val="007E0718"/>
    <w:rsid w:val="007E090D"/>
    <w:rsid w:val="007E11D7"/>
    <w:rsid w:val="007E144B"/>
    <w:rsid w:val="007E1C5B"/>
    <w:rsid w:val="007E2B4E"/>
    <w:rsid w:val="007E7FC5"/>
    <w:rsid w:val="007F12C4"/>
    <w:rsid w:val="007F1429"/>
    <w:rsid w:val="007F6C1A"/>
    <w:rsid w:val="007F78A8"/>
    <w:rsid w:val="007F7FC4"/>
    <w:rsid w:val="00810307"/>
    <w:rsid w:val="0082025D"/>
    <w:rsid w:val="00821C63"/>
    <w:rsid w:val="00821D1E"/>
    <w:rsid w:val="00824884"/>
    <w:rsid w:val="00826A4F"/>
    <w:rsid w:val="00832B47"/>
    <w:rsid w:val="008343D8"/>
    <w:rsid w:val="00836B08"/>
    <w:rsid w:val="00840A65"/>
    <w:rsid w:val="008443F6"/>
    <w:rsid w:val="00846E72"/>
    <w:rsid w:val="008502BD"/>
    <w:rsid w:val="0085054D"/>
    <w:rsid w:val="008509A0"/>
    <w:rsid w:val="00852963"/>
    <w:rsid w:val="00853F5F"/>
    <w:rsid w:val="00866714"/>
    <w:rsid w:val="00874ACC"/>
    <w:rsid w:val="0087638F"/>
    <w:rsid w:val="00876C5B"/>
    <w:rsid w:val="00885795"/>
    <w:rsid w:val="00894558"/>
    <w:rsid w:val="008A3249"/>
    <w:rsid w:val="008A4083"/>
    <w:rsid w:val="008A5BC7"/>
    <w:rsid w:val="008A694F"/>
    <w:rsid w:val="008B0A42"/>
    <w:rsid w:val="008B0B28"/>
    <w:rsid w:val="008B56E2"/>
    <w:rsid w:val="008C4DCE"/>
    <w:rsid w:val="008E2FD8"/>
    <w:rsid w:val="008E678D"/>
    <w:rsid w:val="0091545F"/>
    <w:rsid w:val="00917A28"/>
    <w:rsid w:val="00921839"/>
    <w:rsid w:val="00932E5E"/>
    <w:rsid w:val="009363DD"/>
    <w:rsid w:val="009365CD"/>
    <w:rsid w:val="00941B86"/>
    <w:rsid w:val="009427F8"/>
    <w:rsid w:val="00942DF3"/>
    <w:rsid w:val="00954B55"/>
    <w:rsid w:val="0095675C"/>
    <w:rsid w:val="0095759B"/>
    <w:rsid w:val="00976D97"/>
    <w:rsid w:val="0097747B"/>
    <w:rsid w:val="00987DBD"/>
    <w:rsid w:val="00996502"/>
    <w:rsid w:val="009A3661"/>
    <w:rsid w:val="009A776D"/>
    <w:rsid w:val="009B0741"/>
    <w:rsid w:val="009B3AD4"/>
    <w:rsid w:val="009C7537"/>
    <w:rsid w:val="009D21C3"/>
    <w:rsid w:val="009D48DD"/>
    <w:rsid w:val="009E6061"/>
    <w:rsid w:val="009E6512"/>
    <w:rsid w:val="009E79A5"/>
    <w:rsid w:val="009F56A7"/>
    <w:rsid w:val="00A023BB"/>
    <w:rsid w:val="00A028E8"/>
    <w:rsid w:val="00A0666B"/>
    <w:rsid w:val="00A06832"/>
    <w:rsid w:val="00A14C65"/>
    <w:rsid w:val="00A301B6"/>
    <w:rsid w:val="00A32906"/>
    <w:rsid w:val="00A5158D"/>
    <w:rsid w:val="00A55BEA"/>
    <w:rsid w:val="00A5644B"/>
    <w:rsid w:val="00A57D34"/>
    <w:rsid w:val="00A64728"/>
    <w:rsid w:val="00A71DF8"/>
    <w:rsid w:val="00A76141"/>
    <w:rsid w:val="00A80F8B"/>
    <w:rsid w:val="00A82340"/>
    <w:rsid w:val="00A831A6"/>
    <w:rsid w:val="00A83DB6"/>
    <w:rsid w:val="00A9276F"/>
    <w:rsid w:val="00A931A4"/>
    <w:rsid w:val="00A958A4"/>
    <w:rsid w:val="00AA31FB"/>
    <w:rsid w:val="00AA4BBF"/>
    <w:rsid w:val="00AA4D6E"/>
    <w:rsid w:val="00AA74EC"/>
    <w:rsid w:val="00AA7A5A"/>
    <w:rsid w:val="00AB71D4"/>
    <w:rsid w:val="00AD30FC"/>
    <w:rsid w:val="00AD38AF"/>
    <w:rsid w:val="00AD3917"/>
    <w:rsid w:val="00B062A4"/>
    <w:rsid w:val="00B106A5"/>
    <w:rsid w:val="00B112D2"/>
    <w:rsid w:val="00B11B7E"/>
    <w:rsid w:val="00B16DB8"/>
    <w:rsid w:val="00B17136"/>
    <w:rsid w:val="00B23E07"/>
    <w:rsid w:val="00B2572E"/>
    <w:rsid w:val="00B3395B"/>
    <w:rsid w:val="00B36BE2"/>
    <w:rsid w:val="00B5135A"/>
    <w:rsid w:val="00B544E0"/>
    <w:rsid w:val="00B550DA"/>
    <w:rsid w:val="00B567B7"/>
    <w:rsid w:val="00B65595"/>
    <w:rsid w:val="00B661AB"/>
    <w:rsid w:val="00B67A59"/>
    <w:rsid w:val="00B964BB"/>
    <w:rsid w:val="00BA2B5C"/>
    <w:rsid w:val="00BA6608"/>
    <w:rsid w:val="00BC0F7F"/>
    <w:rsid w:val="00BC422B"/>
    <w:rsid w:val="00BC461A"/>
    <w:rsid w:val="00BC7D40"/>
    <w:rsid w:val="00BE0985"/>
    <w:rsid w:val="00BF3307"/>
    <w:rsid w:val="00C14ABA"/>
    <w:rsid w:val="00C15C35"/>
    <w:rsid w:val="00C32E06"/>
    <w:rsid w:val="00C47D54"/>
    <w:rsid w:val="00C47F8F"/>
    <w:rsid w:val="00C50699"/>
    <w:rsid w:val="00C606B9"/>
    <w:rsid w:val="00C61602"/>
    <w:rsid w:val="00C624BA"/>
    <w:rsid w:val="00C635CA"/>
    <w:rsid w:val="00C63C3F"/>
    <w:rsid w:val="00C640CF"/>
    <w:rsid w:val="00C705A3"/>
    <w:rsid w:val="00C71963"/>
    <w:rsid w:val="00C721C1"/>
    <w:rsid w:val="00C84152"/>
    <w:rsid w:val="00C94659"/>
    <w:rsid w:val="00CA387C"/>
    <w:rsid w:val="00CA62C0"/>
    <w:rsid w:val="00CA7EB9"/>
    <w:rsid w:val="00CB3299"/>
    <w:rsid w:val="00CC20AD"/>
    <w:rsid w:val="00CC2B2E"/>
    <w:rsid w:val="00CC6912"/>
    <w:rsid w:val="00CD51B0"/>
    <w:rsid w:val="00CE14DB"/>
    <w:rsid w:val="00CF5E1A"/>
    <w:rsid w:val="00D16D65"/>
    <w:rsid w:val="00D22661"/>
    <w:rsid w:val="00D2484A"/>
    <w:rsid w:val="00D25248"/>
    <w:rsid w:val="00D26A76"/>
    <w:rsid w:val="00D31478"/>
    <w:rsid w:val="00D35263"/>
    <w:rsid w:val="00D409A2"/>
    <w:rsid w:val="00D51050"/>
    <w:rsid w:val="00D64EF7"/>
    <w:rsid w:val="00D65FFC"/>
    <w:rsid w:val="00D71427"/>
    <w:rsid w:val="00D72539"/>
    <w:rsid w:val="00D76899"/>
    <w:rsid w:val="00D76F0B"/>
    <w:rsid w:val="00D80109"/>
    <w:rsid w:val="00D82E8A"/>
    <w:rsid w:val="00D83A0F"/>
    <w:rsid w:val="00D84D53"/>
    <w:rsid w:val="00D933A1"/>
    <w:rsid w:val="00DA21DD"/>
    <w:rsid w:val="00DA301D"/>
    <w:rsid w:val="00DA3D27"/>
    <w:rsid w:val="00DA445A"/>
    <w:rsid w:val="00DA4D8F"/>
    <w:rsid w:val="00DA55C2"/>
    <w:rsid w:val="00DB5B50"/>
    <w:rsid w:val="00DB6D8F"/>
    <w:rsid w:val="00DC199D"/>
    <w:rsid w:val="00DD3814"/>
    <w:rsid w:val="00DD4183"/>
    <w:rsid w:val="00DF2C00"/>
    <w:rsid w:val="00DF44B6"/>
    <w:rsid w:val="00DF6301"/>
    <w:rsid w:val="00E03B94"/>
    <w:rsid w:val="00E04281"/>
    <w:rsid w:val="00E05A63"/>
    <w:rsid w:val="00E05FF6"/>
    <w:rsid w:val="00E07EF1"/>
    <w:rsid w:val="00E10F87"/>
    <w:rsid w:val="00E1118A"/>
    <w:rsid w:val="00E13DD8"/>
    <w:rsid w:val="00E3029E"/>
    <w:rsid w:val="00E33C04"/>
    <w:rsid w:val="00E55F3A"/>
    <w:rsid w:val="00E60360"/>
    <w:rsid w:val="00E615D1"/>
    <w:rsid w:val="00E7109A"/>
    <w:rsid w:val="00E71B25"/>
    <w:rsid w:val="00E7357E"/>
    <w:rsid w:val="00E775BE"/>
    <w:rsid w:val="00E828CD"/>
    <w:rsid w:val="00E83068"/>
    <w:rsid w:val="00E840DB"/>
    <w:rsid w:val="00E85273"/>
    <w:rsid w:val="00EA0976"/>
    <w:rsid w:val="00EA3FD5"/>
    <w:rsid w:val="00EA43E0"/>
    <w:rsid w:val="00EA6BE8"/>
    <w:rsid w:val="00EB0E27"/>
    <w:rsid w:val="00EB27DF"/>
    <w:rsid w:val="00EC0061"/>
    <w:rsid w:val="00EC205F"/>
    <w:rsid w:val="00EC5133"/>
    <w:rsid w:val="00EC7DA9"/>
    <w:rsid w:val="00ED50AF"/>
    <w:rsid w:val="00ED6AF0"/>
    <w:rsid w:val="00ED743A"/>
    <w:rsid w:val="00EE0261"/>
    <w:rsid w:val="00EE2B4A"/>
    <w:rsid w:val="00EF1BCE"/>
    <w:rsid w:val="00EF2AE1"/>
    <w:rsid w:val="00F00612"/>
    <w:rsid w:val="00F00EAE"/>
    <w:rsid w:val="00F01CB2"/>
    <w:rsid w:val="00F0460C"/>
    <w:rsid w:val="00F13E3A"/>
    <w:rsid w:val="00F1434C"/>
    <w:rsid w:val="00F16B3B"/>
    <w:rsid w:val="00F1793C"/>
    <w:rsid w:val="00F25DFE"/>
    <w:rsid w:val="00F30A8D"/>
    <w:rsid w:val="00F37EB0"/>
    <w:rsid w:val="00F402D3"/>
    <w:rsid w:val="00F43B15"/>
    <w:rsid w:val="00F53D1C"/>
    <w:rsid w:val="00F54C34"/>
    <w:rsid w:val="00F56ECD"/>
    <w:rsid w:val="00F612B7"/>
    <w:rsid w:val="00F62161"/>
    <w:rsid w:val="00F66934"/>
    <w:rsid w:val="00F67B0B"/>
    <w:rsid w:val="00F71850"/>
    <w:rsid w:val="00F73E40"/>
    <w:rsid w:val="00F7646D"/>
    <w:rsid w:val="00F824F3"/>
    <w:rsid w:val="00F8365B"/>
    <w:rsid w:val="00F90712"/>
    <w:rsid w:val="00F921DF"/>
    <w:rsid w:val="00F944F2"/>
    <w:rsid w:val="00F95114"/>
    <w:rsid w:val="00F95DD7"/>
    <w:rsid w:val="00FA0C7D"/>
    <w:rsid w:val="00FA6A62"/>
    <w:rsid w:val="00FB3B5A"/>
    <w:rsid w:val="00FB51D3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E5115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413"/>
  <w15:docId w15:val="{84E8458D-81E2-4A26-A063-F021E281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6D77D6"/>
    <w:pPr>
      <w:ind w:left="709" w:hanging="709"/>
      <w:jc w:val="center"/>
    </w:pPr>
    <w:rPr>
      <w:b/>
      <w:caps/>
      <w:sz w:val="20"/>
    </w:rPr>
  </w:style>
  <w:style w:type="character" w:customStyle="1" w:styleId="CmChar">
    <w:name w:val="Cím Char"/>
    <w:basedOn w:val="Bekezdsalapbettpusa"/>
    <w:link w:val="Cm"/>
    <w:rsid w:val="006D77D6"/>
    <w:rPr>
      <w:rFonts w:ascii="Times New Roman" w:eastAsia="Times New Roman" w:hAnsi="Times New Roman" w:cs="Times New Roman"/>
      <w:b/>
      <w: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34A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34A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599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10</cp:revision>
  <cp:lastPrinted>2019-06-11T09:55:00Z</cp:lastPrinted>
  <dcterms:created xsi:type="dcterms:W3CDTF">2019-06-06T08:52:00Z</dcterms:created>
  <dcterms:modified xsi:type="dcterms:W3CDTF">2019-06-11T10:41:00Z</dcterms:modified>
</cp:coreProperties>
</file>