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7" w:rsidRPr="00323477" w:rsidRDefault="00323477" w:rsidP="00323477">
      <w:pPr>
        <w:pageBreakBefore/>
        <w:suppressAutoHyphens/>
        <w:spacing w:before="240" w:after="60"/>
        <w:jc w:val="center"/>
        <w:rPr>
          <w:rFonts w:ascii="Calibri Light" w:hAnsi="Calibri Light"/>
          <w:b/>
          <w:bCs/>
          <w:smallCaps/>
          <w:kern w:val="1"/>
          <w:sz w:val="22"/>
          <w:szCs w:val="22"/>
          <w:lang w:eastAsia="zh-CN"/>
        </w:rPr>
      </w:pPr>
      <w:r w:rsidRPr="00323477">
        <w:rPr>
          <w:b/>
          <w:bCs/>
          <w:kern w:val="1"/>
          <w:sz w:val="22"/>
          <w:szCs w:val="22"/>
          <w:lang w:eastAsia="zh-CN"/>
        </w:rPr>
        <w:t>KISKŐRÖS VÁROS ÖNKORMÁNYZATA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KÉPVISELŐ-TESTÜLETÉNEK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9</w:t>
      </w:r>
      <w:r w:rsidRPr="00323477">
        <w:rPr>
          <w:b/>
          <w:sz w:val="22"/>
          <w:szCs w:val="22"/>
          <w:lang w:eastAsia="zh-CN"/>
        </w:rPr>
        <w:t>/2019. (</w:t>
      </w:r>
      <w:r>
        <w:rPr>
          <w:b/>
          <w:sz w:val="22"/>
          <w:szCs w:val="22"/>
          <w:lang w:eastAsia="zh-CN"/>
        </w:rPr>
        <w:t>V. 23.</w:t>
      </w:r>
      <w:r w:rsidRPr="00323477">
        <w:rPr>
          <w:b/>
          <w:sz w:val="22"/>
          <w:szCs w:val="22"/>
          <w:lang w:eastAsia="zh-CN"/>
        </w:rPr>
        <w:t>) önkormányzati rendelete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proofErr w:type="gramStart"/>
      <w:r w:rsidRPr="00323477">
        <w:rPr>
          <w:b/>
          <w:sz w:val="22"/>
          <w:szCs w:val="22"/>
          <w:lang w:eastAsia="zh-CN"/>
        </w:rPr>
        <w:t>az</w:t>
      </w:r>
      <w:proofErr w:type="gramEnd"/>
      <w:r w:rsidRPr="00323477">
        <w:rPr>
          <w:b/>
          <w:sz w:val="22"/>
          <w:szCs w:val="22"/>
          <w:lang w:eastAsia="zh-CN"/>
        </w:rPr>
        <w:t xml:space="preserve"> Önkormányzat 2018. évi zárszámadásáról</w:t>
      </w:r>
    </w:p>
    <w:p w:rsidR="00323477" w:rsidRPr="00323477" w:rsidRDefault="00323477" w:rsidP="00323477">
      <w:pPr>
        <w:suppressAutoHyphens/>
        <w:rPr>
          <w:i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Kiskőrös Város Önkormányzatának Képviselő-testülete az Alaptörvény 32 cikk (2) bekezdésében meghatározott eredeti jogalkotói hatáskörében, az Alaptörvény 32. cikk (1) bekezdés f) pontjában meghatározott feladatkörében eljárva, Kiskőrös Város Önkormányzata Képviselő-testületének az Önkormányzat Szervezeti és Működési Szabályzatáról szóló 24/2013. (XII.19.) önkormányzati rendelete 30. § (5) bekezdésének b) pontjában biztosított véleményezési jogkörében eljáró Ügyrendi és Összeférhetetlenségi Bizottság, Pénzügyi Bizottság, Művelődési, Közoktatási és Sport Bizottság, Egészségügyi és Szociálpolitikai Bizottság, Költségvetési, Városfejlesztési és Mezőgazdasági Bizottság véleményének kikérésével a következőket rendeli el:</w:t>
      </w:r>
      <w:r w:rsidRPr="00323477">
        <w:rPr>
          <w:bCs/>
          <w:sz w:val="22"/>
          <w:szCs w:val="22"/>
          <w:lang w:eastAsia="zh-CN"/>
        </w:rPr>
        <w:t xml:space="preserve"> </w:t>
      </w:r>
    </w:p>
    <w:p w:rsidR="00323477" w:rsidRPr="00323477" w:rsidRDefault="00323477" w:rsidP="00323477">
      <w:pPr>
        <w:keepNext/>
        <w:suppressAutoHyphens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Rendelet hatálya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1.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A rendelet hatálya kiterjed Kiskőrös Város Önkormányzata, valamint az önkormányzat irányítása alá tartozó költségvetési szervekre.</w:t>
      </w:r>
    </w:p>
    <w:p w:rsidR="00323477" w:rsidRPr="00323477" w:rsidRDefault="00323477" w:rsidP="00323477">
      <w:pPr>
        <w:keepNext/>
        <w:suppressAutoHyphens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proofErr w:type="spellStart"/>
      <w:r w:rsidRPr="00323477">
        <w:rPr>
          <w:b/>
          <w:sz w:val="22"/>
          <w:szCs w:val="22"/>
          <w:lang w:eastAsia="zh-CN"/>
        </w:rPr>
        <w:t>Főösszegek</w:t>
      </w:r>
      <w:proofErr w:type="spellEnd"/>
      <w:r w:rsidRPr="00323477">
        <w:rPr>
          <w:b/>
          <w:sz w:val="22"/>
          <w:szCs w:val="22"/>
          <w:lang w:eastAsia="zh-CN"/>
        </w:rPr>
        <w:t>, teljesítések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2.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(1) A Képviselő-testület Kiskőrös Város Önkormányzata 2018. évi zárszámadását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right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2.564.454.959</w:t>
            </w: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both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forint teljesített költségvetési bevétellel,</w:t>
            </w:r>
          </w:p>
        </w:tc>
      </w:tr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right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2.960.114.926</w:t>
            </w: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both"/>
              <w:rPr>
                <w:smallCaps/>
                <w:sz w:val="22"/>
                <w:szCs w:val="22"/>
                <w:lang w:eastAsia="zh-CN"/>
              </w:rPr>
            </w:pPr>
            <w:proofErr w:type="gramStart"/>
            <w:r w:rsidRPr="00323477">
              <w:rPr>
                <w:sz w:val="22"/>
                <w:szCs w:val="22"/>
                <w:lang w:eastAsia="zh-CN"/>
              </w:rPr>
              <w:t>forint finanszírozási</w:t>
            </w:r>
            <w:proofErr w:type="gramEnd"/>
            <w:r w:rsidRPr="00323477">
              <w:rPr>
                <w:sz w:val="22"/>
                <w:szCs w:val="22"/>
                <w:lang w:eastAsia="zh-CN"/>
              </w:rPr>
              <w:t xml:space="preserve"> bevétellel,</w:t>
            </w:r>
          </w:p>
        </w:tc>
      </w:tr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right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2.073.418.266</w:t>
            </w: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both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forint teljesített költségvetési kiadással,</w:t>
            </w:r>
          </w:p>
        </w:tc>
      </w:tr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right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1.863.334.489</w:t>
            </w: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both"/>
              <w:rPr>
                <w:smallCaps/>
                <w:sz w:val="22"/>
                <w:szCs w:val="22"/>
                <w:lang w:eastAsia="zh-CN"/>
              </w:rPr>
            </w:pPr>
            <w:proofErr w:type="gramStart"/>
            <w:r w:rsidRPr="00323477">
              <w:rPr>
                <w:sz w:val="22"/>
                <w:szCs w:val="22"/>
                <w:lang w:eastAsia="zh-CN"/>
              </w:rPr>
              <w:t>forint finanszírozási</w:t>
            </w:r>
            <w:proofErr w:type="gramEnd"/>
            <w:r w:rsidRPr="00323477">
              <w:rPr>
                <w:sz w:val="22"/>
                <w:szCs w:val="22"/>
                <w:lang w:eastAsia="zh-CN"/>
              </w:rPr>
              <w:t xml:space="preserve"> kiadással,</w:t>
            </w:r>
          </w:p>
        </w:tc>
      </w:tr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right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1.587.817.130</w:t>
            </w: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jc w:val="both"/>
              <w:rPr>
                <w:smallCaps/>
                <w:sz w:val="22"/>
                <w:szCs w:val="22"/>
                <w:lang w:eastAsia="zh-CN"/>
              </w:rPr>
            </w:pPr>
            <w:r w:rsidRPr="00323477">
              <w:rPr>
                <w:sz w:val="22"/>
                <w:szCs w:val="22"/>
                <w:lang w:eastAsia="zh-CN"/>
              </w:rPr>
              <w:t>forint maradvánnyal,</w:t>
            </w:r>
          </w:p>
        </w:tc>
      </w:tr>
      <w:tr w:rsidR="00323477" w:rsidRPr="00323477" w:rsidTr="002C19E4">
        <w:trPr>
          <w:cantSplit/>
        </w:trPr>
        <w:tc>
          <w:tcPr>
            <w:tcW w:w="1774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right"/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3477" w:rsidRPr="00323477" w:rsidRDefault="00323477" w:rsidP="002C19E4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</w:p>
        </w:tc>
      </w:tr>
    </w:tbl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állapítja</w:t>
      </w:r>
      <w:proofErr w:type="gramEnd"/>
      <w:r w:rsidRPr="00323477">
        <w:rPr>
          <w:sz w:val="22"/>
          <w:szCs w:val="22"/>
          <w:lang w:eastAsia="zh-CN"/>
        </w:rPr>
        <w:t xml:space="preserve"> meg.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(2) A Képviselő-testület az előirányzat-felhasználási terv teljesítését az 1. mellékletben, a költségvetés végrehajtásának összevont mérlegét a 2. mellékletben, a részletes bevételeit és kiadásait a 3. mellékletben, az önkormányzat által irányított költségvetési szervek bevételeit a 4. mellékletben foglaltak szerint állapítja meg.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 xml:space="preserve">Kiadási előirányzatok 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3. §</w:t>
      </w:r>
    </w:p>
    <w:p w:rsidR="00323477" w:rsidRPr="00323477" w:rsidRDefault="00323477" w:rsidP="00323477">
      <w:pPr>
        <w:suppressAutoHyphens/>
        <w:jc w:val="both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color w:val="000000" w:themeColor="text1"/>
          <w:sz w:val="22"/>
          <w:szCs w:val="22"/>
          <w:lang w:eastAsia="zh-CN"/>
        </w:rPr>
      </w:pPr>
      <w:r w:rsidRPr="00323477">
        <w:rPr>
          <w:color w:val="000000" w:themeColor="text1"/>
          <w:sz w:val="22"/>
          <w:szCs w:val="22"/>
          <w:lang w:eastAsia="zh-CN"/>
        </w:rPr>
        <w:t>(1)</w:t>
      </w:r>
      <w:r w:rsidRPr="00323477">
        <w:rPr>
          <w:color w:val="000000" w:themeColor="text1"/>
          <w:sz w:val="22"/>
          <w:szCs w:val="22"/>
          <w:lang w:eastAsia="zh-CN"/>
        </w:rPr>
        <w:tab/>
        <w:t xml:space="preserve">A Képviselő-testület a költségvetési kiadások teljesítését a </w:t>
      </w:r>
      <w:proofErr w:type="gramStart"/>
      <w:r w:rsidRPr="00323477">
        <w:rPr>
          <w:color w:val="000000" w:themeColor="text1"/>
          <w:sz w:val="22"/>
          <w:szCs w:val="22"/>
          <w:lang w:eastAsia="zh-CN"/>
        </w:rPr>
        <w:t>finanszírozási</w:t>
      </w:r>
      <w:proofErr w:type="gramEnd"/>
      <w:r w:rsidRPr="00323477">
        <w:rPr>
          <w:color w:val="000000" w:themeColor="text1"/>
          <w:sz w:val="22"/>
          <w:szCs w:val="22"/>
          <w:lang w:eastAsia="zh-CN"/>
        </w:rPr>
        <w:t xml:space="preserve"> kiadásokkal együtt 3.936.752.755 Ft-ban állapítja meg, az 5. melléklet szerinti részletezésben.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tabs>
          <w:tab w:val="left" w:pos="180"/>
        </w:tabs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bCs/>
          <w:sz w:val="22"/>
          <w:szCs w:val="22"/>
          <w:lang w:eastAsia="zh-CN"/>
        </w:rPr>
        <w:t xml:space="preserve">(2) A Képviselő-testület a felhalmozási célú kiadási előirányzatok teljesítését </w:t>
      </w:r>
      <w:proofErr w:type="spellStart"/>
      <w:r w:rsidRPr="00323477">
        <w:rPr>
          <w:bCs/>
          <w:sz w:val="22"/>
          <w:szCs w:val="22"/>
          <w:lang w:eastAsia="zh-CN"/>
        </w:rPr>
        <w:t>feladatonkénti</w:t>
      </w:r>
      <w:proofErr w:type="spellEnd"/>
      <w:r w:rsidRPr="00323477">
        <w:rPr>
          <w:bCs/>
          <w:sz w:val="22"/>
          <w:szCs w:val="22"/>
          <w:lang w:eastAsia="zh-CN"/>
        </w:rPr>
        <w:t xml:space="preserve"> és </w:t>
      </w:r>
      <w:proofErr w:type="spellStart"/>
      <w:r w:rsidRPr="00323477">
        <w:rPr>
          <w:bCs/>
          <w:sz w:val="22"/>
          <w:szCs w:val="22"/>
          <w:lang w:eastAsia="zh-CN"/>
        </w:rPr>
        <w:t>célonkénti</w:t>
      </w:r>
      <w:proofErr w:type="spellEnd"/>
      <w:r w:rsidRPr="00323477">
        <w:rPr>
          <w:bCs/>
          <w:sz w:val="22"/>
          <w:szCs w:val="22"/>
          <w:lang w:eastAsia="zh-CN"/>
        </w:rPr>
        <w:t xml:space="preserve"> bontásban 334.495.564 Ft-ban állapítja meg, a 6. melléklet szerinti részletezésben.</w:t>
      </w:r>
    </w:p>
    <w:p w:rsidR="00323477" w:rsidRPr="00323477" w:rsidRDefault="00323477" w:rsidP="00323477">
      <w:pPr>
        <w:tabs>
          <w:tab w:val="left" w:pos="180"/>
        </w:tabs>
        <w:suppressAutoHyphens/>
        <w:jc w:val="both"/>
        <w:rPr>
          <w:bCs/>
          <w:sz w:val="22"/>
          <w:szCs w:val="22"/>
          <w:lang w:eastAsia="zh-CN"/>
        </w:rPr>
      </w:pPr>
    </w:p>
    <w:p w:rsidR="00323477" w:rsidRPr="00323477" w:rsidRDefault="00323477" w:rsidP="00323477">
      <w:pPr>
        <w:tabs>
          <w:tab w:val="left" w:pos="180"/>
        </w:tabs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bCs/>
          <w:iCs/>
          <w:sz w:val="22"/>
          <w:szCs w:val="22"/>
          <w:lang w:eastAsia="zh-CN"/>
        </w:rPr>
        <w:t>(3) A Képviselő-testület az Európai Uniós forrás bevonásával tervezett beruházásokat a 8. melléklet szerinti részletezéssel állapítja meg.</w:t>
      </w:r>
    </w:p>
    <w:p w:rsidR="00323477" w:rsidRPr="00323477" w:rsidRDefault="00323477" w:rsidP="00323477">
      <w:pPr>
        <w:pageBreakBefore/>
        <w:tabs>
          <w:tab w:val="left" w:pos="180"/>
        </w:tabs>
        <w:suppressAutoHyphens/>
        <w:rPr>
          <w:bCs/>
          <w:iCs/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Pénzmaradvány jóváhagyása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4.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(1) A Képviselő-testület a 2018. évi maradványát 1.587.817.130 Ft összeggel, a 11. mellékletben foglaltak szerint, felosztását pedig a 12. mellékletben foglaltak szerint állapítja meg.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 xml:space="preserve">(2) A Képviselő-testület a 2018. évi céltartalékok </w:t>
      </w:r>
      <w:proofErr w:type="spellStart"/>
      <w:r w:rsidRPr="00323477">
        <w:rPr>
          <w:sz w:val="22"/>
          <w:szCs w:val="22"/>
          <w:lang w:eastAsia="zh-CN"/>
        </w:rPr>
        <w:t>célonkénti</w:t>
      </w:r>
      <w:proofErr w:type="spellEnd"/>
      <w:r w:rsidRPr="00323477">
        <w:rPr>
          <w:sz w:val="22"/>
          <w:szCs w:val="22"/>
          <w:lang w:eastAsia="zh-CN"/>
        </w:rPr>
        <w:t xml:space="preserve"> maradványát a 7. mellékletben foglaltak szerint</w:t>
      </w:r>
      <w:r w:rsidRPr="00323477">
        <w:rPr>
          <w:sz w:val="22"/>
          <w:szCs w:val="22"/>
          <w:highlight w:val="yellow"/>
          <w:lang w:eastAsia="zh-CN"/>
        </w:rPr>
        <w:t xml:space="preserve"> </w:t>
      </w:r>
      <w:r w:rsidRPr="00323477">
        <w:rPr>
          <w:sz w:val="22"/>
          <w:szCs w:val="22"/>
          <w:lang w:eastAsia="zh-CN"/>
        </w:rPr>
        <w:t>állapítja meg.</w:t>
      </w:r>
    </w:p>
    <w:p w:rsidR="00323477" w:rsidRPr="00323477" w:rsidRDefault="00323477" w:rsidP="00323477">
      <w:pPr>
        <w:keepNext/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Egyszerűsített beszámoló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5.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A Képviselő-testület az Önkormányzat 2018. december 31-i állapot szerinti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a</w:t>
      </w:r>
      <w:proofErr w:type="gramEnd"/>
      <w:r w:rsidRPr="00323477">
        <w:rPr>
          <w:rFonts w:ascii="Arial" w:hAnsi="Arial" w:cs="Arial"/>
          <w:bCs/>
          <w:sz w:val="22"/>
          <w:szCs w:val="22"/>
          <w:lang w:eastAsia="zh-CN"/>
        </w:rPr>
        <w:t>)</w:t>
      </w:r>
      <w:r w:rsidRPr="00323477">
        <w:rPr>
          <w:sz w:val="22"/>
          <w:szCs w:val="22"/>
          <w:lang w:eastAsia="zh-CN"/>
        </w:rPr>
        <w:t xml:space="preserve"> mérlegét a 13/B. mellékletben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b</w:t>
      </w:r>
      <w:r w:rsidRPr="00323477">
        <w:rPr>
          <w:rFonts w:ascii="Arial" w:hAnsi="Arial" w:cs="Arial"/>
          <w:bCs/>
          <w:sz w:val="22"/>
          <w:szCs w:val="22"/>
          <w:lang w:eastAsia="zh-CN"/>
        </w:rPr>
        <w:t>)</w:t>
      </w:r>
      <w:r w:rsidRPr="00323477">
        <w:rPr>
          <w:sz w:val="22"/>
          <w:szCs w:val="22"/>
          <w:lang w:eastAsia="zh-CN"/>
        </w:rPr>
        <w:t xml:space="preserve"> eredménykimutatását a 14/</w:t>
      </w:r>
      <w:proofErr w:type="gramStart"/>
      <w:r w:rsidRPr="00323477">
        <w:rPr>
          <w:sz w:val="22"/>
          <w:szCs w:val="22"/>
          <w:lang w:eastAsia="zh-CN"/>
        </w:rPr>
        <w:t>A</w:t>
      </w:r>
      <w:proofErr w:type="gramEnd"/>
      <w:r w:rsidRPr="00323477">
        <w:rPr>
          <w:sz w:val="22"/>
          <w:szCs w:val="22"/>
          <w:lang w:eastAsia="zh-CN"/>
        </w:rPr>
        <w:t>. mellékletben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c</w:t>
      </w:r>
      <w:r w:rsidRPr="00323477">
        <w:rPr>
          <w:rFonts w:ascii="Arial" w:hAnsi="Arial" w:cs="Arial"/>
          <w:bCs/>
          <w:sz w:val="22"/>
          <w:szCs w:val="22"/>
          <w:lang w:eastAsia="zh-CN"/>
        </w:rPr>
        <w:t>)</w:t>
      </w:r>
      <w:r w:rsidRPr="00323477">
        <w:rPr>
          <w:sz w:val="22"/>
          <w:szCs w:val="22"/>
          <w:lang w:eastAsia="zh-CN"/>
        </w:rPr>
        <w:t xml:space="preserve"> maradványkimutatás a 11. mellékletben 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foglaltaknak</w:t>
      </w:r>
      <w:proofErr w:type="gramEnd"/>
      <w:r w:rsidRPr="00323477">
        <w:rPr>
          <w:sz w:val="22"/>
          <w:szCs w:val="22"/>
          <w:lang w:eastAsia="zh-CN"/>
        </w:rPr>
        <w:t xml:space="preserve"> megfelelően fogadja el.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Vagyonkimutatás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6.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A Képviselő-testület az Önkormányzat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a</w:t>
      </w:r>
      <w:proofErr w:type="gramEnd"/>
      <w:r w:rsidRPr="00323477">
        <w:rPr>
          <w:rFonts w:ascii="Calibri" w:hAnsi="Calibri" w:cs="Calibri"/>
          <w:sz w:val="22"/>
          <w:szCs w:val="22"/>
          <w:lang w:eastAsia="zh-CN"/>
        </w:rPr>
        <w:t>)</w:t>
      </w:r>
      <w:r w:rsidRPr="00323477">
        <w:rPr>
          <w:sz w:val="22"/>
          <w:szCs w:val="22"/>
          <w:lang w:eastAsia="zh-CN"/>
        </w:rPr>
        <w:t xml:space="preserve"> vagyonkimutatását a 13/A., 13/B., 13/C. és 13/D. mellékletekben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b</w:t>
      </w:r>
      <w:r w:rsidRPr="00323477">
        <w:rPr>
          <w:rFonts w:ascii="Calibri" w:hAnsi="Calibri" w:cs="Calibri"/>
          <w:sz w:val="22"/>
          <w:szCs w:val="22"/>
          <w:lang w:eastAsia="zh-CN"/>
        </w:rPr>
        <w:t>)</w:t>
      </w:r>
      <w:r w:rsidRPr="00323477">
        <w:rPr>
          <w:sz w:val="22"/>
          <w:szCs w:val="22"/>
          <w:lang w:eastAsia="zh-CN"/>
        </w:rPr>
        <w:t xml:space="preserve"> az eszközök értékvesztésének alakulását a 15. mellékletben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foglaltak</w:t>
      </w:r>
      <w:proofErr w:type="gramEnd"/>
      <w:r w:rsidRPr="00323477">
        <w:rPr>
          <w:sz w:val="22"/>
          <w:szCs w:val="22"/>
          <w:lang w:eastAsia="zh-CN"/>
        </w:rPr>
        <w:t xml:space="preserve"> szerint fogadja el. 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Követelések, kötelezettségek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7. §</w:t>
      </w:r>
    </w:p>
    <w:p w:rsidR="00323477" w:rsidRPr="00323477" w:rsidRDefault="00323477" w:rsidP="00323477">
      <w:pPr>
        <w:suppressAutoHyphens/>
        <w:jc w:val="both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 xml:space="preserve">A Képviselő-testület 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bCs/>
          <w:sz w:val="22"/>
          <w:szCs w:val="22"/>
          <w:lang w:eastAsia="zh-CN"/>
        </w:rPr>
        <w:t>a</w:t>
      </w:r>
      <w:proofErr w:type="gramEnd"/>
      <w:r w:rsidRPr="00323477">
        <w:rPr>
          <w:bCs/>
          <w:sz w:val="22"/>
          <w:szCs w:val="22"/>
          <w:lang w:eastAsia="zh-CN"/>
        </w:rPr>
        <w:t>)</w:t>
      </w:r>
      <w:r w:rsidRPr="00323477">
        <w:rPr>
          <w:rFonts w:ascii="Arial" w:hAnsi="Arial" w:cs="Arial"/>
          <w:bCs/>
          <w:sz w:val="22"/>
          <w:szCs w:val="22"/>
          <w:lang w:eastAsia="zh-CN"/>
        </w:rPr>
        <w:t xml:space="preserve"> </w:t>
      </w:r>
      <w:r w:rsidRPr="00323477">
        <w:rPr>
          <w:sz w:val="22"/>
          <w:szCs w:val="22"/>
          <w:lang w:eastAsia="zh-CN"/>
        </w:rPr>
        <w:t xml:space="preserve">az Önkormányzat többéves kihatással járó döntések </w:t>
      </w:r>
      <w:proofErr w:type="spellStart"/>
      <w:r w:rsidRPr="00323477">
        <w:rPr>
          <w:sz w:val="22"/>
          <w:szCs w:val="22"/>
          <w:lang w:eastAsia="zh-CN"/>
        </w:rPr>
        <w:t>számszerűsítését</w:t>
      </w:r>
      <w:proofErr w:type="spellEnd"/>
      <w:r w:rsidRPr="00323477">
        <w:rPr>
          <w:sz w:val="22"/>
          <w:szCs w:val="22"/>
          <w:lang w:eastAsia="zh-CN"/>
        </w:rPr>
        <w:t>, évenkénti bontásban, szöveges indoklással a 9. mellékletben,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b</w:t>
      </w:r>
      <w:r w:rsidRPr="00323477">
        <w:rPr>
          <w:rFonts w:ascii="Arial" w:hAnsi="Arial" w:cs="Arial"/>
          <w:bCs/>
          <w:sz w:val="22"/>
          <w:szCs w:val="22"/>
          <w:lang w:eastAsia="zh-CN"/>
        </w:rPr>
        <w:t xml:space="preserve">) </w:t>
      </w:r>
      <w:r w:rsidRPr="00323477">
        <w:rPr>
          <w:sz w:val="22"/>
          <w:szCs w:val="22"/>
          <w:lang w:eastAsia="zh-CN"/>
        </w:rPr>
        <w:t xml:space="preserve">a Magyarország gazdasági </w:t>
      </w:r>
      <w:proofErr w:type="gramStart"/>
      <w:r w:rsidRPr="00323477">
        <w:rPr>
          <w:sz w:val="22"/>
          <w:szCs w:val="22"/>
          <w:lang w:eastAsia="zh-CN"/>
        </w:rPr>
        <w:t>stabilitásáról</w:t>
      </w:r>
      <w:proofErr w:type="gramEnd"/>
      <w:r w:rsidRPr="00323477">
        <w:rPr>
          <w:sz w:val="22"/>
          <w:szCs w:val="22"/>
          <w:lang w:eastAsia="zh-CN"/>
        </w:rPr>
        <w:t xml:space="preserve"> szóló 2011. évi CXCIV. törvény 3. § (1) bekezdése szerinti adósságot keletkeztető ügyleteket és kezességvállalásokat, valamint saját bevételeket a 9. mellékletben,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c</w:t>
      </w:r>
      <w:r w:rsidRPr="00323477">
        <w:rPr>
          <w:rFonts w:ascii="Arial" w:hAnsi="Arial" w:cs="Arial"/>
          <w:bCs/>
          <w:sz w:val="22"/>
          <w:szCs w:val="22"/>
          <w:lang w:eastAsia="zh-CN"/>
        </w:rPr>
        <w:t xml:space="preserve">) </w:t>
      </w:r>
      <w:r w:rsidRPr="00323477">
        <w:rPr>
          <w:bCs/>
          <w:sz w:val="22"/>
          <w:szCs w:val="22"/>
          <w:lang w:eastAsia="zh-CN"/>
        </w:rPr>
        <w:t xml:space="preserve">az Önkormányzat adósságot keletkeztető fejlesztési céljait a </w:t>
      </w:r>
      <w:r w:rsidRPr="00323477">
        <w:rPr>
          <w:sz w:val="22"/>
          <w:szCs w:val="22"/>
          <w:lang w:eastAsia="zh-CN"/>
        </w:rPr>
        <w:t>10. mellékletben</w:t>
      </w:r>
    </w:p>
    <w:p w:rsidR="00323477" w:rsidRPr="00323477" w:rsidRDefault="00323477" w:rsidP="00323477">
      <w:pPr>
        <w:suppressAutoHyphens/>
        <w:jc w:val="both"/>
        <w:rPr>
          <w:smallCaps/>
          <w:sz w:val="22"/>
          <w:szCs w:val="22"/>
          <w:lang w:eastAsia="zh-CN"/>
        </w:rPr>
      </w:pPr>
      <w:proofErr w:type="gramStart"/>
      <w:r w:rsidRPr="00323477">
        <w:rPr>
          <w:sz w:val="22"/>
          <w:szCs w:val="22"/>
          <w:lang w:eastAsia="zh-CN"/>
        </w:rPr>
        <w:t>foglaltaknak</w:t>
      </w:r>
      <w:proofErr w:type="gramEnd"/>
      <w:r w:rsidRPr="00323477">
        <w:rPr>
          <w:sz w:val="22"/>
          <w:szCs w:val="22"/>
          <w:lang w:eastAsia="zh-CN"/>
        </w:rPr>
        <w:t xml:space="preserve"> megfelelően fogadja el.</w:t>
      </w: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</w:p>
    <w:p w:rsidR="00323477" w:rsidRPr="00323477" w:rsidRDefault="00323477" w:rsidP="00323477">
      <w:pPr>
        <w:keepNext/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Záró rendelkezés</w:t>
      </w:r>
    </w:p>
    <w:p w:rsidR="00323477" w:rsidRPr="00323477" w:rsidRDefault="00323477" w:rsidP="00323477">
      <w:pPr>
        <w:suppressAutoHyphens/>
        <w:jc w:val="center"/>
        <w:rPr>
          <w:smallCaps/>
          <w:sz w:val="22"/>
          <w:szCs w:val="22"/>
          <w:lang w:eastAsia="zh-CN"/>
        </w:rPr>
      </w:pPr>
      <w:r w:rsidRPr="00323477">
        <w:rPr>
          <w:b/>
          <w:sz w:val="22"/>
          <w:szCs w:val="22"/>
          <w:lang w:eastAsia="zh-CN"/>
        </w:rPr>
        <w:t>8. §</w:t>
      </w:r>
    </w:p>
    <w:p w:rsidR="00323477" w:rsidRPr="00323477" w:rsidRDefault="00323477" w:rsidP="00323477">
      <w:pPr>
        <w:suppressAutoHyphens/>
        <w:jc w:val="center"/>
        <w:rPr>
          <w:b/>
          <w:sz w:val="22"/>
          <w:szCs w:val="22"/>
          <w:lang w:eastAsia="zh-CN"/>
        </w:rPr>
      </w:pPr>
    </w:p>
    <w:p w:rsidR="00323477" w:rsidRPr="00323477" w:rsidRDefault="00323477" w:rsidP="00323477">
      <w:pPr>
        <w:suppressAutoHyphens/>
        <w:jc w:val="both"/>
        <w:rPr>
          <w:sz w:val="22"/>
          <w:szCs w:val="22"/>
          <w:lang w:eastAsia="zh-CN"/>
        </w:rPr>
      </w:pPr>
      <w:r w:rsidRPr="00323477">
        <w:rPr>
          <w:sz w:val="22"/>
          <w:szCs w:val="22"/>
          <w:lang w:eastAsia="zh-CN"/>
        </w:rPr>
        <w:t>Ez a rendelet a kihirdetését követő napon lép hatályba.</w:t>
      </w:r>
    </w:p>
    <w:p w:rsidR="00323477" w:rsidRPr="00323477" w:rsidRDefault="00323477" w:rsidP="00323477">
      <w:pPr>
        <w:rPr>
          <w:sz w:val="22"/>
          <w:szCs w:val="22"/>
        </w:rPr>
      </w:pPr>
    </w:p>
    <w:p w:rsidR="003761BC" w:rsidRPr="00323477" w:rsidRDefault="003761BC" w:rsidP="000B238E">
      <w:pPr>
        <w:rPr>
          <w:b/>
          <w:bCs/>
          <w:color w:val="000000"/>
          <w:sz w:val="22"/>
          <w:szCs w:val="22"/>
        </w:rPr>
      </w:pPr>
    </w:p>
    <w:p w:rsidR="003761BC" w:rsidRPr="00323477" w:rsidRDefault="003761BC" w:rsidP="000B238E">
      <w:pPr>
        <w:rPr>
          <w:b/>
          <w:bCs/>
          <w:color w:val="000000"/>
          <w:sz w:val="22"/>
          <w:szCs w:val="22"/>
        </w:rPr>
      </w:pPr>
    </w:p>
    <w:p w:rsidR="003761BC" w:rsidRPr="00323477" w:rsidRDefault="003761BC" w:rsidP="000B238E">
      <w:pPr>
        <w:rPr>
          <w:b/>
          <w:bCs/>
          <w:color w:val="000000"/>
          <w:sz w:val="22"/>
          <w:szCs w:val="22"/>
        </w:rPr>
      </w:pPr>
    </w:p>
    <w:p w:rsidR="00656E36" w:rsidRPr="00323477" w:rsidRDefault="00656E36" w:rsidP="00656E36">
      <w:pPr>
        <w:jc w:val="both"/>
        <w:rPr>
          <w:sz w:val="22"/>
          <w:szCs w:val="22"/>
        </w:rPr>
      </w:pPr>
      <w:r w:rsidRPr="00323477">
        <w:rPr>
          <w:sz w:val="22"/>
          <w:szCs w:val="22"/>
        </w:rPr>
        <w:t xml:space="preserve">Domonyi László </w:t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  <w:t xml:space="preserve">dr. Turán Csaba </w:t>
      </w:r>
    </w:p>
    <w:p w:rsidR="00656E36" w:rsidRPr="00323477" w:rsidRDefault="00656E36" w:rsidP="00656E36">
      <w:pPr>
        <w:jc w:val="both"/>
        <w:rPr>
          <w:sz w:val="22"/>
          <w:szCs w:val="22"/>
        </w:rPr>
      </w:pPr>
      <w:r w:rsidRPr="00323477">
        <w:rPr>
          <w:sz w:val="22"/>
          <w:szCs w:val="22"/>
        </w:rPr>
        <w:t xml:space="preserve">  </w:t>
      </w:r>
      <w:proofErr w:type="gramStart"/>
      <w:r w:rsidRPr="00323477">
        <w:rPr>
          <w:sz w:val="22"/>
          <w:szCs w:val="22"/>
        </w:rPr>
        <w:t>polgármester</w:t>
      </w:r>
      <w:proofErr w:type="gramEnd"/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</w:r>
      <w:r w:rsidRPr="00323477">
        <w:rPr>
          <w:sz w:val="22"/>
          <w:szCs w:val="22"/>
        </w:rPr>
        <w:tab/>
        <w:t xml:space="preserve">                   jegyző</w:t>
      </w:r>
    </w:p>
    <w:p w:rsidR="001D5697" w:rsidRPr="00323477" w:rsidRDefault="001D5697" w:rsidP="007953ED">
      <w:pPr>
        <w:jc w:val="both"/>
        <w:rPr>
          <w:i/>
          <w:sz w:val="22"/>
          <w:szCs w:val="22"/>
          <w:u w:val="single"/>
        </w:rPr>
      </w:pPr>
    </w:p>
    <w:p w:rsidR="000B238E" w:rsidRPr="00323477" w:rsidRDefault="000B238E" w:rsidP="005011A0">
      <w:pPr>
        <w:jc w:val="both"/>
        <w:rPr>
          <w:i/>
          <w:sz w:val="22"/>
          <w:szCs w:val="22"/>
          <w:u w:val="single"/>
        </w:rPr>
      </w:pPr>
    </w:p>
    <w:p w:rsidR="00656E36" w:rsidRPr="00323477" w:rsidRDefault="00656E36" w:rsidP="00656E36">
      <w:pPr>
        <w:ind w:left="1276" w:hanging="1276"/>
        <w:jc w:val="both"/>
        <w:rPr>
          <w:i/>
          <w:sz w:val="22"/>
          <w:szCs w:val="22"/>
        </w:rPr>
      </w:pPr>
      <w:r w:rsidRPr="00323477">
        <w:rPr>
          <w:i/>
          <w:sz w:val="22"/>
          <w:szCs w:val="22"/>
          <w:u w:val="single"/>
        </w:rPr>
        <w:t>ZÁRADÉK:</w:t>
      </w:r>
      <w:r w:rsidRPr="00323477">
        <w:rPr>
          <w:i/>
          <w:sz w:val="22"/>
          <w:szCs w:val="22"/>
        </w:rPr>
        <w:t xml:space="preserve"> </w:t>
      </w:r>
      <w:r w:rsidRPr="00323477">
        <w:rPr>
          <w:i/>
          <w:sz w:val="22"/>
          <w:szCs w:val="22"/>
        </w:rPr>
        <w:tab/>
        <w:t xml:space="preserve">Ez a rendelet az </w:t>
      </w:r>
      <w:proofErr w:type="spellStart"/>
      <w:r w:rsidRPr="00323477">
        <w:rPr>
          <w:i/>
          <w:sz w:val="22"/>
          <w:szCs w:val="22"/>
        </w:rPr>
        <w:t>SzMSz</w:t>
      </w:r>
      <w:proofErr w:type="spellEnd"/>
      <w:r w:rsidRPr="00323477">
        <w:rPr>
          <w:i/>
          <w:sz w:val="22"/>
          <w:szCs w:val="22"/>
        </w:rPr>
        <w:t xml:space="preserve"> 36. §. (2) bekezdése alapján 201</w:t>
      </w:r>
      <w:r w:rsidR="000C6F45" w:rsidRPr="00323477">
        <w:rPr>
          <w:i/>
          <w:sz w:val="22"/>
          <w:szCs w:val="22"/>
        </w:rPr>
        <w:t>9</w:t>
      </w:r>
      <w:r w:rsidRPr="00323477">
        <w:rPr>
          <w:i/>
          <w:sz w:val="22"/>
          <w:szCs w:val="22"/>
        </w:rPr>
        <w:t xml:space="preserve">. </w:t>
      </w:r>
      <w:r w:rsidR="00083D63" w:rsidRPr="00323477">
        <w:rPr>
          <w:i/>
          <w:sz w:val="22"/>
          <w:szCs w:val="22"/>
        </w:rPr>
        <w:t>május 2</w:t>
      </w:r>
      <w:r w:rsidR="005011A0">
        <w:rPr>
          <w:i/>
          <w:sz w:val="22"/>
          <w:szCs w:val="22"/>
        </w:rPr>
        <w:t>3</w:t>
      </w:r>
      <w:r w:rsidR="00083D63" w:rsidRPr="00323477">
        <w:rPr>
          <w:i/>
          <w:sz w:val="22"/>
          <w:szCs w:val="22"/>
        </w:rPr>
        <w:t>.</w:t>
      </w:r>
      <w:r w:rsidRPr="00323477">
        <w:rPr>
          <w:i/>
          <w:sz w:val="22"/>
          <w:szCs w:val="22"/>
        </w:rPr>
        <w:t xml:space="preserve"> napján lett kihirdetve.</w:t>
      </w:r>
    </w:p>
    <w:p w:rsidR="003761BC" w:rsidRPr="00323477" w:rsidRDefault="003761BC" w:rsidP="00656E36">
      <w:pPr>
        <w:tabs>
          <w:tab w:val="left" w:pos="3345"/>
        </w:tabs>
        <w:rPr>
          <w:i/>
          <w:sz w:val="22"/>
          <w:szCs w:val="22"/>
        </w:rPr>
      </w:pPr>
    </w:p>
    <w:p w:rsidR="000B238E" w:rsidRPr="00323477" w:rsidRDefault="000B238E" w:rsidP="00656E36">
      <w:pPr>
        <w:rPr>
          <w:i/>
          <w:sz w:val="22"/>
          <w:szCs w:val="22"/>
        </w:rPr>
      </w:pPr>
    </w:p>
    <w:p w:rsidR="00656E36" w:rsidRPr="00323477" w:rsidRDefault="00656E36" w:rsidP="00083D63">
      <w:pPr>
        <w:rPr>
          <w:i/>
          <w:sz w:val="22"/>
          <w:szCs w:val="22"/>
        </w:rPr>
      </w:pPr>
      <w:r w:rsidRPr="00323477">
        <w:rPr>
          <w:i/>
          <w:sz w:val="22"/>
          <w:szCs w:val="22"/>
        </w:rPr>
        <w:t>Kiskőrös, 201</w:t>
      </w:r>
      <w:r w:rsidR="000C6F45" w:rsidRPr="00323477">
        <w:rPr>
          <w:i/>
          <w:sz w:val="22"/>
          <w:szCs w:val="22"/>
        </w:rPr>
        <w:t>9</w:t>
      </w:r>
      <w:r w:rsidRPr="00323477">
        <w:rPr>
          <w:i/>
          <w:sz w:val="22"/>
          <w:szCs w:val="22"/>
        </w:rPr>
        <w:t xml:space="preserve">. </w:t>
      </w:r>
      <w:r w:rsidR="00083D63" w:rsidRPr="00323477">
        <w:rPr>
          <w:i/>
          <w:sz w:val="22"/>
          <w:szCs w:val="22"/>
        </w:rPr>
        <w:t>május 2</w:t>
      </w:r>
      <w:r w:rsidR="005011A0">
        <w:rPr>
          <w:i/>
          <w:sz w:val="22"/>
          <w:szCs w:val="22"/>
        </w:rPr>
        <w:t>3</w:t>
      </w:r>
      <w:r w:rsidR="00083D63" w:rsidRPr="00323477">
        <w:rPr>
          <w:i/>
          <w:sz w:val="22"/>
          <w:szCs w:val="22"/>
        </w:rPr>
        <w:t>.</w:t>
      </w:r>
    </w:p>
    <w:p w:rsidR="00083D63" w:rsidRPr="00323477" w:rsidRDefault="00083D63" w:rsidP="00083D63">
      <w:pPr>
        <w:rPr>
          <w:i/>
          <w:sz w:val="22"/>
          <w:szCs w:val="22"/>
        </w:rPr>
      </w:pPr>
    </w:p>
    <w:p w:rsidR="00656E36" w:rsidRPr="00323477" w:rsidRDefault="00656E36" w:rsidP="00656E36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  <w:proofErr w:type="gramStart"/>
      <w:r w:rsidRPr="00323477">
        <w:rPr>
          <w:i/>
          <w:sz w:val="22"/>
          <w:szCs w:val="22"/>
        </w:rPr>
        <w:t>dr.</w:t>
      </w:r>
      <w:proofErr w:type="gramEnd"/>
      <w:r w:rsidRPr="00323477">
        <w:rPr>
          <w:i/>
          <w:sz w:val="22"/>
          <w:szCs w:val="22"/>
        </w:rPr>
        <w:t xml:space="preserve"> Turán Csaba</w:t>
      </w:r>
    </w:p>
    <w:p w:rsidR="00656E36" w:rsidRPr="00DB152D" w:rsidRDefault="00656E36" w:rsidP="00656E36">
      <w:pPr>
        <w:tabs>
          <w:tab w:val="left" w:pos="-4962"/>
        </w:tabs>
        <w:ind w:left="6946"/>
        <w:rPr>
          <w:sz w:val="22"/>
          <w:szCs w:val="22"/>
        </w:rPr>
        <w:sectPr w:rsidR="00656E36" w:rsidRPr="00DB152D" w:rsidSect="004020B3">
          <w:footerReference w:type="default" r:id="rId8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DB152D">
        <w:rPr>
          <w:i/>
          <w:sz w:val="22"/>
          <w:szCs w:val="22"/>
        </w:rPr>
        <w:tab/>
      </w:r>
      <w:r w:rsidRPr="00DB152D">
        <w:rPr>
          <w:i/>
          <w:sz w:val="22"/>
          <w:szCs w:val="22"/>
        </w:rPr>
        <w:tab/>
        <w:t xml:space="preserve">  jegy</w:t>
      </w:r>
      <w:r w:rsidR="005B61F6" w:rsidRPr="00DB152D">
        <w:rPr>
          <w:i/>
          <w:sz w:val="22"/>
          <w:szCs w:val="22"/>
        </w:rPr>
        <w:t>z</w:t>
      </w:r>
      <w:r w:rsidR="005011A0">
        <w:rPr>
          <w:i/>
          <w:sz w:val="22"/>
          <w:szCs w:val="22"/>
        </w:rPr>
        <w:t>ő</w:t>
      </w:r>
      <w:bookmarkStart w:id="0" w:name="_GoBack"/>
      <w:bookmarkEnd w:id="0"/>
    </w:p>
    <w:p w:rsidR="00B56A9C" w:rsidRPr="0019302F" w:rsidRDefault="00B56A9C" w:rsidP="005011A0">
      <w:pPr>
        <w:jc w:val="both"/>
        <w:rPr>
          <w:sz w:val="22"/>
          <w:szCs w:val="22"/>
        </w:rPr>
      </w:pPr>
    </w:p>
    <w:sectPr w:rsidR="00B56A9C" w:rsidRPr="0019302F" w:rsidSect="005A7C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78" w:rsidRDefault="004D4378" w:rsidP="008960D3">
      <w:r>
        <w:separator/>
      </w:r>
    </w:p>
  </w:endnote>
  <w:endnote w:type="continuationSeparator" w:id="0">
    <w:p w:rsidR="004D4378" w:rsidRDefault="004D4378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36" w:rsidRDefault="00656E36" w:rsidP="00271C5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5011A0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73468"/>
      <w:docPartObj>
        <w:docPartGallery w:val="Page Numbers (Bottom of Page)"/>
        <w:docPartUnique/>
      </w:docPartObj>
    </w:sdtPr>
    <w:sdtEndPr/>
    <w:sdtContent>
      <w:p w:rsidR="0019302F" w:rsidRDefault="001930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1A0">
          <w:rPr>
            <w:noProof/>
          </w:rPr>
          <w:t>3</w:t>
        </w:r>
        <w:r>
          <w:fldChar w:fldCharType="end"/>
        </w:r>
      </w:p>
    </w:sdtContent>
  </w:sdt>
  <w:p w:rsidR="0019302F" w:rsidRDefault="001930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78" w:rsidRDefault="004D4378" w:rsidP="008960D3">
      <w:r>
        <w:separator/>
      </w:r>
    </w:p>
  </w:footnote>
  <w:footnote w:type="continuationSeparator" w:id="0">
    <w:p w:rsidR="004D4378" w:rsidRDefault="004D4378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EE4013F"/>
    <w:multiLevelType w:val="multilevel"/>
    <w:tmpl w:val="E52686D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5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76A"/>
    <w:multiLevelType w:val="hybridMultilevel"/>
    <w:tmpl w:val="5CE417BE"/>
    <w:lvl w:ilvl="0" w:tplc="0FAA3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D7729"/>
    <w:multiLevelType w:val="multilevel"/>
    <w:tmpl w:val="7FAC5552"/>
    <w:lvl w:ilvl="0">
      <w:start w:val="1"/>
      <w:numFmt w:val="decimal"/>
      <w:lvlText w:val="(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9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15556"/>
    <w:multiLevelType w:val="multilevel"/>
    <w:tmpl w:val="FE62838E"/>
    <w:lvl w:ilvl="0">
      <w:start w:val="1"/>
      <w:numFmt w:val="decimal"/>
      <w:lvlText w:val="(%1)"/>
      <w:lvlJc w:val="left"/>
      <w:pPr>
        <w:ind w:left="93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2" w15:restartNumberingAfterBreak="0">
    <w:nsid w:val="37952017"/>
    <w:multiLevelType w:val="hybridMultilevel"/>
    <w:tmpl w:val="97C280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95C8E"/>
    <w:multiLevelType w:val="multilevel"/>
    <w:tmpl w:val="FF3E909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0643C"/>
    <w:multiLevelType w:val="hybridMultilevel"/>
    <w:tmpl w:val="13168230"/>
    <w:lvl w:ilvl="0" w:tplc="6E787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0"/>
  </w:num>
  <w:num w:numId="2">
    <w:abstractNumId w:val="3"/>
  </w:num>
  <w:num w:numId="3">
    <w:abstractNumId w:val="0"/>
  </w:num>
  <w:num w:numId="4">
    <w:abstractNumId w:val="2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24"/>
  </w:num>
  <w:num w:numId="10">
    <w:abstractNumId w:val="15"/>
  </w:num>
  <w:num w:numId="11">
    <w:abstractNumId w:val="21"/>
  </w:num>
  <w:num w:numId="12">
    <w:abstractNumId w:val="22"/>
  </w:num>
  <w:num w:numId="13">
    <w:abstractNumId w:val="7"/>
  </w:num>
  <w:num w:numId="14">
    <w:abstractNumId w:val="5"/>
  </w:num>
  <w:num w:numId="15">
    <w:abstractNumId w:val="19"/>
  </w:num>
  <w:num w:numId="16">
    <w:abstractNumId w:val="1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1"/>
  </w:num>
  <w:num w:numId="22">
    <w:abstractNumId w:val="8"/>
  </w:num>
  <w:num w:numId="23">
    <w:abstractNumId w:val="14"/>
  </w:num>
  <w:num w:numId="24">
    <w:abstractNumId w:val="23"/>
  </w:num>
  <w:num w:numId="25">
    <w:abstractNumId w:val="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8"/>
    <w:rsid w:val="00017D8C"/>
    <w:rsid w:val="000300A1"/>
    <w:rsid w:val="000363FD"/>
    <w:rsid w:val="00042F0C"/>
    <w:rsid w:val="00047080"/>
    <w:rsid w:val="00050063"/>
    <w:rsid w:val="000509C5"/>
    <w:rsid w:val="00061FDA"/>
    <w:rsid w:val="0006506D"/>
    <w:rsid w:val="0007280A"/>
    <w:rsid w:val="00075FCD"/>
    <w:rsid w:val="00082FF2"/>
    <w:rsid w:val="00083D63"/>
    <w:rsid w:val="00086046"/>
    <w:rsid w:val="00094F01"/>
    <w:rsid w:val="000A220A"/>
    <w:rsid w:val="000A3013"/>
    <w:rsid w:val="000A5791"/>
    <w:rsid w:val="000B1CC1"/>
    <w:rsid w:val="000B238E"/>
    <w:rsid w:val="000B2B9C"/>
    <w:rsid w:val="000B34D3"/>
    <w:rsid w:val="000C0B60"/>
    <w:rsid w:val="000C6F45"/>
    <w:rsid w:val="000E2C66"/>
    <w:rsid w:val="000E3BB5"/>
    <w:rsid w:val="000E411E"/>
    <w:rsid w:val="000F7B72"/>
    <w:rsid w:val="00111A42"/>
    <w:rsid w:val="00112ADA"/>
    <w:rsid w:val="001173A2"/>
    <w:rsid w:val="001324FF"/>
    <w:rsid w:val="001415D2"/>
    <w:rsid w:val="001549EF"/>
    <w:rsid w:val="00155629"/>
    <w:rsid w:val="001565BF"/>
    <w:rsid w:val="00163784"/>
    <w:rsid w:val="00166908"/>
    <w:rsid w:val="0016745E"/>
    <w:rsid w:val="00172329"/>
    <w:rsid w:val="00186BE8"/>
    <w:rsid w:val="00187AA3"/>
    <w:rsid w:val="0019302F"/>
    <w:rsid w:val="00194D1B"/>
    <w:rsid w:val="001B7DAA"/>
    <w:rsid w:val="001C55F3"/>
    <w:rsid w:val="001D5697"/>
    <w:rsid w:val="001D6EB1"/>
    <w:rsid w:val="001D76C7"/>
    <w:rsid w:val="001F2A29"/>
    <w:rsid w:val="00201763"/>
    <w:rsid w:val="00205657"/>
    <w:rsid w:val="002366F5"/>
    <w:rsid w:val="00244430"/>
    <w:rsid w:val="00253969"/>
    <w:rsid w:val="00260158"/>
    <w:rsid w:val="00261519"/>
    <w:rsid w:val="00277B9A"/>
    <w:rsid w:val="00284907"/>
    <w:rsid w:val="00290240"/>
    <w:rsid w:val="0029155C"/>
    <w:rsid w:val="0029701B"/>
    <w:rsid w:val="002A63B1"/>
    <w:rsid w:val="002C5774"/>
    <w:rsid w:val="002E291D"/>
    <w:rsid w:val="002E297E"/>
    <w:rsid w:val="002E5ED6"/>
    <w:rsid w:val="002F0EDB"/>
    <w:rsid w:val="002F46EA"/>
    <w:rsid w:val="00302964"/>
    <w:rsid w:val="0031366B"/>
    <w:rsid w:val="00323477"/>
    <w:rsid w:val="00326F61"/>
    <w:rsid w:val="00335C00"/>
    <w:rsid w:val="00362E33"/>
    <w:rsid w:val="00372418"/>
    <w:rsid w:val="00373915"/>
    <w:rsid w:val="003761BC"/>
    <w:rsid w:val="00382D8D"/>
    <w:rsid w:val="00384539"/>
    <w:rsid w:val="003A407E"/>
    <w:rsid w:val="003B1033"/>
    <w:rsid w:val="003B210E"/>
    <w:rsid w:val="003B660C"/>
    <w:rsid w:val="003B66A7"/>
    <w:rsid w:val="003C0888"/>
    <w:rsid w:val="003E0137"/>
    <w:rsid w:val="003E2B63"/>
    <w:rsid w:val="003E4967"/>
    <w:rsid w:val="003F5090"/>
    <w:rsid w:val="003F6A1A"/>
    <w:rsid w:val="004042DF"/>
    <w:rsid w:val="00411595"/>
    <w:rsid w:val="00416601"/>
    <w:rsid w:val="004210DD"/>
    <w:rsid w:val="00431123"/>
    <w:rsid w:val="00435020"/>
    <w:rsid w:val="00440289"/>
    <w:rsid w:val="00442F48"/>
    <w:rsid w:val="00443C1E"/>
    <w:rsid w:val="00446F92"/>
    <w:rsid w:val="004603F0"/>
    <w:rsid w:val="00465C73"/>
    <w:rsid w:val="0046647C"/>
    <w:rsid w:val="00472957"/>
    <w:rsid w:val="004754E9"/>
    <w:rsid w:val="00484B9F"/>
    <w:rsid w:val="004A1C18"/>
    <w:rsid w:val="004A6262"/>
    <w:rsid w:val="004A7430"/>
    <w:rsid w:val="004B16A2"/>
    <w:rsid w:val="004C2D91"/>
    <w:rsid w:val="004D3F56"/>
    <w:rsid w:val="004D4378"/>
    <w:rsid w:val="004D7689"/>
    <w:rsid w:val="004E11FF"/>
    <w:rsid w:val="004E2265"/>
    <w:rsid w:val="004E7ECF"/>
    <w:rsid w:val="004F1F53"/>
    <w:rsid w:val="004F53CF"/>
    <w:rsid w:val="004F564F"/>
    <w:rsid w:val="004F755C"/>
    <w:rsid w:val="005011A0"/>
    <w:rsid w:val="0051723B"/>
    <w:rsid w:val="005246CA"/>
    <w:rsid w:val="00531872"/>
    <w:rsid w:val="00533098"/>
    <w:rsid w:val="00534557"/>
    <w:rsid w:val="005436C1"/>
    <w:rsid w:val="005448CC"/>
    <w:rsid w:val="005473D0"/>
    <w:rsid w:val="0056305F"/>
    <w:rsid w:val="005650D8"/>
    <w:rsid w:val="00567263"/>
    <w:rsid w:val="00567528"/>
    <w:rsid w:val="00571D7C"/>
    <w:rsid w:val="00581F96"/>
    <w:rsid w:val="00596F47"/>
    <w:rsid w:val="005A7C44"/>
    <w:rsid w:val="005A7F2B"/>
    <w:rsid w:val="005B61F6"/>
    <w:rsid w:val="005B6BC0"/>
    <w:rsid w:val="005B6C58"/>
    <w:rsid w:val="005B79DB"/>
    <w:rsid w:val="005C5AEF"/>
    <w:rsid w:val="005D180C"/>
    <w:rsid w:val="005D37A9"/>
    <w:rsid w:val="005D4AEC"/>
    <w:rsid w:val="005E1C6E"/>
    <w:rsid w:val="00600214"/>
    <w:rsid w:val="00604464"/>
    <w:rsid w:val="00604549"/>
    <w:rsid w:val="006120F7"/>
    <w:rsid w:val="00623C73"/>
    <w:rsid w:val="00632921"/>
    <w:rsid w:val="00637C07"/>
    <w:rsid w:val="00637E88"/>
    <w:rsid w:val="006419C1"/>
    <w:rsid w:val="00644061"/>
    <w:rsid w:val="006455B8"/>
    <w:rsid w:val="00656E36"/>
    <w:rsid w:val="00672772"/>
    <w:rsid w:val="00691209"/>
    <w:rsid w:val="0069589C"/>
    <w:rsid w:val="006A654E"/>
    <w:rsid w:val="006C338A"/>
    <w:rsid w:val="006D2C30"/>
    <w:rsid w:val="006E4A57"/>
    <w:rsid w:val="006F7F46"/>
    <w:rsid w:val="00710E0E"/>
    <w:rsid w:val="00714C7A"/>
    <w:rsid w:val="007244DE"/>
    <w:rsid w:val="00725267"/>
    <w:rsid w:val="00725E88"/>
    <w:rsid w:val="00727F74"/>
    <w:rsid w:val="00732D05"/>
    <w:rsid w:val="00734B3F"/>
    <w:rsid w:val="0074106A"/>
    <w:rsid w:val="00741E96"/>
    <w:rsid w:val="007456EB"/>
    <w:rsid w:val="00745C58"/>
    <w:rsid w:val="007557A2"/>
    <w:rsid w:val="00767FD3"/>
    <w:rsid w:val="0077548F"/>
    <w:rsid w:val="00784297"/>
    <w:rsid w:val="007923C1"/>
    <w:rsid w:val="00794958"/>
    <w:rsid w:val="007953ED"/>
    <w:rsid w:val="007A4576"/>
    <w:rsid w:val="007B26DC"/>
    <w:rsid w:val="007B280B"/>
    <w:rsid w:val="007B4DE1"/>
    <w:rsid w:val="007B7558"/>
    <w:rsid w:val="007C29EC"/>
    <w:rsid w:val="007E5E81"/>
    <w:rsid w:val="007E5FA8"/>
    <w:rsid w:val="007F79E2"/>
    <w:rsid w:val="00801106"/>
    <w:rsid w:val="00801150"/>
    <w:rsid w:val="00802600"/>
    <w:rsid w:val="00804072"/>
    <w:rsid w:val="008057D6"/>
    <w:rsid w:val="00813885"/>
    <w:rsid w:val="00813CAA"/>
    <w:rsid w:val="0081459C"/>
    <w:rsid w:val="00815972"/>
    <w:rsid w:val="00817865"/>
    <w:rsid w:val="00823180"/>
    <w:rsid w:val="008418D2"/>
    <w:rsid w:val="00841A1E"/>
    <w:rsid w:val="008431CF"/>
    <w:rsid w:val="00847614"/>
    <w:rsid w:val="008563CD"/>
    <w:rsid w:val="00857B6A"/>
    <w:rsid w:val="0087059B"/>
    <w:rsid w:val="00872EF9"/>
    <w:rsid w:val="0087423E"/>
    <w:rsid w:val="00876867"/>
    <w:rsid w:val="00883D0E"/>
    <w:rsid w:val="008960D3"/>
    <w:rsid w:val="008A29D6"/>
    <w:rsid w:val="008A7F00"/>
    <w:rsid w:val="008B301B"/>
    <w:rsid w:val="008C48FF"/>
    <w:rsid w:val="008C779B"/>
    <w:rsid w:val="008D0EB2"/>
    <w:rsid w:val="008D3681"/>
    <w:rsid w:val="008D3E4C"/>
    <w:rsid w:val="009149C9"/>
    <w:rsid w:val="009176A2"/>
    <w:rsid w:val="0092495A"/>
    <w:rsid w:val="00933146"/>
    <w:rsid w:val="009341F9"/>
    <w:rsid w:val="009351CC"/>
    <w:rsid w:val="00936C9D"/>
    <w:rsid w:val="00941844"/>
    <w:rsid w:val="0095533F"/>
    <w:rsid w:val="00956846"/>
    <w:rsid w:val="00981137"/>
    <w:rsid w:val="00985CDF"/>
    <w:rsid w:val="0098749A"/>
    <w:rsid w:val="00990C0B"/>
    <w:rsid w:val="00995A77"/>
    <w:rsid w:val="009962CF"/>
    <w:rsid w:val="009A3F66"/>
    <w:rsid w:val="009A6B2F"/>
    <w:rsid w:val="009B468D"/>
    <w:rsid w:val="009B6560"/>
    <w:rsid w:val="009C5C21"/>
    <w:rsid w:val="009D4728"/>
    <w:rsid w:val="009E28FF"/>
    <w:rsid w:val="009E6424"/>
    <w:rsid w:val="009E6989"/>
    <w:rsid w:val="009F05C4"/>
    <w:rsid w:val="009F12C1"/>
    <w:rsid w:val="009F6B4D"/>
    <w:rsid w:val="00A105BE"/>
    <w:rsid w:val="00A3135C"/>
    <w:rsid w:val="00A32C1E"/>
    <w:rsid w:val="00A41461"/>
    <w:rsid w:val="00A449C0"/>
    <w:rsid w:val="00A46129"/>
    <w:rsid w:val="00A5111F"/>
    <w:rsid w:val="00A6091E"/>
    <w:rsid w:val="00A610E7"/>
    <w:rsid w:val="00A73262"/>
    <w:rsid w:val="00A8162E"/>
    <w:rsid w:val="00A83887"/>
    <w:rsid w:val="00A83BDC"/>
    <w:rsid w:val="00A91B55"/>
    <w:rsid w:val="00AA0699"/>
    <w:rsid w:val="00AA3547"/>
    <w:rsid w:val="00AA7C47"/>
    <w:rsid w:val="00AB4339"/>
    <w:rsid w:val="00AD0835"/>
    <w:rsid w:val="00AE1CC0"/>
    <w:rsid w:val="00AE5291"/>
    <w:rsid w:val="00B039B2"/>
    <w:rsid w:val="00B05398"/>
    <w:rsid w:val="00B21665"/>
    <w:rsid w:val="00B22616"/>
    <w:rsid w:val="00B23BDA"/>
    <w:rsid w:val="00B311EF"/>
    <w:rsid w:val="00B37A18"/>
    <w:rsid w:val="00B56A9C"/>
    <w:rsid w:val="00B75A74"/>
    <w:rsid w:val="00B800C0"/>
    <w:rsid w:val="00B84449"/>
    <w:rsid w:val="00B9071A"/>
    <w:rsid w:val="00BA4CC0"/>
    <w:rsid w:val="00BA5BE0"/>
    <w:rsid w:val="00BB4311"/>
    <w:rsid w:val="00BC3B23"/>
    <w:rsid w:val="00BC4302"/>
    <w:rsid w:val="00BC46A0"/>
    <w:rsid w:val="00BE5CD0"/>
    <w:rsid w:val="00BF0627"/>
    <w:rsid w:val="00BF474E"/>
    <w:rsid w:val="00BF7CBB"/>
    <w:rsid w:val="00C01B3A"/>
    <w:rsid w:val="00C025A9"/>
    <w:rsid w:val="00C208F8"/>
    <w:rsid w:val="00C25454"/>
    <w:rsid w:val="00C27412"/>
    <w:rsid w:val="00C32A41"/>
    <w:rsid w:val="00C34B95"/>
    <w:rsid w:val="00C35849"/>
    <w:rsid w:val="00C3739A"/>
    <w:rsid w:val="00C43FAC"/>
    <w:rsid w:val="00C5466A"/>
    <w:rsid w:val="00C57E93"/>
    <w:rsid w:val="00C617F1"/>
    <w:rsid w:val="00C6291B"/>
    <w:rsid w:val="00C63939"/>
    <w:rsid w:val="00C66657"/>
    <w:rsid w:val="00C70C9B"/>
    <w:rsid w:val="00C85851"/>
    <w:rsid w:val="00C9118A"/>
    <w:rsid w:val="00C92329"/>
    <w:rsid w:val="00C96DEB"/>
    <w:rsid w:val="00CA1CD9"/>
    <w:rsid w:val="00CC3178"/>
    <w:rsid w:val="00CC7C89"/>
    <w:rsid w:val="00CD7084"/>
    <w:rsid w:val="00CE3E3A"/>
    <w:rsid w:val="00CF594E"/>
    <w:rsid w:val="00D007E2"/>
    <w:rsid w:val="00D03D2D"/>
    <w:rsid w:val="00D13EAB"/>
    <w:rsid w:val="00D153CF"/>
    <w:rsid w:val="00D16876"/>
    <w:rsid w:val="00D2017A"/>
    <w:rsid w:val="00D327E3"/>
    <w:rsid w:val="00D36748"/>
    <w:rsid w:val="00D51E37"/>
    <w:rsid w:val="00D70FF9"/>
    <w:rsid w:val="00D73B86"/>
    <w:rsid w:val="00D81458"/>
    <w:rsid w:val="00D8417E"/>
    <w:rsid w:val="00D87B71"/>
    <w:rsid w:val="00D87E13"/>
    <w:rsid w:val="00D908F4"/>
    <w:rsid w:val="00D94069"/>
    <w:rsid w:val="00DB152D"/>
    <w:rsid w:val="00DB252E"/>
    <w:rsid w:val="00DB6EFB"/>
    <w:rsid w:val="00DC1346"/>
    <w:rsid w:val="00DD0BFB"/>
    <w:rsid w:val="00DD22EA"/>
    <w:rsid w:val="00DD777B"/>
    <w:rsid w:val="00E0205D"/>
    <w:rsid w:val="00E16EA7"/>
    <w:rsid w:val="00E175F0"/>
    <w:rsid w:val="00E22FD7"/>
    <w:rsid w:val="00E26E67"/>
    <w:rsid w:val="00E408C0"/>
    <w:rsid w:val="00E53BEF"/>
    <w:rsid w:val="00E83E33"/>
    <w:rsid w:val="00E85CBE"/>
    <w:rsid w:val="00E902CB"/>
    <w:rsid w:val="00E96833"/>
    <w:rsid w:val="00EA49E2"/>
    <w:rsid w:val="00EB461F"/>
    <w:rsid w:val="00EC13DF"/>
    <w:rsid w:val="00EC5E1D"/>
    <w:rsid w:val="00ED1507"/>
    <w:rsid w:val="00ED67B9"/>
    <w:rsid w:val="00EF4ED7"/>
    <w:rsid w:val="00EF5C7F"/>
    <w:rsid w:val="00EF5DF6"/>
    <w:rsid w:val="00EF71D9"/>
    <w:rsid w:val="00F00BAE"/>
    <w:rsid w:val="00F32FD2"/>
    <w:rsid w:val="00F53C9C"/>
    <w:rsid w:val="00F734D7"/>
    <w:rsid w:val="00F73B8A"/>
    <w:rsid w:val="00F835B4"/>
    <w:rsid w:val="00F86499"/>
    <w:rsid w:val="00F95055"/>
    <w:rsid w:val="00F96CA9"/>
    <w:rsid w:val="00FA6FC7"/>
    <w:rsid w:val="00FB6B4E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24CB0"/>
  <w15:docId w15:val="{20924B5E-C2A8-44FF-8A1D-E91E1FE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uiPriority w:val="34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44430"/>
    <w:rPr>
      <w:sz w:val="24"/>
      <w:szCs w:val="24"/>
    </w:rPr>
  </w:style>
  <w:style w:type="paragraph" w:styleId="lfej">
    <w:name w:val="header"/>
    <w:basedOn w:val="Norml"/>
    <w:link w:val="lfejChar"/>
    <w:unhideWhenUsed/>
    <w:rsid w:val="001930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30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30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02F"/>
    <w:rPr>
      <w:sz w:val="24"/>
      <w:szCs w:val="24"/>
    </w:rPr>
  </w:style>
  <w:style w:type="character" w:styleId="Oldalszm">
    <w:name w:val="page number"/>
    <w:basedOn w:val="Bekezdsalapbettpusa"/>
    <w:rsid w:val="00656E36"/>
  </w:style>
  <w:style w:type="paragraph" w:styleId="Buborkszveg">
    <w:name w:val="Balloon Text"/>
    <w:basedOn w:val="Norml"/>
    <w:link w:val="BuborkszvegChar"/>
    <w:semiHidden/>
    <w:unhideWhenUsed/>
    <w:rsid w:val="00132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324FF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761BC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76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3AF34-D60D-4BA6-AEB8-4EF77205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458</Words>
  <Characters>3494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Vári Dóra </cp:lastModifiedBy>
  <cp:revision>4</cp:revision>
  <cp:lastPrinted>2019-05-02T07:38:00Z</cp:lastPrinted>
  <dcterms:created xsi:type="dcterms:W3CDTF">2019-05-23T11:43:00Z</dcterms:created>
  <dcterms:modified xsi:type="dcterms:W3CDTF">2019-05-23T11:49:00Z</dcterms:modified>
</cp:coreProperties>
</file>