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CDFA4" w14:textId="6E295169" w:rsidR="00294EA0" w:rsidRPr="0027510E" w:rsidRDefault="00294EA0" w:rsidP="00792586">
      <w:pPr>
        <w:jc w:val="center"/>
        <w:rPr>
          <w:b/>
        </w:rPr>
      </w:pPr>
      <w:r w:rsidRPr="0027510E">
        <w:rPr>
          <w:b/>
        </w:rPr>
        <w:t>Kiskőrös Város Önkormányzata Képviselő-testületének</w:t>
      </w:r>
    </w:p>
    <w:p w14:paraId="104F0FDB" w14:textId="5518DA8D" w:rsidR="00A32C1E" w:rsidRPr="0027510E" w:rsidRDefault="00A81523" w:rsidP="00792586">
      <w:pPr>
        <w:jc w:val="center"/>
        <w:rPr>
          <w:b/>
        </w:rPr>
      </w:pPr>
      <w:r w:rsidRPr="00A81523">
        <w:rPr>
          <w:b/>
        </w:rPr>
        <w:t xml:space="preserve">a parkolás biztosításának módjáról, parkolóhely-építési kötelezettségről és annak megváltásáról szóló 18/2005. (IX.22.) önkormányzati rendeletet </w:t>
      </w:r>
      <w:r w:rsidR="00294EA0" w:rsidRPr="0027510E">
        <w:rPr>
          <w:b/>
        </w:rPr>
        <w:t>módosítása</w:t>
      </w:r>
      <w:r w:rsidR="00792586" w:rsidRPr="0027510E">
        <w:rPr>
          <w:b/>
        </w:rPr>
        <w:t xml:space="preserve"> </w:t>
      </w:r>
    </w:p>
    <w:p w14:paraId="442008D1" w14:textId="2BE506A2" w:rsidR="005A5B6F" w:rsidRDefault="005A5B6F" w:rsidP="00792586">
      <w:pPr>
        <w:jc w:val="center"/>
        <w:rPr>
          <w:b/>
        </w:rPr>
      </w:pPr>
    </w:p>
    <w:p w14:paraId="0C3C36CB" w14:textId="7121E59A" w:rsidR="00F41491" w:rsidRDefault="00BE7585" w:rsidP="00792586">
      <w:pPr>
        <w:jc w:val="center"/>
        <w:rPr>
          <w:b/>
        </w:rPr>
      </w:pPr>
      <w:r w:rsidRPr="00BE7585">
        <w:rPr>
          <w:b/>
        </w:rPr>
        <w:t>Általános Indoklás</w:t>
      </w:r>
    </w:p>
    <w:p w14:paraId="3C7229CD" w14:textId="02BA63D6" w:rsidR="00BE7585" w:rsidRDefault="00BE7585" w:rsidP="00792586">
      <w:pPr>
        <w:jc w:val="center"/>
        <w:rPr>
          <w:b/>
        </w:rPr>
      </w:pPr>
    </w:p>
    <w:p w14:paraId="4394AB5C" w14:textId="77777777" w:rsidR="00BE7585" w:rsidRPr="0027510E" w:rsidRDefault="00BE7585" w:rsidP="00792586">
      <w:pPr>
        <w:jc w:val="center"/>
        <w:rPr>
          <w:b/>
        </w:rPr>
      </w:pPr>
    </w:p>
    <w:p w14:paraId="6BFE45EF" w14:textId="10FF2581" w:rsidR="001D556E" w:rsidRDefault="001D556E" w:rsidP="00815661">
      <w:pPr>
        <w:jc w:val="both"/>
      </w:pPr>
      <w:r w:rsidRPr="001D556E">
        <w:t xml:space="preserve">A Rendelet Kiskőrös Város közigazgatási területén létesített új parkolóhelyek megvalósítása esetére tartalmaz szabályokat, a parkolóhely-építési kötelezettség, a közterületi parkoló építése és a parkolóhely-építési kötelezettség </w:t>
      </w:r>
      <w:proofErr w:type="spellStart"/>
      <w:r w:rsidRPr="001D556E">
        <w:t>pénzbeni</w:t>
      </w:r>
      <w:proofErr w:type="spellEnd"/>
      <w:r w:rsidRPr="001D556E">
        <w:t xml:space="preserve"> megváltása tárgykörökben, összhangban a vonatkozó jogszabályokkal.</w:t>
      </w:r>
    </w:p>
    <w:p w14:paraId="3803681F" w14:textId="77777777" w:rsidR="001D556E" w:rsidRDefault="001D556E" w:rsidP="00815661">
      <w:pPr>
        <w:jc w:val="both"/>
      </w:pPr>
    </w:p>
    <w:p w14:paraId="0D7489B2" w14:textId="14CDD8D0" w:rsidR="00815661" w:rsidRDefault="00815661" w:rsidP="00815661">
      <w:pPr>
        <w:jc w:val="both"/>
      </w:pPr>
      <w:r>
        <w:t xml:space="preserve">A Rendelet értelmében az építtető parkolóhely-építési kötelezettségét, Kiskőrös Város Önkormányzatával (továbbiakban: Önkormányzat) kötött szerződés alapján közterületi parkoló építésével, vagy a pakolóhely-építési kötelezettség </w:t>
      </w:r>
      <w:proofErr w:type="spellStart"/>
      <w:r>
        <w:t>pénzbeni</w:t>
      </w:r>
      <w:proofErr w:type="spellEnd"/>
      <w:r>
        <w:t xml:space="preserve"> megváltása útján is teljesítheti. A </w:t>
      </w:r>
      <w:proofErr w:type="spellStart"/>
      <w:r>
        <w:t>pénzbeni</w:t>
      </w:r>
      <w:proofErr w:type="spellEnd"/>
      <w:r>
        <w:t xml:space="preserve"> megváltás esetében, az Önkormányzat átvállalja a parkolóhely megépítését. A parkoló-létesítési kötelezettség átvállalásáról az Önkormányzat nevében a polgármester szerződést köt az építtetővel. A szerződésnek tartalmaznia kell az Önkormányzat által létesítendő parkoló-férőhelyek számát, azok megvalósításának várható időpontját, valamint a fizetendő megváltási díj összegét és megfizetésének határidejét.</w:t>
      </w:r>
    </w:p>
    <w:p w14:paraId="25B76719" w14:textId="77777777" w:rsidR="00815661" w:rsidRDefault="00815661" w:rsidP="00815661">
      <w:pPr>
        <w:jc w:val="both"/>
      </w:pPr>
    </w:p>
    <w:p w14:paraId="4AD326B7" w14:textId="53EE4073" w:rsidR="00815661" w:rsidRDefault="00815661" w:rsidP="00815661">
      <w:pPr>
        <w:jc w:val="both"/>
      </w:pPr>
      <w:bookmarkStart w:id="0" w:name="_Hlk53741259"/>
      <w:r>
        <w:t>A Rendelet értelmében a parkolóhelyek megváltási díja, férőhelyenként 200.000,- forint. Az összeget indokolt felülvizsgálni. Figyelemmel arra, hogy az összeg 2005. év óta változatlan és az eltelt 15 évben a parkolóhely létesítés költségei jelentősen megemelkedtek</w:t>
      </w:r>
      <w:r w:rsidR="00B96CA5">
        <w:t>, ezért</w:t>
      </w:r>
      <w:r w:rsidR="000C5B3B">
        <w:t xml:space="preserve"> indokolt</w:t>
      </w:r>
      <w:r>
        <w:t>, hogy a parkolóhelyek megváltási díja a jövőben férőhelyenként 430.000,- forint összegre módosuljon</w:t>
      </w:r>
      <w:bookmarkEnd w:id="0"/>
      <w:r>
        <w:t>.</w:t>
      </w:r>
    </w:p>
    <w:p w14:paraId="21810509" w14:textId="77777777" w:rsidR="00815661" w:rsidRDefault="00815661" w:rsidP="00815661">
      <w:pPr>
        <w:jc w:val="both"/>
      </w:pPr>
    </w:p>
    <w:p w14:paraId="6DAAF9D7" w14:textId="77777777" w:rsidR="00815661" w:rsidRDefault="00815661" w:rsidP="00815661">
      <w:pPr>
        <w:jc w:val="both"/>
      </w:pPr>
      <w:r>
        <w:t xml:space="preserve">A Rendelet további módosításai a jogalkotásról szóló 2010. évi CXXX. törvény szabályainak történő megfelelést szolgálják. </w:t>
      </w:r>
    </w:p>
    <w:p w14:paraId="454CC8B4" w14:textId="2D647532" w:rsidR="00E7660E" w:rsidRDefault="00E7660E" w:rsidP="00E7660E">
      <w:pPr>
        <w:jc w:val="both"/>
      </w:pPr>
    </w:p>
    <w:p w14:paraId="01F0C620" w14:textId="0CED6DA1" w:rsidR="00720D68" w:rsidRDefault="00720D68" w:rsidP="00E7660E">
      <w:pPr>
        <w:jc w:val="both"/>
      </w:pPr>
    </w:p>
    <w:p w14:paraId="0B936F38" w14:textId="77777777" w:rsidR="00720D68" w:rsidRPr="0027510E" w:rsidRDefault="00720D68" w:rsidP="00E7660E">
      <w:pPr>
        <w:jc w:val="both"/>
      </w:pPr>
    </w:p>
    <w:p w14:paraId="074EB3BA" w14:textId="77777777" w:rsidR="000B4B1E" w:rsidRPr="0027510E" w:rsidRDefault="000B4B1E" w:rsidP="004E2916">
      <w:pPr>
        <w:jc w:val="center"/>
        <w:rPr>
          <w:b/>
        </w:rPr>
      </w:pPr>
      <w:r w:rsidRPr="0027510E">
        <w:rPr>
          <w:b/>
        </w:rPr>
        <w:t>A rendelet-tervezet részletes indokolása:</w:t>
      </w:r>
    </w:p>
    <w:p w14:paraId="71519BEB" w14:textId="77777777" w:rsidR="00094DA5" w:rsidRPr="0027510E" w:rsidRDefault="00094DA5" w:rsidP="000B4B1E">
      <w:pPr>
        <w:jc w:val="center"/>
        <w:rPr>
          <w:b/>
        </w:rPr>
      </w:pPr>
    </w:p>
    <w:p w14:paraId="62D76CCC" w14:textId="77777777" w:rsidR="00AB4139" w:rsidRPr="0027510E" w:rsidRDefault="00094DA5" w:rsidP="00C913CC">
      <w:pPr>
        <w:jc w:val="center"/>
      </w:pPr>
      <w:r w:rsidRPr="0027510E">
        <w:t>Az 1. §-hoz</w:t>
      </w:r>
    </w:p>
    <w:p w14:paraId="7D75B3A2" w14:textId="77777777" w:rsidR="00CE78D6" w:rsidRPr="0027510E" w:rsidRDefault="00CE78D6" w:rsidP="000B4B1E">
      <w:pPr>
        <w:jc w:val="center"/>
      </w:pPr>
    </w:p>
    <w:p w14:paraId="5A2823AD" w14:textId="7F723EA4" w:rsidR="00357DAD" w:rsidRPr="0027510E" w:rsidRDefault="00F855E2" w:rsidP="00F10515">
      <w:pPr>
        <w:jc w:val="both"/>
      </w:pPr>
      <w:r w:rsidRPr="00F855E2">
        <w:t>A jogalkotásról szóló 2010. évi CXXX. törvény</w:t>
      </w:r>
      <w:r w:rsidR="00D56DDA">
        <w:t xml:space="preserve"> (továbbiakban: </w:t>
      </w:r>
      <w:proofErr w:type="spellStart"/>
      <w:r w:rsidR="00D56DDA">
        <w:t>Jat</w:t>
      </w:r>
      <w:proofErr w:type="spellEnd"/>
      <w:r w:rsidR="00D56DDA">
        <w:t>.)</w:t>
      </w:r>
      <w:r w:rsidRPr="00F855E2">
        <w:t xml:space="preserve"> 2019. III.15. napján hatályba lépett módosítása értelmében az önkormányzati rendelet bevezető része is módosítható</w:t>
      </w:r>
      <w:r w:rsidR="00B35597">
        <w:t xml:space="preserve">. A rendelet bevezető részében a </w:t>
      </w:r>
      <w:r w:rsidR="0012045C">
        <w:t xml:space="preserve">jogalkotási </w:t>
      </w:r>
      <w:r w:rsidR="00B35597">
        <w:t>felhatalmazást megállapító jogszabály hatályát vesztette</w:t>
      </w:r>
      <w:r w:rsidR="00D56DDA">
        <w:t xml:space="preserve">, valamint nem felel a </w:t>
      </w:r>
      <w:proofErr w:type="spellStart"/>
      <w:r w:rsidR="00D56DDA">
        <w:t>Jat</w:t>
      </w:r>
      <w:proofErr w:type="spellEnd"/>
      <w:r w:rsidR="00D56DDA">
        <w:t xml:space="preserve">.-ban foglalt rendelkezéseknek. </w:t>
      </w:r>
      <w:r w:rsidR="00A62209">
        <w:t xml:space="preserve">A módosítás a </w:t>
      </w:r>
      <w:proofErr w:type="spellStart"/>
      <w:r w:rsidR="00A62209">
        <w:t>Jat</w:t>
      </w:r>
      <w:proofErr w:type="spellEnd"/>
      <w:r w:rsidR="00A62209">
        <w:t>.-</w:t>
      </w:r>
      <w:proofErr w:type="spellStart"/>
      <w:r w:rsidR="00A62209">
        <w:t>nak</w:t>
      </w:r>
      <w:proofErr w:type="spellEnd"/>
      <w:r w:rsidR="00A62209">
        <w:t xml:space="preserve"> való megfelelőséget szolgálja. </w:t>
      </w:r>
    </w:p>
    <w:p w14:paraId="44517FB6" w14:textId="77777777" w:rsidR="00357DAD" w:rsidRPr="0027510E" w:rsidRDefault="00357DAD" w:rsidP="00F10515">
      <w:pPr>
        <w:jc w:val="both"/>
      </w:pPr>
    </w:p>
    <w:p w14:paraId="277952C7" w14:textId="7358B6A9" w:rsidR="00F10515" w:rsidRPr="0027510E" w:rsidRDefault="00F10515" w:rsidP="00F10515">
      <w:pPr>
        <w:jc w:val="both"/>
      </w:pPr>
    </w:p>
    <w:p w14:paraId="087EFAB9" w14:textId="43E4FFB4" w:rsidR="00CE78D6" w:rsidRPr="0027510E" w:rsidRDefault="00CE78D6" w:rsidP="00720D68">
      <w:pPr>
        <w:jc w:val="center"/>
      </w:pPr>
      <w:r w:rsidRPr="0027510E">
        <w:t xml:space="preserve">A </w:t>
      </w:r>
      <w:r w:rsidR="00C913CC" w:rsidRPr="0027510E">
        <w:t>2</w:t>
      </w:r>
      <w:r w:rsidRPr="0027510E">
        <w:t>.</w:t>
      </w:r>
      <w:r w:rsidR="00AC7667">
        <w:t xml:space="preserve"> </w:t>
      </w:r>
      <w:r w:rsidRPr="0027510E">
        <w:t>§-hoz</w:t>
      </w:r>
    </w:p>
    <w:p w14:paraId="0A654295" w14:textId="77777777" w:rsidR="00CE78D6" w:rsidRPr="0027510E" w:rsidRDefault="00CE78D6" w:rsidP="00CE78D6">
      <w:pPr>
        <w:jc w:val="center"/>
      </w:pPr>
    </w:p>
    <w:p w14:paraId="79BEC6EB" w14:textId="0C74F2E4" w:rsidR="006F3646" w:rsidRPr="0027510E" w:rsidRDefault="00933F3A" w:rsidP="002C530C">
      <w:pPr>
        <w:pStyle w:val="Szvegtrzs"/>
      </w:pPr>
      <w:r w:rsidRPr="00933F3A">
        <w:t>A Rendelet értelmében a parkolóhelyek megváltási díja, férőhelyenként 200.000,- forint. Az összeget indokolt felülvizsgálni. Figyelemmel arra, hogy az összeg 2005. év óta változatlan és az eltelt 15 évben a parkolóhely létesítés költségei jelentősen megemelkedtek</w:t>
      </w:r>
      <w:r w:rsidR="00B96CA5">
        <w:t>, ezért indokolt</w:t>
      </w:r>
      <w:r w:rsidRPr="00933F3A">
        <w:t>, hogy a parkolóhelyek megváltási díja a jövőben férőhelyenként 430.000,- forint összegre módosuljon</w:t>
      </w:r>
      <w:r w:rsidR="00B96CA5">
        <w:t>.</w:t>
      </w:r>
    </w:p>
    <w:p w14:paraId="69B80A85" w14:textId="5E03667E" w:rsidR="002C530C" w:rsidRPr="0027510E" w:rsidRDefault="00F10515" w:rsidP="002C530C">
      <w:pPr>
        <w:pStyle w:val="Szvegtrzs"/>
        <w:rPr>
          <w:bCs/>
        </w:rPr>
      </w:pPr>
      <w:r w:rsidRPr="0027510E">
        <w:lastRenderedPageBreak/>
        <w:t xml:space="preserve"> </w:t>
      </w:r>
    </w:p>
    <w:p w14:paraId="54787997" w14:textId="3B1FC388" w:rsidR="00CE057D" w:rsidRDefault="00CE057D" w:rsidP="00DB4053">
      <w:pPr>
        <w:autoSpaceDE w:val="0"/>
        <w:autoSpaceDN w:val="0"/>
        <w:adjustRightInd w:val="0"/>
        <w:jc w:val="both"/>
        <w:rPr>
          <w:bCs/>
        </w:rPr>
      </w:pPr>
    </w:p>
    <w:p w14:paraId="4C9D1BD6" w14:textId="77777777" w:rsidR="000C5B3B" w:rsidRPr="0027510E" w:rsidRDefault="000C5B3B" w:rsidP="00DB4053">
      <w:pPr>
        <w:autoSpaceDE w:val="0"/>
        <w:autoSpaceDN w:val="0"/>
        <w:adjustRightInd w:val="0"/>
        <w:jc w:val="both"/>
        <w:rPr>
          <w:bCs/>
        </w:rPr>
      </w:pPr>
    </w:p>
    <w:p w14:paraId="2CDD7790" w14:textId="23B3FA5C" w:rsidR="00EC0E97" w:rsidRDefault="00F10515" w:rsidP="00EC0E97">
      <w:pPr>
        <w:jc w:val="center"/>
      </w:pPr>
      <w:r w:rsidRPr="0027510E">
        <w:t xml:space="preserve"> </w:t>
      </w:r>
      <w:r w:rsidR="00EC0E97" w:rsidRPr="0027510E">
        <w:t>A 3. §-hoz</w:t>
      </w:r>
    </w:p>
    <w:p w14:paraId="4A986168" w14:textId="52DD9F48" w:rsidR="00F74792" w:rsidRDefault="00F74792" w:rsidP="00EC0E97">
      <w:pPr>
        <w:jc w:val="center"/>
      </w:pPr>
    </w:p>
    <w:p w14:paraId="1B347875" w14:textId="7F002291" w:rsidR="00F74792" w:rsidRDefault="00F74792" w:rsidP="00F74792">
      <w:pPr>
        <w:jc w:val="both"/>
      </w:pPr>
      <w:r>
        <w:t xml:space="preserve">A jogszabályszerkesztésről szóló 91/2009. (XII.14.) IRM rendelet 21. § (6) bekezdésében meghatározott rendelkezéseknek való megfelelőséget szolgálja a módosítás. </w:t>
      </w:r>
    </w:p>
    <w:p w14:paraId="3546AE5B" w14:textId="739BA4CF" w:rsidR="00123277" w:rsidRDefault="00123277" w:rsidP="00EC0E97">
      <w:pPr>
        <w:jc w:val="center"/>
      </w:pPr>
    </w:p>
    <w:p w14:paraId="6B0109AA" w14:textId="77777777" w:rsidR="0023023C" w:rsidRDefault="0023023C" w:rsidP="00EC0E97">
      <w:pPr>
        <w:jc w:val="center"/>
      </w:pPr>
    </w:p>
    <w:p w14:paraId="350E8B8A" w14:textId="784E32D5" w:rsidR="00123277" w:rsidRPr="0027510E" w:rsidRDefault="0023023C" w:rsidP="00EC0E97">
      <w:pPr>
        <w:jc w:val="center"/>
      </w:pPr>
      <w:r>
        <w:t>A 4. §-hoz</w:t>
      </w:r>
    </w:p>
    <w:p w14:paraId="535085F8" w14:textId="77777777" w:rsidR="00B37BEA" w:rsidRPr="0027510E" w:rsidRDefault="00B37BEA" w:rsidP="00720D68"/>
    <w:p w14:paraId="533060D8" w14:textId="7047E7FB" w:rsidR="00100D5D" w:rsidRPr="0027510E" w:rsidRDefault="00100D5D" w:rsidP="00B37BEA">
      <w:pPr>
        <w:jc w:val="both"/>
      </w:pPr>
      <w:r w:rsidRPr="0027510E">
        <w:t xml:space="preserve">Hatályba léptető </w:t>
      </w:r>
      <w:r w:rsidR="00763A5A" w:rsidRPr="0027510E">
        <w:t xml:space="preserve">és hatályon kívül helyező </w:t>
      </w:r>
      <w:r w:rsidRPr="0027510E">
        <w:t>rendelkezés</w:t>
      </w:r>
      <w:r w:rsidR="00763A5A" w:rsidRPr="0027510E">
        <w:t>eket</w:t>
      </w:r>
      <w:r w:rsidRPr="0027510E">
        <w:t xml:space="preserve"> tartalmaz ez a szakasz.</w:t>
      </w:r>
    </w:p>
    <w:p w14:paraId="020031F0" w14:textId="119B7BF3" w:rsidR="006270DD" w:rsidRPr="0027510E" w:rsidRDefault="006270DD" w:rsidP="006270DD">
      <w:pPr>
        <w:jc w:val="both"/>
      </w:pPr>
    </w:p>
    <w:sectPr w:rsidR="006270DD" w:rsidRPr="0027510E" w:rsidSect="00A12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16415"/>
    <w:multiLevelType w:val="hybridMultilevel"/>
    <w:tmpl w:val="6D20D8FE"/>
    <w:lvl w:ilvl="0" w:tplc="A0567E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2709F8"/>
    <w:multiLevelType w:val="hybridMultilevel"/>
    <w:tmpl w:val="D27467D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F2797"/>
    <w:multiLevelType w:val="hybridMultilevel"/>
    <w:tmpl w:val="D27467D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F41C1"/>
    <w:multiLevelType w:val="hybridMultilevel"/>
    <w:tmpl w:val="FEFCD506"/>
    <w:lvl w:ilvl="0" w:tplc="A76ED72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86"/>
    <w:rsid w:val="00035E8E"/>
    <w:rsid w:val="00094DA5"/>
    <w:rsid w:val="0009558E"/>
    <w:rsid w:val="000B4B1E"/>
    <w:rsid w:val="000C387D"/>
    <w:rsid w:val="000C5B3B"/>
    <w:rsid w:val="00100D5D"/>
    <w:rsid w:val="0012045C"/>
    <w:rsid w:val="00123277"/>
    <w:rsid w:val="001254DF"/>
    <w:rsid w:val="001328F3"/>
    <w:rsid w:val="00141840"/>
    <w:rsid w:val="00142C24"/>
    <w:rsid w:val="00154DEE"/>
    <w:rsid w:val="00161DF1"/>
    <w:rsid w:val="001A351B"/>
    <w:rsid w:val="001B0772"/>
    <w:rsid w:val="001D556E"/>
    <w:rsid w:val="001F135A"/>
    <w:rsid w:val="0023023C"/>
    <w:rsid w:val="0023669E"/>
    <w:rsid w:val="0027510E"/>
    <w:rsid w:val="00294EA0"/>
    <w:rsid w:val="002978BB"/>
    <w:rsid w:val="002A7C97"/>
    <w:rsid w:val="002C530C"/>
    <w:rsid w:val="002D6D7C"/>
    <w:rsid w:val="002E2A8A"/>
    <w:rsid w:val="00310B6E"/>
    <w:rsid w:val="00312BD8"/>
    <w:rsid w:val="003164F5"/>
    <w:rsid w:val="003345A4"/>
    <w:rsid w:val="00343C92"/>
    <w:rsid w:val="00357DAD"/>
    <w:rsid w:val="003A471C"/>
    <w:rsid w:val="003C2ECF"/>
    <w:rsid w:val="00411C4D"/>
    <w:rsid w:val="004D4C90"/>
    <w:rsid w:val="004E2916"/>
    <w:rsid w:val="005164DC"/>
    <w:rsid w:val="00541FEC"/>
    <w:rsid w:val="00542D18"/>
    <w:rsid w:val="00592E46"/>
    <w:rsid w:val="005A5B6F"/>
    <w:rsid w:val="005C71F0"/>
    <w:rsid w:val="005D66F0"/>
    <w:rsid w:val="005D705B"/>
    <w:rsid w:val="005F09CF"/>
    <w:rsid w:val="005F231A"/>
    <w:rsid w:val="00606A9F"/>
    <w:rsid w:val="006137DE"/>
    <w:rsid w:val="00621276"/>
    <w:rsid w:val="006231BA"/>
    <w:rsid w:val="006270DD"/>
    <w:rsid w:val="00656176"/>
    <w:rsid w:val="0067494D"/>
    <w:rsid w:val="006B62DA"/>
    <w:rsid w:val="006E587A"/>
    <w:rsid w:val="006F3646"/>
    <w:rsid w:val="00706322"/>
    <w:rsid w:val="00720D68"/>
    <w:rsid w:val="00763A5A"/>
    <w:rsid w:val="00764E74"/>
    <w:rsid w:val="00792586"/>
    <w:rsid w:val="007A12EF"/>
    <w:rsid w:val="008014DA"/>
    <w:rsid w:val="00815661"/>
    <w:rsid w:val="00836F52"/>
    <w:rsid w:val="0085590D"/>
    <w:rsid w:val="009226CF"/>
    <w:rsid w:val="00933F3A"/>
    <w:rsid w:val="00944FE9"/>
    <w:rsid w:val="00974CDD"/>
    <w:rsid w:val="009B218A"/>
    <w:rsid w:val="00A124D3"/>
    <w:rsid w:val="00A172C1"/>
    <w:rsid w:val="00A237BC"/>
    <w:rsid w:val="00A32C1E"/>
    <w:rsid w:val="00A50D60"/>
    <w:rsid w:val="00A56122"/>
    <w:rsid w:val="00A62209"/>
    <w:rsid w:val="00A65DBA"/>
    <w:rsid w:val="00A805F0"/>
    <w:rsid w:val="00A81523"/>
    <w:rsid w:val="00A8728F"/>
    <w:rsid w:val="00A92869"/>
    <w:rsid w:val="00AB4139"/>
    <w:rsid w:val="00AC7667"/>
    <w:rsid w:val="00AD1651"/>
    <w:rsid w:val="00AE5291"/>
    <w:rsid w:val="00B35597"/>
    <w:rsid w:val="00B37BEA"/>
    <w:rsid w:val="00B905F5"/>
    <w:rsid w:val="00B92175"/>
    <w:rsid w:val="00B96CA5"/>
    <w:rsid w:val="00BD24FE"/>
    <w:rsid w:val="00BE7585"/>
    <w:rsid w:val="00C205B6"/>
    <w:rsid w:val="00C913CC"/>
    <w:rsid w:val="00CE057D"/>
    <w:rsid w:val="00CE78D6"/>
    <w:rsid w:val="00D00B48"/>
    <w:rsid w:val="00D136F8"/>
    <w:rsid w:val="00D32B04"/>
    <w:rsid w:val="00D56DDA"/>
    <w:rsid w:val="00DB4053"/>
    <w:rsid w:val="00DE1E91"/>
    <w:rsid w:val="00DF15F5"/>
    <w:rsid w:val="00E27B0E"/>
    <w:rsid w:val="00E52AFC"/>
    <w:rsid w:val="00E73F1D"/>
    <w:rsid w:val="00E7660E"/>
    <w:rsid w:val="00E81AF9"/>
    <w:rsid w:val="00E856AF"/>
    <w:rsid w:val="00EA0848"/>
    <w:rsid w:val="00EC0E97"/>
    <w:rsid w:val="00EC4737"/>
    <w:rsid w:val="00EE17BD"/>
    <w:rsid w:val="00F10515"/>
    <w:rsid w:val="00F41491"/>
    <w:rsid w:val="00F50837"/>
    <w:rsid w:val="00F74792"/>
    <w:rsid w:val="00F855E2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C6C82"/>
  <w15:docId w15:val="{FE343BBB-30F4-4470-9B4C-F6816262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124D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37BEA"/>
    <w:pPr>
      <w:jc w:val="both"/>
    </w:pPr>
  </w:style>
  <w:style w:type="paragraph" w:styleId="Listaszerbekezds">
    <w:name w:val="List Paragraph"/>
    <w:basedOn w:val="Norml"/>
    <w:uiPriority w:val="34"/>
    <w:qFormat/>
    <w:rsid w:val="00DB4053"/>
    <w:pPr>
      <w:ind w:left="720"/>
      <w:contextualSpacing/>
    </w:pPr>
  </w:style>
  <w:style w:type="character" w:customStyle="1" w:styleId="SzvegtrzsChar">
    <w:name w:val="Szövegtörzs Char"/>
    <w:basedOn w:val="Bekezdsalapbettpusa"/>
    <w:link w:val="Szvegtrzs"/>
    <w:rsid w:val="002C53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szociális ellátásokról szóló rendelet-tervezet általános indokolása:</vt:lpstr>
    </vt:vector>
  </TitlesOfParts>
  <Company>Ellátó Szervezete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szociális ellátásokról szóló rendelet-tervezet általános indokolása:</dc:title>
  <dc:creator>aszodinenedroeva</dc:creator>
  <cp:lastModifiedBy>Lucza Alexandra</cp:lastModifiedBy>
  <cp:revision>2</cp:revision>
  <cp:lastPrinted>2013-01-04T12:20:00Z</cp:lastPrinted>
  <dcterms:created xsi:type="dcterms:W3CDTF">2020-10-16T11:17:00Z</dcterms:created>
  <dcterms:modified xsi:type="dcterms:W3CDTF">2020-10-16T11:17:00Z</dcterms:modified>
</cp:coreProperties>
</file>