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EAD2A" w14:textId="3B8343AA" w:rsidR="006951D7" w:rsidRDefault="006C27AD" w:rsidP="006951D7">
      <w:pPr>
        <w:jc w:val="right"/>
      </w:pPr>
      <w:r>
        <w:t xml:space="preserve">                                             </w:t>
      </w:r>
      <w:r w:rsidR="006951D7">
        <w:rPr>
          <w:i/>
          <w:iCs/>
        </w:rPr>
        <w:t xml:space="preserve">Melléklet a </w:t>
      </w:r>
      <w:r w:rsidR="002952D2">
        <w:rPr>
          <w:i/>
          <w:iCs/>
        </w:rPr>
        <w:t>32/</w:t>
      </w:r>
      <w:r w:rsidR="006951D7">
        <w:rPr>
          <w:i/>
          <w:iCs/>
        </w:rPr>
        <w:t xml:space="preserve">2020. </w:t>
      </w:r>
      <w:r w:rsidR="002952D2">
        <w:rPr>
          <w:i/>
          <w:iCs/>
        </w:rPr>
        <w:t xml:space="preserve">(XII.21.) </w:t>
      </w:r>
      <w:r w:rsidR="006951D7">
        <w:rPr>
          <w:i/>
          <w:iCs/>
        </w:rPr>
        <w:t>számú polgármesteri határozathoz</w:t>
      </w:r>
    </w:p>
    <w:p w14:paraId="5267571F" w14:textId="33B6019F" w:rsidR="0066362F" w:rsidRDefault="0066362F"/>
    <w:p w14:paraId="61862351" w14:textId="38331DEF" w:rsidR="0066362F" w:rsidRDefault="006951D7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286CD89C" wp14:editId="66BC3D35">
                <wp:simplePos x="0" y="0"/>
                <wp:positionH relativeFrom="column">
                  <wp:posOffset>2762250</wp:posOffset>
                </wp:positionH>
                <wp:positionV relativeFrom="paragraph">
                  <wp:posOffset>6985</wp:posOffset>
                </wp:positionV>
                <wp:extent cx="2512695" cy="793115"/>
                <wp:effectExtent l="0" t="0" r="0" b="0"/>
                <wp:wrapNone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9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36964AA" w14:textId="77777777" w:rsidR="0066362F" w:rsidRDefault="0066362F">
                            <w:pPr>
                              <w:jc w:val="center"/>
                            </w:pPr>
                          </w:p>
                          <w:p w14:paraId="1D479C96" w14:textId="77777777" w:rsidR="0066362F" w:rsidRDefault="006C27A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KISKŐRÖS VÁROS ÖNKORMÁNYZATA</w:t>
                            </w:r>
                          </w:p>
                          <w:p w14:paraId="5F4EDD43" w14:textId="77777777" w:rsidR="0066362F" w:rsidRDefault="006C27AD">
                            <w:pPr>
                              <w:jc w:val="center"/>
                            </w:pPr>
                            <w:r>
                              <w:t>6200 Kiskőrös, Petőfi Sándor tér 1.</w:t>
                            </w:r>
                          </w:p>
                        </w:txbxContent>
                      </wps:txbx>
                      <wps:bodyPr lIns="96480" tIns="50760" rIns="96480" bIns="507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CD89C" id="Keret1" o:spid="_x0000_s1026" style="position:absolute;margin-left:217.5pt;margin-top:.55pt;width:197.85pt;height:62.4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" stroked="f">
                <v:textbox inset="2.68mm,1.41mm,2.68mm,1.41mm">
                  <w:txbxContent>
                    <w:p w14:paraId="236964AA" w14:textId="77777777" w:rsidR="0066362F" w:rsidRDefault="0066362F">
                      <w:pPr>
                        <w:jc w:val="center"/>
                      </w:pPr>
                    </w:p>
                    <w:p w14:paraId="1D479C96" w14:textId="77777777" w:rsidR="0066362F" w:rsidRDefault="006C27A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KISKŐRÖS VÁROS ÖNKORMÁNYZATA</w:t>
                      </w:r>
                    </w:p>
                    <w:p w14:paraId="5F4EDD43" w14:textId="77777777" w:rsidR="0066362F" w:rsidRDefault="006C27AD">
                      <w:pPr>
                        <w:jc w:val="center"/>
                      </w:pPr>
                      <w:r>
                        <w:t>6200 Kiskőrös, Petőfi Sándor tér 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04DB75D" wp14:editId="1D820094">
            <wp:extent cx="895350" cy="942975"/>
            <wp:effectExtent l="0" t="0" r="0" b="9525"/>
            <wp:docPr id="2" name="Kép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e_rId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07946" cy="9562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7AD">
        <w:t>___________________________________________________________________________</w:t>
      </w:r>
    </w:p>
    <w:p w14:paraId="7205B935" w14:textId="78333CC5" w:rsidR="0066362F" w:rsidRDefault="006C27AD">
      <w:r>
        <w:t>Ügyiratszám:</w:t>
      </w:r>
      <w:bookmarkStart w:id="0" w:name="__DdeLink__134_877546278"/>
      <w:r>
        <w:t>8720-.../2020.</w:t>
      </w:r>
      <w:bookmarkEnd w:id="0"/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Tárgy:  Komfort levél</w:t>
      </w:r>
      <w:r>
        <w:rPr>
          <w:highlight w:val="yellow"/>
        </w:rPr>
        <w:t xml:space="preserve">     </w:t>
      </w:r>
      <w:r>
        <w:t xml:space="preserve">          Ügyintéző: Szlanka Pálné</w:t>
      </w:r>
      <w:r>
        <w:tab/>
        <w:t xml:space="preserve">                                                                  </w:t>
      </w:r>
      <w:proofErr w:type="spellStart"/>
      <w:r>
        <w:t>Hiv.szám</w:t>
      </w:r>
      <w:proofErr w:type="spellEnd"/>
      <w:r>
        <w:t>: -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Melléklet: -       </w:t>
      </w:r>
      <w:r>
        <w:tab/>
      </w:r>
    </w:p>
    <w:p w14:paraId="609F1DD6" w14:textId="77777777" w:rsidR="0066362F" w:rsidRDefault="0066362F"/>
    <w:p w14:paraId="5348970C" w14:textId="77777777" w:rsidR="0066362F" w:rsidRDefault="006C27AD">
      <w:pPr>
        <w:pStyle w:val="Cmsor1"/>
        <w:spacing w:before="0" w:after="0"/>
        <w:jc w:val="center"/>
      </w:pPr>
      <w:r>
        <w:rPr>
          <w:rFonts w:ascii="Arial" w:hAnsi="Arial" w:cs="Arial"/>
          <w:sz w:val="20"/>
        </w:rPr>
        <w:t>KOMFORT LEVÉL</w:t>
      </w:r>
    </w:p>
    <w:p w14:paraId="22D78E50" w14:textId="77777777" w:rsidR="0066362F" w:rsidRDefault="0066362F"/>
    <w:p w14:paraId="427B5C91" w14:textId="77777777" w:rsidR="0066362F" w:rsidRDefault="006C27AD">
      <w:pPr>
        <w:jc w:val="center"/>
      </w:pPr>
      <w:r>
        <w:t>REFERENCIASZÁM: 8720-.../2020.</w:t>
      </w:r>
    </w:p>
    <w:p w14:paraId="119B07C9" w14:textId="77777777" w:rsidR="0066362F" w:rsidRDefault="0066362F">
      <w:pPr>
        <w:jc w:val="center"/>
      </w:pPr>
    </w:p>
    <w:p w14:paraId="03866D16" w14:textId="77777777" w:rsidR="0066362F" w:rsidRDefault="006C27AD">
      <w:r>
        <w:t>Címzett:</w:t>
      </w:r>
    </w:p>
    <w:p w14:paraId="571387E8" w14:textId="77777777" w:rsidR="0066362F" w:rsidRDefault="006C27AD">
      <w:pPr>
        <w:jc w:val="both"/>
      </w:pPr>
      <w:r>
        <w:rPr>
          <w:rFonts w:cs="Arial"/>
          <w:b/>
          <w:smallCaps/>
        </w:rPr>
        <w:t>K&amp;H BANK ZRT.</w:t>
      </w:r>
    </w:p>
    <w:p w14:paraId="2351C1D9" w14:textId="77777777" w:rsidR="0066362F" w:rsidRDefault="006C27AD">
      <w:pPr>
        <w:jc w:val="both"/>
      </w:pPr>
      <w:r>
        <w:rPr>
          <w:rFonts w:cs="Arial"/>
          <w:smallCaps/>
        </w:rPr>
        <w:t xml:space="preserve">1095 </w:t>
      </w:r>
      <w:proofErr w:type="spellStart"/>
      <w:r>
        <w:rPr>
          <w:rFonts w:cs="Arial"/>
        </w:rPr>
        <w:t>Budapest,Lechner</w:t>
      </w:r>
      <w:proofErr w:type="spellEnd"/>
      <w:r>
        <w:rPr>
          <w:rFonts w:cs="Arial"/>
        </w:rPr>
        <w:t xml:space="preserve"> Ödön fasor 9.</w:t>
      </w:r>
    </w:p>
    <w:p w14:paraId="12867142" w14:textId="77777777" w:rsidR="0066362F" w:rsidRDefault="006C27AD">
      <w:pPr>
        <w:jc w:val="both"/>
      </w:pPr>
      <w:r>
        <w:rPr>
          <w:rFonts w:cs="Arial"/>
        </w:rPr>
        <w:t>(a továbbiakban: a „</w:t>
      </w:r>
      <w:r>
        <w:rPr>
          <w:rFonts w:cs="Arial"/>
          <w:b/>
        </w:rPr>
        <w:t>Bank</w:t>
      </w:r>
      <w:r>
        <w:rPr>
          <w:rFonts w:cs="Arial"/>
        </w:rPr>
        <w:t>”)</w:t>
      </w:r>
    </w:p>
    <w:p w14:paraId="4AB3B922" w14:textId="77777777" w:rsidR="0066362F" w:rsidRDefault="0066362F">
      <w:pPr>
        <w:jc w:val="both"/>
        <w:rPr>
          <w:rFonts w:cs="Arial"/>
        </w:rPr>
      </w:pPr>
    </w:p>
    <w:p w14:paraId="6BD2241E" w14:textId="77777777" w:rsidR="0066362F" w:rsidRDefault="0066362F">
      <w:pPr>
        <w:jc w:val="both"/>
        <w:rPr>
          <w:rFonts w:cs="Arial"/>
        </w:rPr>
      </w:pPr>
    </w:p>
    <w:p w14:paraId="77C079C6" w14:textId="77777777" w:rsidR="0066362F" w:rsidRDefault="006C27AD">
      <w:pPr>
        <w:tabs>
          <w:tab w:val="left" w:pos="4350"/>
        </w:tabs>
        <w:jc w:val="both"/>
      </w:pPr>
      <w:r>
        <w:rPr>
          <w:rFonts w:cs="Arial"/>
        </w:rPr>
        <w:t>Tisztelt Hölgyeim/Uraim!</w:t>
      </w:r>
    </w:p>
    <w:p w14:paraId="2E0C89E8" w14:textId="77777777" w:rsidR="0066362F" w:rsidRDefault="0066362F">
      <w:pPr>
        <w:jc w:val="both"/>
        <w:rPr>
          <w:rFonts w:cs="Arial"/>
        </w:rPr>
      </w:pPr>
    </w:p>
    <w:p w14:paraId="32134F31" w14:textId="77777777" w:rsidR="0066362F" w:rsidRDefault="006C27AD">
      <w:pPr>
        <w:jc w:val="both"/>
      </w:pPr>
      <w:r>
        <w:rPr>
          <w:rFonts w:cs="Arial"/>
          <w:sz w:val="22"/>
          <w:szCs w:val="22"/>
        </w:rPr>
        <w:t>Kiskőrös Város Önkormányzata</w:t>
      </w:r>
      <w:r>
        <w:rPr>
          <w:rFonts w:cs="Arial"/>
        </w:rPr>
        <w:t xml:space="preserve">, amely a </w:t>
      </w:r>
      <w:r>
        <w:rPr>
          <w:rFonts w:ascii="TimesNewRomanPSMT" w:hAnsi="TimesNewRomanPSMT" w:cs="Arial"/>
          <w:sz w:val="22"/>
        </w:rPr>
        <w:t xml:space="preserve">Magyar </w:t>
      </w:r>
      <w:r>
        <w:rPr>
          <w:rFonts w:ascii="TimesNewRomanPSMT" w:hAnsi="TimesNewRomanPSMT"/>
          <w:sz w:val="22"/>
        </w:rPr>
        <w:t>Államkincstár által vezetett közhiteles törzskönyvi nyilvántartásban 724782 törzskönyvi azonosító számon bejegyzett jogi</w:t>
      </w:r>
      <w:r>
        <w:rPr>
          <w:rFonts w:ascii="TimesNewRomanPSMT" w:hAnsi="TimesNewRomanPSMT" w:cs="Arial"/>
          <w:sz w:val="22"/>
        </w:rPr>
        <w:t xml:space="preserve"> személy</w:t>
      </w:r>
      <w:r>
        <w:rPr>
          <w:rFonts w:cs="Arial"/>
        </w:rPr>
        <w:t>, amelynek bejegyzett székhelye: 6200.Kiskőrös, Petőfi Sándor tér 1. (a továbbiakban: a „</w:t>
      </w:r>
      <w:r>
        <w:rPr>
          <w:rFonts w:cs="Arial"/>
          <w:b/>
        </w:rPr>
        <w:t>Társaság</w:t>
      </w:r>
      <w:r>
        <w:rPr>
          <w:rFonts w:cs="Arial"/>
        </w:rPr>
        <w:t>”), képviseletében eljár(</w:t>
      </w:r>
      <w:proofErr w:type="spellStart"/>
      <w:r>
        <w:rPr>
          <w:rFonts w:cs="Arial"/>
        </w:rPr>
        <w:t>nak</w:t>
      </w:r>
      <w:proofErr w:type="spellEnd"/>
      <w:r>
        <w:rPr>
          <w:rFonts w:cs="Arial"/>
        </w:rPr>
        <w:t xml:space="preserve">): Domonyi László polgármester és Dr. Turán Csaba jegyző, értesült arról, hogy a Bank és a(z) </w:t>
      </w:r>
      <w:r>
        <w:rPr>
          <w:rFonts w:cs="Arial"/>
          <w:sz w:val="22"/>
          <w:szCs w:val="22"/>
        </w:rPr>
        <w:t>Kiskőrösi Önkormányzat Kommunális Szolgáltató Nonprofit Korlátolt Felelősségű Társaság</w:t>
      </w:r>
      <w:r>
        <w:rPr>
          <w:rFonts w:cs="Arial"/>
        </w:rPr>
        <w:t xml:space="preserve"> amely a Kecskeméti Törvényszék Cégbírósága által Cg. 03-09-100370 számon bejegyzett társaság, amelynek bejegyzett székhelye: 6200.Kiskőrös, Petőfi Sándor utca 108. (a továbbiakban: az „</w:t>
      </w:r>
      <w:r>
        <w:rPr>
          <w:rFonts w:cs="Arial"/>
          <w:b/>
        </w:rPr>
        <w:t>Ügyfél</w:t>
      </w:r>
      <w:r>
        <w:rPr>
          <w:rFonts w:cs="Arial"/>
        </w:rPr>
        <w:t>”) szerződést kívánnak kötni, amely alapján a Bank folyószámlahitel keretet fog nyújtani az Ügyfél részére (a továbbiakban: a „</w:t>
      </w:r>
      <w:r>
        <w:rPr>
          <w:rFonts w:cs="Arial"/>
          <w:b/>
        </w:rPr>
        <w:t>Szerződés</w:t>
      </w:r>
      <w:r>
        <w:rPr>
          <w:rFonts w:cs="Arial"/>
        </w:rPr>
        <w:t>”).</w:t>
      </w:r>
    </w:p>
    <w:p w14:paraId="29D1D056" w14:textId="77777777" w:rsidR="0066362F" w:rsidRDefault="0066362F">
      <w:pPr>
        <w:jc w:val="both"/>
        <w:rPr>
          <w:rFonts w:cs="Arial"/>
        </w:rPr>
      </w:pPr>
    </w:p>
    <w:p w14:paraId="71323C4B" w14:textId="77777777" w:rsidR="0066362F" w:rsidRDefault="006C27AD">
      <w:pPr>
        <w:jc w:val="both"/>
      </w:pPr>
      <w:r>
        <w:rPr>
          <w:rFonts w:cs="Arial"/>
        </w:rPr>
        <w:t>A Társaság tájékozott valamennyi kikötés és feltétel tekintetében, amelyek a Szerződést fogják szabályozni, és bizonyos abban, hogy e levél (a továbbiakban: a „</w:t>
      </w:r>
      <w:r>
        <w:rPr>
          <w:rFonts w:cs="Arial"/>
          <w:b/>
        </w:rPr>
        <w:t>Komfort Levél</w:t>
      </w:r>
      <w:r>
        <w:rPr>
          <w:rFonts w:cs="Arial"/>
        </w:rPr>
        <w:t>”) tartalma pozitív irányban fogja befolyásolni a Bank végleges döntését a Szerződéssel kapcsolatban. Erre tekintettel, a Társaság ezennel visszavonhatatlanul</w:t>
      </w:r>
      <w:r>
        <w:rPr>
          <w:rFonts w:cs="Arial"/>
          <w:i/>
          <w:color w:val="0000FF"/>
        </w:rPr>
        <w:t xml:space="preserve"> </w:t>
      </w:r>
      <w:r>
        <w:rPr>
          <w:rFonts w:cs="Arial"/>
        </w:rPr>
        <w:t>kijelenti az alábbiakat:</w:t>
      </w:r>
    </w:p>
    <w:p w14:paraId="2F400D45" w14:textId="77777777" w:rsidR="0066362F" w:rsidRDefault="0066362F">
      <w:pPr>
        <w:jc w:val="both"/>
        <w:rPr>
          <w:rFonts w:cs="Arial"/>
        </w:rPr>
      </w:pPr>
    </w:p>
    <w:p w14:paraId="4749EC01" w14:textId="77777777" w:rsidR="0066362F" w:rsidRDefault="006C27AD">
      <w:pPr>
        <w:numPr>
          <w:ilvl w:val="0"/>
          <w:numId w:val="1"/>
        </w:numPr>
        <w:ind w:left="993" w:hanging="426"/>
        <w:jc w:val="both"/>
      </w:pPr>
      <w:r>
        <w:rPr>
          <w:rFonts w:cs="Arial"/>
        </w:rPr>
        <w:t>A Társaság az Ügyfélben 100 % tulajdonosi részesedéssel rendelkezik, és a Komfort Levél hatálya alatt az Ügyfélben lévő tulajdonosi részesedését – legalább az előzőekben meghatározott mértékkel egyenlő mértékben – fenn fogja tartani.</w:t>
      </w:r>
    </w:p>
    <w:p w14:paraId="79EFB754" w14:textId="77777777" w:rsidR="0066362F" w:rsidRDefault="0066362F">
      <w:pPr>
        <w:ind w:left="993" w:hanging="426"/>
        <w:jc w:val="both"/>
        <w:rPr>
          <w:rFonts w:cs="Arial"/>
        </w:rPr>
      </w:pPr>
    </w:p>
    <w:p w14:paraId="7C5910F7" w14:textId="77777777" w:rsidR="0066362F" w:rsidRDefault="006C27AD">
      <w:pPr>
        <w:numPr>
          <w:ilvl w:val="0"/>
          <w:numId w:val="1"/>
        </w:numPr>
        <w:ind w:left="993" w:hanging="426"/>
        <w:jc w:val="both"/>
      </w:pPr>
      <w:r>
        <w:rPr>
          <w:rFonts w:cs="Arial"/>
        </w:rPr>
        <w:t>A Társaság részéről általános tulajdonosi elvárás az arról való gondoskodás, hogy az Ügyfél pénzügyi helyzete mindig olyan legyen, amely alapján képes teljesíteni a Szerződésből eredő fizetési kötelezettségeit. A Társaság kifejezetten vállalja, hogy az Ügyfelet úgy irányítja és fogja irányítani, valamint az Ügyfél pénzügyi helyzetét úgy szervezi és fogja szervezni, hogy az teljesíteni tudja a Szerződés alapján keletkező kötelezettségeit.</w:t>
      </w:r>
    </w:p>
    <w:p w14:paraId="7FECD2E1" w14:textId="77777777" w:rsidR="0066362F" w:rsidRDefault="0066362F">
      <w:pPr>
        <w:ind w:left="993" w:hanging="426"/>
        <w:jc w:val="both"/>
        <w:rPr>
          <w:rFonts w:cs="Arial"/>
        </w:rPr>
      </w:pPr>
    </w:p>
    <w:p w14:paraId="3B630B62" w14:textId="77777777" w:rsidR="0066362F" w:rsidRDefault="006C27AD">
      <w:pPr>
        <w:numPr>
          <w:ilvl w:val="0"/>
          <w:numId w:val="1"/>
        </w:numPr>
        <w:jc w:val="both"/>
      </w:pPr>
      <w:r>
        <w:rPr>
          <w:rFonts w:cs="Arial"/>
        </w:rPr>
        <w:lastRenderedPageBreak/>
        <w:t>A Társaságnak tudomása van arról a tényről, hogy az Ügyfélnek 50 000 000,- HUF, azaz Ötvenmillió HUF összegű tartozása keletkezhet a Bankkal szemben, a Szerződés alapján. A Társaság garanciát vállal a Bank felé, hogy az Ügyfél valamennyi, a Szerződés alapján keletkező fizetési kötelezettségét teljesíteni fogja. A legnagyobb összeg, amelynek megfizetéséért a Társaság a Komfort Levél alapján felelősséget vállal, legfeljebb 50 000 000,- HUF, azaz Ötvenmillió HUF (a továbbiakban: „</w:t>
      </w:r>
      <w:r>
        <w:rPr>
          <w:rFonts w:cs="Arial"/>
          <w:b/>
        </w:rPr>
        <w:t>Biztosított Összeg</w:t>
      </w:r>
      <w:r>
        <w:rPr>
          <w:rFonts w:cs="Arial"/>
        </w:rPr>
        <w:t>”).</w:t>
      </w:r>
    </w:p>
    <w:p w14:paraId="61B87C00" w14:textId="77777777" w:rsidR="0066362F" w:rsidRDefault="0066362F">
      <w:pPr>
        <w:ind w:left="993" w:hanging="426"/>
        <w:jc w:val="both"/>
        <w:rPr>
          <w:rFonts w:cs="Arial"/>
        </w:rPr>
      </w:pPr>
    </w:p>
    <w:p w14:paraId="7D79FE30" w14:textId="77777777" w:rsidR="0066362F" w:rsidRDefault="006C27AD">
      <w:pPr>
        <w:numPr>
          <w:ilvl w:val="0"/>
          <w:numId w:val="1"/>
        </w:numPr>
        <w:ind w:left="993" w:hanging="426"/>
        <w:jc w:val="both"/>
      </w:pPr>
      <w:r>
        <w:rPr>
          <w:rFonts w:cs="Arial"/>
        </w:rPr>
        <w:t>A jelen Komfort Levél alapján a Társaság, a Bank első írásbeli igénybejelentésének (a továbbiakban: „</w:t>
      </w:r>
      <w:r>
        <w:rPr>
          <w:rFonts w:cs="Arial"/>
          <w:b/>
        </w:rPr>
        <w:t>Lehívás</w:t>
      </w:r>
      <w:r>
        <w:rPr>
          <w:rFonts w:cs="Arial"/>
        </w:rPr>
        <w:t>”) kézhezvételének napját követően, három munkanapon belül, az alapjogviszony vizsgálata nélkül, fizetést teljesít a Banknak, a Bank által meghatározott összegben, de legfeljebb a Biztosított Összeg erejéig, feltéve, hogy (a) a Bank a Lehívásban kijelenti, hogy az Ügyfél nem vagy nem szerződésszerűen teljesítette a Szerződés alapján fennálló kötelezettségét; (b) a Bank a Lehívásban hivatkozik a jelen Komfort Levélre (a fenti referencia számmal).</w:t>
      </w:r>
    </w:p>
    <w:p w14:paraId="4C1970BF" w14:textId="77777777" w:rsidR="0066362F" w:rsidRDefault="0066362F">
      <w:pPr>
        <w:ind w:left="1134" w:hanging="425"/>
        <w:jc w:val="both"/>
        <w:rPr>
          <w:rFonts w:cs="Arial"/>
        </w:rPr>
      </w:pPr>
    </w:p>
    <w:p w14:paraId="07072C3A" w14:textId="77777777" w:rsidR="0066362F" w:rsidRDefault="006C27AD">
      <w:pPr>
        <w:pStyle w:val="Szvegtrzs"/>
      </w:pPr>
      <w:r>
        <w:rPr>
          <w:rFonts w:cs="Arial"/>
        </w:rPr>
        <w:t xml:space="preserve">Ez a Komfort Levél azon a napon lép hatályba, amely napon a Társaság cégszerűen aláírja, és hatályát veszti </w:t>
      </w:r>
      <w:r>
        <w:rPr>
          <w:rFonts w:cs="Arial"/>
          <w:i/>
          <w:color w:val="0000FF"/>
        </w:rPr>
        <w:t xml:space="preserve">: </w:t>
      </w:r>
      <w:r>
        <w:rPr>
          <w:rFonts w:cs="Arial"/>
        </w:rPr>
        <w:t>kizárólag akkor, ha a Banknak az Ügyféllel szemben már nincs, és nem is lehet a Szerződés alapján további követelése, beleértve a kamatokat és költségeket.</w:t>
      </w:r>
    </w:p>
    <w:p w14:paraId="39386292" w14:textId="77777777" w:rsidR="0066362F" w:rsidRDefault="0066362F">
      <w:pPr>
        <w:jc w:val="both"/>
        <w:rPr>
          <w:rFonts w:cs="Arial"/>
        </w:rPr>
      </w:pPr>
    </w:p>
    <w:p w14:paraId="432A490A" w14:textId="77777777" w:rsidR="0066362F" w:rsidRDefault="006C27AD">
      <w:pPr>
        <w:jc w:val="both"/>
      </w:pPr>
      <w:r>
        <w:rPr>
          <w:rFonts w:cs="Arial"/>
        </w:rPr>
        <w:t>Kelt: Kiskőrös,  [DÁTUM]</w:t>
      </w:r>
    </w:p>
    <w:p w14:paraId="4840E1D8" w14:textId="77777777" w:rsidR="0066362F" w:rsidRDefault="0066362F">
      <w:pPr>
        <w:jc w:val="both"/>
        <w:rPr>
          <w:rFonts w:cs="Arial"/>
        </w:rPr>
      </w:pPr>
    </w:p>
    <w:p w14:paraId="7C24F3CE" w14:textId="77777777" w:rsidR="0066362F" w:rsidRDefault="0066362F">
      <w:pPr>
        <w:jc w:val="both"/>
        <w:rPr>
          <w:rFonts w:cs="Arial"/>
        </w:rPr>
      </w:pPr>
    </w:p>
    <w:p w14:paraId="30AA2BF5" w14:textId="77777777" w:rsidR="0066362F" w:rsidRDefault="006C27AD">
      <w:pPr>
        <w:jc w:val="both"/>
      </w:pPr>
      <w:r>
        <w:rPr>
          <w:rFonts w:cs="Arial"/>
        </w:rPr>
        <w:t>Tisztelettel:</w:t>
      </w:r>
    </w:p>
    <w:p w14:paraId="0B65353E" w14:textId="77777777" w:rsidR="0066362F" w:rsidRDefault="0066362F"/>
    <w:p w14:paraId="44B839D4" w14:textId="77777777" w:rsidR="0066362F" w:rsidRDefault="006C27AD">
      <w:pPr>
        <w:jc w:val="both"/>
      </w:pPr>
      <w:r>
        <w:rPr>
          <w:bCs/>
        </w:rPr>
        <w:t xml:space="preserve"> </w:t>
      </w:r>
    </w:p>
    <w:p w14:paraId="6A8F5D98" w14:textId="77777777" w:rsidR="0066362F" w:rsidRDefault="0066362F">
      <w:pPr>
        <w:jc w:val="both"/>
        <w:rPr>
          <w:bCs/>
        </w:rPr>
      </w:pPr>
    </w:p>
    <w:p w14:paraId="1906796C" w14:textId="77777777" w:rsidR="0066362F" w:rsidRDefault="006C27AD">
      <w:pPr>
        <w:jc w:val="both"/>
      </w:pPr>
      <w:r>
        <w:rPr>
          <w:bCs/>
        </w:rPr>
        <w:t xml:space="preserve">                                            </w:t>
      </w:r>
    </w:p>
    <w:sectPr w:rsidR="0066362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373"/>
    <w:multiLevelType w:val="multilevel"/>
    <w:tmpl w:val="5B64665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40CCC"/>
    <w:multiLevelType w:val="multilevel"/>
    <w:tmpl w:val="2876B9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2F"/>
    <w:rsid w:val="002952D2"/>
    <w:rsid w:val="0066362F"/>
    <w:rsid w:val="006951D7"/>
    <w:rsid w:val="006C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EEE46"/>
  <w15:docId w15:val="{9A63FA0D-1DE0-499B-99EA-53AFA705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15C2"/>
    <w:rPr>
      <w:rFonts w:eastAsia="Times New Roman" w:cs="Times New Roman"/>
      <w:color w:val="00000A"/>
      <w:sz w:val="24"/>
      <w:szCs w:val="24"/>
      <w:lang w:eastAsia="en-US"/>
    </w:rPr>
  </w:style>
  <w:style w:type="paragraph" w:styleId="Cmsor1">
    <w:name w:val="heading 1"/>
    <w:basedOn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Kerettartalom">
    <w:name w:val="Kerettartalom"/>
    <w:basedOn w:val="Norm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3415</Characters>
  <Application>Microsoft Office Word</Application>
  <DocSecurity>0</DocSecurity>
  <Lines>28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Csvila Ügyvédi Iroda</dc:creator>
  <dc:description/>
  <cp:lastModifiedBy>Lucza Alexandra</cp:lastModifiedBy>
  <cp:revision>2</cp:revision>
  <cp:lastPrinted>2020-12-21T16:40:00Z</cp:lastPrinted>
  <dcterms:created xsi:type="dcterms:W3CDTF">2020-12-21T16:40:00Z</dcterms:created>
  <dcterms:modified xsi:type="dcterms:W3CDTF">2020-12-21T16:40:00Z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