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E76" w:rsidRPr="00E04E76" w:rsidRDefault="00E04E76" w:rsidP="00E04E76">
      <w:pPr>
        <w:keepNext/>
        <w:keepLines/>
        <w:rPr>
          <w:rFonts w:ascii="Calibri" w:hAnsi="Calibri" w:cs="Calibri"/>
          <w:b/>
          <w:sz w:val="20"/>
        </w:rPr>
      </w:pPr>
      <w:r w:rsidRPr="00E04E76">
        <w:rPr>
          <w:rFonts w:ascii="Calibri" w:hAnsi="Calibri" w:cs="Calibri"/>
          <w:b/>
          <w:sz w:val="20"/>
        </w:rPr>
        <w:t>3. FÜGGELÉK</w:t>
      </w:r>
    </w:p>
    <w:p w:rsidR="00E04E76" w:rsidRPr="00E04E76" w:rsidRDefault="00E04E76" w:rsidP="00E04E76">
      <w:pPr>
        <w:rPr>
          <w:rFonts w:ascii="Calibri" w:hAnsi="Calibri" w:cs="Calibri"/>
          <w:b/>
          <w:sz w:val="20"/>
        </w:rPr>
      </w:pPr>
      <w:r w:rsidRPr="00E04E76">
        <w:rPr>
          <w:rFonts w:ascii="Calibri" w:hAnsi="Calibri" w:cs="Calibri"/>
          <w:b/>
          <w:sz w:val="20"/>
        </w:rPr>
        <w:t>Bontás esetén a helyi védelemre javasolt épületekre vonatkozó előírás szerint dokumentálandó épületek</w:t>
      </w:r>
    </w:p>
    <w:p w:rsidR="00E04E76" w:rsidRPr="00E04E76" w:rsidRDefault="00E04E76" w:rsidP="00E04E76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3354"/>
        <w:gridCol w:w="3285"/>
      </w:tblGrid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  <w:shd w:val="clear" w:color="auto" w:fill="D9D9D9"/>
          </w:tcPr>
          <w:p w:rsidR="00E04E76" w:rsidRPr="00E04E76" w:rsidRDefault="00E04E76" w:rsidP="00E04E76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E04E76">
              <w:rPr>
                <w:rFonts w:ascii="Calibri" w:hAnsi="Calibri" w:cs="Calibri"/>
                <w:b/>
                <w:sz w:val="20"/>
              </w:rPr>
              <w:t>Objektum</w:t>
            </w:r>
          </w:p>
        </w:tc>
        <w:tc>
          <w:tcPr>
            <w:tcW w:w="3354" w:type="dxa"/>
            <w:shd w:val="clear" w:color="auto" w:fill="D9D9D9"/>
          </w:tcPr>
          <w:p w:rsidR="00E04E76" w:rsidRPr="00E04E76" w:rsidRDefault="00E04E76" w:rsidP="00E04E76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E04E76">
              <w:rPr>
                <w:rFonts w:ascii="Calibri" w:hAnsi="Calibri" w:cs="Calibri"/>
                <w:b/>
                <w:sz w:val="20"/>
              </w:rPr>
              <w:t>Közterület</w:t>
            </w:r>
          </w:p>
        </w:tc>
        <w:tc>
          <w:tcPr>
            <w:tcW w:w="3285" w:type="dxa"/>
            <w:shd w:val="clear" w:color="auto" w:fill="D9D9D9"/>
          </w:tcPr>
          <w:p w:rsidR="00E04E76" w:rsidRPr="00E04E76" w:rsidRDefault="00E04E76" w:rsidP="00E04E76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</w:rPr>
            </w:pPr>
            <w:r w:rsidRPr="00E04E76">
              <w:rPr>
                <w:rFonts w:ascii="Calibri" w:hAnsi="Calibri" w:cs="Calibri"/>
                <w:b/>
                <w:sz w:val="20"/>
              </w:rPr>
              <w:t>Helyrajzi szám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Lakóház, szolgáltatás (Batthyány óvoda előtti)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Dózsa György utca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3014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(Batthyány utcával szemben)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Dózsa György utca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75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Szociális otthon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 xml:space="preserve">Sárkány u.- Munkácsy </w:t>
            </w:r>
            <w:proofErr w:type="gramStart"/>
            <w:r w:rsidRPr="00E04E76">
              <w:rPr>
                <w:rFonts w:ascii="Calibri" w:hAnsi="Calibri" w:cs="Calibri"/>
                <w:sz w:val="20"/>
              </w:rPr>
              <w:t>utca sarok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1254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Alkotmány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2863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(Petróczi féle ház)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Korvin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2312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Jókai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1632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(</w:t>
            </w:r>
            <w:proofErr w:type="spellStart"/>
            <w:r w:rsidRPr="00E04E76">
              <w:rPr>
                <w:rFonts w:ascii="Calibri" w:hAnsi="Calibri" w:cs="Calibri"/>
                <w:sz w:val="20"/>
              </w:rPr>
              <w:t>Ba</w:t>
            </w:r>
            <w:proofErr w:type="spellEnd"/>
            <w:r w:rsidRPr="00E04E76">
              <w:rPr>
                <w:rFonts w:ascii="Calibri" w:hAnsi="Calibri" w:cs="Calibri"/>
                <w:sz w:val="20"/>
              </w:rPr>
              <w:t xml:space="preserve"> féle ház)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Ady utca</w:t>
            </w: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1542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Volt szeszgyár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Korvin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2264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Vasúti épület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MÁV terület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1687/5</w:t>
            </w:r>
          </w:p>
        </w:tc>
      </w:tr>
      <w:tr w:rsidR="00E04E76" w:rsidRPr="00E04E76" w:rsidTr="00F407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Ipari szövetkezet irodája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Kossuth utca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2464/6</w:t>
            </w:r>
          </w:p>
        </w:tc>
      </w:tr>
      <w:tr w:rsidR="00E04E76" w:rsidRPr="00E04E76" w:rsidTr="00F407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Gazdasági épület, volt ecetgyár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Kossuth utca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1606-1607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Üzemépület (volt szikvíz üzem)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Mátyás utca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2390</w:t>
            </w:r>
          </w:p>
        </w:tc>
      </w:tr>
      <w:tr w:rsidR="00E04E76" w:rsidRPr="00E04E76" w:rsidTr="00F407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és melléképület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Szabadkai utca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 xml:space="preserve">4014 </w:t>
            </w:r>
          </w:p>
        </w:tc>
      </w:tr>
      <w:tr w:rsidR="00E04E76" w:rsidRPr="00E04E76" w:rsidTr="00F407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és melléképület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Szabadkai utca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 xml:space="preserve">4008 </w:t>
            </w:r>
          </w:p>
        </w:tc>
      </w:tr>
      <w:tr w:rsidR="00E04E76" w:rsidRPr="00E04E76" w:rsidTr="00F40776">
        <w:tblPrEx>
          <w:tblBorders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 és melléképület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Szabadkai utca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 xml:space="preserve">4183 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Lakóház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Pozsonyi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3314</w:t>
            </w:r>
          </w:p>
        </w:tc>
      </w:tr>
      <w:tr w:rsidR="00E04E76" w:rsidRPr="00E04E76" w:rsidTr="00F40776">
        <w:tblPrEx>
          <w:tblCellMar>
            <w:top w:w="0" w:type="dxa"/>
            <w:bottom w:w="0" w:type="dxa"/>
          </w:tblCellMar>
        </w:tblPrEx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Evangélikus parókia</w:t>
            </w:r>
          </w:p>
        </w:tc>
        <w:tc>
          <w:tcPr>
            <w:tcW w:w="3354" w:type="dxa"/>
          </w:tcPr>
          <w:p w:rsidR="00E04E76" w:rsidRPr="00E04E76" w:rsidRDefault="00E04E76" w:rsidP="00E04E76">
            <w:pPr>
              <w:spacing w:before="40" w:after="40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Martini utca</w:t>
            </w:r>
          </w:p>
        </w:tc>
        <w:tc>
          <w:tcPr>
            <w:tcW w:w="3285" w:type="dxa"/>
          </w:tcPr>
          <w:p w:rsidR="00E04E76" w:rsidRPr="00E04E76" w:rsidRDefault="00E04E76" w:rsidP="00E04E76">
            <w:pPr>
              <w:spacing w:before="40" w:after="40"/>
              <w:jc w:val="center"/>
              <w:rPr>
                <w:rFonts w:ascii="Calibri" w:hAnsi="Calibri" w:cs="Calibri"/>
                <w:sz w:val="20"/>
              </w:rPr>
            </w:pPr>
            <w:r w:rsidRPr="00E04E76">
              <w:rPr>
                <w:rFonts w:ascii="Calibri" w:hAnsi="Calibri" w:cs="Calibri"/>
                <w:sz w:val="20"/>
              </w:rPr>
              <w:t>2644/4</w:t>
            </w:r>
          </w:p>
        </w:tc>
      </w:tr>
    </w:tbl>
    <w:p w:rsidR="00E04E76" w:rsidRPr="00E04E76" w:rsidRDefault="00E04E76" w:rsidP="00E04E76">
      <w:pPr>
        <w:rPr>
          <w:rFonts w:ascii="Calibri" w:hAnsi="Calibri" w:cs="Calibri"/>
          <w:b/>
          <w:sz w:val="20"/>
        </w:rPr>
      </w:pPr>
    </w:p>
    <w:p w:rsidR="00E04E76" w:rsidRPr="00E04E76" w:rsidRDefault="00E04E76" w:rsidP="00E04E76">
      <w:pPr>
        <w:rPr>
          <w:rFonts w:ascii="Calibri" w:hAnsi="Calibri" w:cs="Calibri"/>
          <w:b/>
          <w:sz w:val="20"/>
        </w:rPr>
      </w:pPr>
    </w:p>
    <w:p w:rsidR="00E04E76" w:rsidRPr="00E04E76" w:rsidRDefault="00E04E76" w:rsidP="00E04E76">
      <w:pPr>
        <w:rPr>
          <w:rFonts w:ascii="Calibri" w:hAnsi="Calibri" w:cs="Calibri"/>
        </w:rPr>
      </w:pPr>
    </w:p>
    <w:p w:rsidR="00E04E76" w:rsidRPr="00E04E76" w:rsidRDefault="00E04E76" w:rsidP="00E04E76">
      <w:pPr>
        <w:jc w:val="center"/>
        <w:rPr>
          <w:rFonts w:ascii="Calibri" w:hAnsi="Calibri" w:cs="Calibri"/>
          <w:b/>
          <w:sz w:val="20"/>
          <w:szCs w:val="20"/>
        </w:rPr>
      </w:pPr>
    </w:p>
    <w:p w:rsidR="00E04E76" w:rsidRPr="00E04E76" w:rsidRDefault="00E04E76" w:rsidP="00E04E76">
      <w:pPr>
        <w:jc w:val="center"/>
        <w:rPr>
          <w:rFonts w:ascii="Calibri" w:hAnsi="Calibri" w:cs="Calibri"/>
          <w:b/>
          <w:sz w:val="20"/>
          <w:szCs w:val="20"/>
        </w:rPr>
      </w:pPr>
    </w:p>
    <w:p w:rsidR="00162D89" w:rsidRPr="00E04E76" w:rsidRDefault="00162D89" w:rsidP="00E04E76">
      <w:bookmarkStart w:id="0" w:name="_GoBack"/>
      <w:bookmarkEnd w:id="0"/>
    </w:p>
    <w:sectPr w:rsidR="00162D89" w:rsidRPr="00E04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6"/>
    <w:rsid w:val="00031B3B"/>
    <w:rsid w:val="00131601"/>
    <w:rsid w:val="00162D89"/>
    <w:rsid w:val="00857475"/>
    <w:rsid w:val="00A14596"/>
    <w:rsid w:val="00B87955"/>
    <w:rsid w:val="00D67E66"/>
    <w:rsid w:val="00E0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6C8-C48C-4FE1-A41A-380E96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59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2015-09-10T08:14:00Z</cp:lastPrinted>
  <dcterms:created xsi:type="dcterms:W3CDTF">2015-09-10T08:14:00Z</dcterms:created>
  <dcterms:modified xsi:type="dcterms:W3CDTF">2015-09-10T08:14:00Z</dcterms:modified>
</cp:coreProperties>
</file>