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C6DED" w14:textId="3A166ECC" w:rsidR="005B5019" w:rsidRPr="00E80504" w:rsidRDefault="00083911" w:rsidP="00083911">
      <w:pPr>
        <w:pStyle w:val="Idzet"/>
        <w:tabs>
          <w:tab w:val="left" w:pos="6804"/>
        </w:tabs>
        <w:ind w:left="1944" w:right="14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m</w:t>
      </w:r>
      <w:r w:rsidR="003A025A" w:rsidRPr="00E80504">
        <w:rPr>
          <w:rFonts w:ascii="Times New Roman" w:hAnsi="Times New Roman" w:cs="Times New Roman"/>
          <w:b/>
        </w:rPr>
        <w:t>elléklet a         /2021. sz. Képviselő-testületi határozathoz</w:t>
      </w:r>
    </w:p>
    <w:p w14:paraId="4492094B" w14:textId="77777777" w:rsidR="00402411" w:rsidRPr="00E80504" w:rsidRDefault="008F7D8C" w:rsidP="00E805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504">
        <w:rPr>
          <w:rFonts w:ascii="Times New Roman" w:hAnsi="Times New Roman" w:cs="Times New Roman"/>
        </w:rPr>
        <w:t xml:space="preserve">Kiskőrös Város Integrált Településfejlesztési Koncepciójának és Integrált településfejlesztési Stratégiáját megalapozó vizsgálatának 3.3 </w:t>
      </w:r>
      <w:r w:rsidR="00402411" w:rsidRPr="00E80504">
        <w:rPr>
          <w:rFonts w:ascii="Times New Roman" w:hAnsi="Times New Roman" w:cs="Times New Roman"/>
        </w:rPr>
        <w:t xml:space="preserve">„Eltérő jellemzőkkel rendelkező településrészek” munkarész 3.3.2 „ Szegregált vagy szegregációval veszélyeztetett területek lehatárolása, térképi ábrázolása, helyzetelemzése” kimondja Kiskőrös város belterületén a </w:t>
      </w:r>
      <w:proofErr w:type="spellStart"/>
      <w:r w:rsidR="00402411" w:rsidRPr="00E80504">
        <w:rPr>
          <w:rFonts w:ascii="Times New Roman" w:hAnsi="Times New Roman" w:cs="Times New Roman"/>
        </w:rPr>
        <w:t>szegregárumot</w:t>
      </w:r>
      <w:proofErr w:type="spellEnd"/>
      <w:r w:rsidR="00402411" w:rsidRPr="00E80504">
        <w:rPr>
          <w:rFonts w:ascii="Times New Roman" w:hAnsi="Times New Roman" w:cs="Times New Roman"/>
        </w:rPr>
        <w:t xml:space="preserve">, azonban annak megalapozását szolgáló helyzetelemzés nem került megfogalmazásra, jelen módosítás a </w:t>
      </w:r>
      <w:proofErr w:type="spellStart"/>
      <w:r w:rsidR="00402411" w:rsidRPr="00E80504">
        <w:rPr>
          <w:rFonts w:ascii="Times New Roman" w:hAnsi="Times New Roman" w:cs="Times New Roman"/>
        </w:rPr>
        <w:t>szegregátum</w:t>
      </w:r>
      <w:proofErr w:type="spellEnd"/>
      <w:r w:rsidR="00402411" w:rsidRPr="00E80504">
        <w:rPr>
          <w:rFonts w:ascii="Times New Roman" w:hAnsi="Times New Roman" w:cs="Times New Roman"/>
        </w:rPr>
        <w:t xml:space="preserve"> meghatározásának megalapozását tartalmazza.</w:t>
      </w:r>
    </w:p>
    <w:p w14:paraId="317B672D" w14:textId="77777777" w:rsidR="00402411" w:rsidRPr="00E80504" w:rsidRDefault="00402411" w:rsidP="00E805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504">
        <w:rPr>
          <w:rFonts w:ascii="Times New Roman" w:hAnsi="Times New Roman" w:cs="Times New Roman"/>
        </w:rPr>
        <w:t xml:space="preserve">Erre figyelemmel a Képviselő-testület 44/2015. számú határozatával elfogadott Integrált Településfejlesztési Koncepciójának és Integrált településfejlesztési Stratégiáját megalapozó vizsgálatának </w:t>
      </w:r>
      <w:r w:rsidR="00E80504" w:rsidRPr="00E80504">
        <w:rPr>
          <w:rFonts w:ascii="Times New Roman" w:hAnsi="Times New Roman" w:cs="Times New Roman"/>
        </w:rPr>
        <w:t xml:space="preserve">belterületi </w:t>
      </w:r>
      <w:proofErr w:type="spellStart"/>
      <w:r w:rsidR="00E80504" w:rsidRPr="00E80504">
        <w:rPr>
          <w:rFonts w:ascii="Times New Roman" w:hAnsi="Times New Roman" w:cs="Times New Roman"/>
        </w:rPr>
        <w:t>szegregátumra</w:t>
      </w:r>
      <w:proofErr w:type="spellEnd"/>
      <w:r w:rsidR="00E80504" w:rsidRPr="00E80504">
        <w:rPr>
          <w:rFonts w:ascii="Times New Roman" w:hAnsi="Times New Roman" w:cs="Times New Roman"/>
        </w:rPr>
        <w:t xml:space="preserve"> vonatkozó helyzetelemzése az alábbi szövegrészre módosul: </w:t>
      </w:r>
    </w:p>
    <w:p w14:paraId="6631F686" w14:textId="77777777" w:rsidR="003A025A" w:rsidRPr="00E80504" w:rsidRDefault="003A025A" w:rsidP="003A025A">
      <w:pPr>
        <w:rPr>
          <w:rFonts w:ascii="Times New Roman" w:hAnsi="Times New Roman" w:cs="Times New Roman"/>
        </w:rPr>
      </w:pPr>
    </w:p>
    <w:p w14:paraId="25CB4FF8" w14:textId="77777777" w:rsidR="003A025A" w:rsidRPr="00E80504" w:rsidRDefault="003A025A" w:rsidP="003A025A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80504">
        <w:rPr>
          <w:rFonts w:ascii="Times New Roman" w:hAnsi="Times New Roman" w:cs="Times New Roman"/>
          <w:b/>
          <w:color w:val="auto"/>
          <w:sz w:val="22"/>
          <w:szCs w:val="22"/>
        </w:rPr>
        <w:t xml:space="preserve">3.3.2 Szegregált vagy szegregációval veszélyeztetett területek lehatárolása, térképi ábrázolása, helyzetelemzése </w:t>
      </w:r>
    </w:p>
    <w:p w14:paraId="03C7960B" w14:textId="77777777" w:rsidR="003A025A" w:rsidRPr="00E80504" w:rsidRDefault="003A025A" w:rsidP="003A025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AD3D946" w14:textId="77777777" w:rsidR="003A025A" w:rsidRPr="00E80504" w:rsidRDefault="003A025A" w:rsidP="003A025A">
      <w:pPr>
        <w:spacing w:after="120" w:line="240" w:lineRule="auto"/>
        <w:jc w:val="both"/>
        <w:rPr>
          <w:rFonts w:ascii="Times New Roman" w:eastAsiaTheme="minorEastAsia" w:hAnsi="Times New Roman" w:cs="Times New Roman"/>
          <w:lang w:eastAsia="hu-HU"/>
        </w:rPr>
      </w:pPr>
      <w:r w:rsidRPr="00E80504">
        <w:rPr>
          <w:rFonts w:ascii="Times New Roman" w:eastAsiaTheme="minorEastAsia" w:hAnsi="Times New Roman" w:cs="Times New Roman"/>
          <w:lang w:eastAsia="hu-HU"/>
        </w:rPr>
        <w:t xml:space="preserve">A 2011. évi népszámlálási adatok figyelembe vételével a Központi Statisztikai Hivatal által számított szegregációs mutató a szegregált vagy szegregációval veszélyeztetett területek lehatárolásának alapja. </w:t>
      </w:r>
    </w:p>
    <w:p w14:paraId="4C430B86" w14:textId="77777777" w:rsidR="003A025A" w:rsidRPr="00E80504" w:rsidRDefault="003A025A" w:rsidP="003A025A">
      <w:pPr>
        <w:spacing w:after="120" w:line="240" w:lineRule="auto"/>
        <w:jc w:val="both"/>
        <w:rPr>
          <w:rFonts w:ascii="Times New Roman" w:eastAsiaTheme="minorEastAsia" w:hAnsi="Times New Roman" w:cs="Times New Roman"/>
          <w:lang w:eastAsia="hu-HU"/>
        </w:rPr>
      </w:pPr>
      <w:r w:rsidRPr="00E80504">
        <w:rPr>
          <w:rFonts w:ascii="Times New Roman" w:eastAsiaTheme="minorEastAsia" w:hAnsi="Times New Roman" w:cs="Times New Roman"/>
          <w:lang w:eastAsia="hu-HU"/>
        </w:rPr>
        <w:t xml:space="preserve">A szegregált vagy szegregációval veszélyeztetett terület a 314/2012 (XI.8.) Korm. rendelet értelmezésében a szegregációs mutatóval lehatárolt olyan egybefüggő terület, amelyen az alacsony társadalmi státuszú családok koncentráltan élnek együtt vagy a társadalmi státuszcsökkenés jelei tapasztalhatók, ezért a területen közösségi beavatkozás szükséges. Lehet önálló településrész, de részét képezheti egy vagy több településrésznek is. A területek lehatárolását a segítendő </w:t>
      </w:r>
      <w:proofErr w:type="spellStart"/>
      <w:r w:rsidRPr="00E80504">
        <w:rPr>
          <w:rFonts w:ascii="Times New Roman" w:eastAsiaTheme="minorEastAsia" w:hAnsi="Times New Roman" w:cs="Times New Roman"/>
          <w:lang w:eastAsia="hu-HU"/>
        </w:rPr>
        <w:t>un.szegregációs</w:t>
      </w:r>
      <w:proofErr w:type="spellEnd"/>
      <w:r w:rsidRPr="00E80504">
        <w:rPr>
          <w:rFonts w:ascii="Times New Roman" w:eastAsiaTheme="minorEastAsia" w:hAnsi="Times New Roman" w:cs="Times New Roman"/>
          <w:lang w:eastAsia="hu-HU"/>
        </w:rPr>
        <w:t xml:space="preserve"> mutatót határozott meg a KSH, „A legfeljebb általános iskolai végzettséggel rendelkezők” és „A rendszeres munkajövedelemmel nem rendelkezők aránya az aktív korúakon belől” mutatókból. A KSH ezen szegregációs mutató területi koncentrációját vizsgálta 30 illetve 35%-os határértéken.</w:t>
      </w:r>
    </w:p>
    <w:p w14:paraId="431DFD41" w14:textId="77777777" w:rsidR="003A025A" w:rsidRPr="00E80504" w:rsidRDefault="003A025A" w:rsidP="003A025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0897DD4" w14:textId="77777777" w:rsidR="003A025A" w:rsidRPr="00E80504" w:rsidRDefault="003A025A" w:rsidP="003A025A">
      <w:pPr>
        <w:pStyle w:val="Kpalrs"/>
        <w:rPr>
          <w:rFonts w:ascii="Times New Roman" w:hAnsi="Times New Roman" w:cs="Times New Roman"/>
          <w:sz w:val="22"/>
          <w:szCs w:val="22"/>
        </w:rPr>
      </w:pPr>
      <w:r w:rsidRPr="00E80504">
        <w:rPr>
          <w:rFonts w:ascii="Times New Roman" w:hAnsi="Times New Roman" w:cs="Times New Roman"/>
          <w:sz w:val="22"/>
          <w:szCs w:val="22"/>
        </w:rPr>
        <w:t xml:space="preserve">33. térkép - Kiskőrös 1. </w:t>
      </w:r>
      <w:proofErr w:type="spellStart"/>
      <w:r w:rsidRPr="00E80504">
        <w:rPr>
          <w:rFonts w:ascii="Times New Roman" w:hAnsi="Times New Roman" w:cs="Times New Roman"/>
          <w:sz w:val="22"/>
          <w:szCs w:val="22"/>
        </w:rPr>
        <w:t>szegregátum</w:t>
      </w:r>
      <w:proofErr w:type="spellEnd"/>
      <w:r w:rsidRPr="00E8050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5AD1856" w14:textId="77777777" w:rsidR="003A025A" w:rsidRPr="00E80504" w:rsidRDefault="003A025A" w:rsidP="003A025A">
      <w:pPr>
        <w:pStyle w:val="Default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eastAsia="hu-HU"/>
        </w:rPr>
      </w:pPr>
      <w:r w:rsidRPr="00E80504">
        <w:rPr>
          <w:rFonts w:ascii="Times New Roman" w:eastAsiaTheme="minorEastAsia" w:hAnsi="Times New Roman" w:cs="Times New Roman"/>
          <w:noProof/>
          <w:color w:val="auto"/>
          <w:sz w:val="22"/>
          <w:szCs w:val="22"/>
          <w:lang w:eastAsia="hu-HU"/>
        </w:rPr>
        <w:drawing>
          <wp:inline distT="0" distB="0" distL="0" distR="0" wp14:anchorId="6BB2FF3F" wp14:editId="4CF6F4C5">
            <wp:extent cx="5760720" cy="3718645"/>
            <wp:effectExtent l="19050" t="0" r="0" b="0"/>
            <wp:docPr id="1" name="Kép 1" descr="C:\Users\User\Downloads\Kiskőrös_szegr_35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Kiskőrös_szegr_35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1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8B91DB" w14:textId="77777777" w:rsidR="003A025A" w:rsidRPr="00E80504" w:rsidRDefault="003A025A" w:rsidP="003A025A">
      <w:pPr>
        <w:pStyle w:val="Kpalrs"/>
        <w:rPr>
          <w:rFonts w:ascii="Times New Roman" w:hAnsi="Times New Roman" w:cs="Times New Roman"/>
          <w:sz w:val="22"/>
          <w:szCs w:val="22"/>
        </w:rPr>
      </w:pPr>
      <w:r w:rsidRPr="00E80504">
        <w:rPr>
          <w:rFonts w:ascii="Times New Roman" w:hAnsi="Times New Roman" w:cs="Times New Roman"/>
          <w:sz w:val="22"/>
          <w:szCs w:val="22"/>
        </w:rPr>
        <w:t xml:space="preserve">Forrás: KSH, 2011. évi népszámlálás </w:t>
      </w:r>
    </w:p>
    <w:p w14:paraId="516746A4" w14:textId="77777777" w:rsidR="003A025A" w:rsidRPr="00E80504" w:rsidRDefault="003A025A" w:rsidP="003A025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20DD162" w14:textId="77777777" w:rsidR="003A025A" w:rsidRPr="00E80504" w:rsidRDefault="003A025A" w:rsidP="003A025A">
      <w:pPr>
        <w:spacing w:after="120" w:line="240" w:lineRule="auto"/>
        <w:jc w:val="both"/>
        <w:rPr>
          <w:rFonts w:ascii="Times New Roman" w:eastAsiaTheme="minorEastAsia" w:hAnsi="Times New Roman" w:cs="Times New Roman"/>
          <w:lang w:eastAsia="hu-HU"/>
        </w:rPr>
      </w:pPr>
      <w:r w:rsidRPr="00E80504">
        <w:rPr>
          <w:rFonts w:ascii="Times New Roman" w:eastAsiaTheme="minorEastAsia" w:hAnsi="Times New Roman" w:cs="Times New Roman"/>
          <w:lang w:eastAsia="hu-HU"/>
        </w:rPr>
        <w:t xml:space="preserve">Kiskőrös városa esetében a 2011. évi népszámlálási adatok alapján egyedül az </w:t>
      </w:r>
      <w:proofErr w:type="spellStart"/>
      <w:r w:rsidRPr="00E80504">
        <w:rPr>
          <w:rFonts w:ascii="Times New Roman" w:eastAsiaTheme="minorEastAsia" w:hAnsi="Times New Roman" w:cs="Times New Roman"/>
          <w:lang w:eastAsia="hu-HU"/>
        </w:rPr>
        <w:t>Uzsoki</w:t>
      </w:r>
      <w:proofErr w:type="spellEnd"/>
      <w:r w:rsidRPr="00E80504">
        <w:rPr>
          <w:rFonts w:ascii="Times New Roman" w:eastAsiaTheme="minorEastAsia" w:hAnsi="Times New Roman" w:cs="Times New Roman"/>
          <w:lang w:eastAsia="hu-HU"/>
        </w:rPr>
        <w:t xml:space="preserve"> utca - Meggyes utca - Délibáb utca - Nyíl utca - Belterületi határ által körülhatárolt területet határozta meg a Központi Statisztikai Hivatal, mint belterületi </w:t>
      </w:r>
      <w:proofErr w:type="spellStart"/>
      <w:r w:rsidRPr="00E80504">
        <w:rPr>
          <w:rFonts w:ascii="Times New Roman" w:eastAsiaTheme="minorEastAsia" w:hAnsi="Times New Roman" w:cs="Times New Roman"/>
          <w:lang w:eastAsia="hu-HU"/>
        </w:rPr>
        <w:t>szegregátumot</w:t>
      </w:r>
      <w:proofErr w:type="spellEnd"/>
      <w:r w:rsidRPr="00E80504">
        <w:rPr>
          <w:rFonts w:ascii="Times New Roman" w:eastAsiaTheme="minorEastAsia" w:hAnsi="Times New Roman" w:cs="Times New Roman"/>
          <w:lang w:eastAsia="hu-HU"/>
        </w:rPr>
        <w:t xml:space="preserve">, melynek szegregációs indexe 60,5% volt. Az 1. számú </w:t>
      </w:r>
      <w:proofErr w:type="spellStart"/>
      <w:r w:rsidRPr="00E80504">
        <w:rPr>
          <w:rFonts w:ascii="Times New Roman" w:eastAsiaTheme="minorEastAsia" w:hAnsi="Times New Roman" w:cs="Times New Roman"/>
          <w:lang w:eastAsia="hu-HU"/>
        </w:rPr>
        <w:t>szegregátumban</w:t>
      </w:r>
      <w:proofErr w:type="spellEnd"/>
      <w:r w:rsidRPr="00E80504">
        <w:rPr>
          <w:rFonts w:ascii="Times New Roman" w:eastAsiaTheme="minorEastAsia" w:hAnsi="Times New Roman" w:cs="Times New Roman"/>
          <w:lang w:eastAsia="hu-HU"/>
        </w:rPr>
        <w:t xml:space="preserve"> 144 fő lakik, amely a város lakosságának 1,01%-át jelenti. Az itt lakók 38,2%-a 14 év alatti, 52,8%-a 15-59 év közötti, 9%-</w:t>
      </w:r>
      <w:proofErr w:type="spellStart"/>
      <w:r w:rsidRPr="00E80504">
        <w:rPr>
          <w:rFonts w:ascii="Times New Roman" w:eastAsiaTheme="minorEastAsia" w:hAnsi="Times New Roman" w:cs="Times New Roman"/>
          <w:lang w:eastAsia="hu-HU"/>
        </w:rPr>
        <w:t>uk</w:t>
      </w:r>
      <w:proofErr w:type="spellEnd"/>
      <w:r w:rsidRPr="00E80504">
        <w:rPr>
          <w:rFonts w:ascii="Times New Roman" w:eastAsiaTheme="minorEastAsia" w:hAnsi="Times New Roman" w:cs="Times New Roman"/>
          <w:lang w:eastAsia="hu-HU"/>
        </w:rPr>
        <w:t xml:space="preserve"> pedig idősebb. </w:t>
      </w:r>
    </w:p>
    <w:p w14:paraId="67263ADF" w14:textId="77777777" w:rsidR="003A025A" w:rsidRPr="00E80504" w:rsidRDefault="003A025A" w:rsidP="003A025A">
      <w:pPr>
        <w:spacing w:after="120" w:line="240" w:lineRule="auto"/>
        <w:jc w:val="both"/>
        <w:rPr>
          <w:rFonts w:ascii="Times New Roman" w:eastAsiaTheme="minorEastAsia" w:hAnsi="Times New Roman" w:cs="Times New Roman"/>
          <w:lang w:eastAsia="hu-HU"/>
        </w:rPr>
      </w:pPr>
      <w:r w:rsidRPr="00E80504">
        <w:rPr>
          <w:rFonts w:ascii="Times New Roman" w:eastAsiaTheme="minorEastAsia" w:hAnsi="Times New Roman" w:cs="Times New Roman"/>
          <w:lang w:eastAsia="hu-HU"/>
        </w:rPr>
        <w:t xml:space="preserve">Összesen 34 lakás található a </w:t>
      </w:r>
      <w:proofErr w:type="spellStart"/>
      <w:r w:rsidRPr="00E80504">
        <w:rPr>
          <w:rFonts w:ascii="Times New Roman" w:eastAsiaTheme="minorEastAsia" w:hAnsi="Times New Roman" w:cs="Times New Roman"/>
          <w:lang w:eastAsia="hu-HU"/>
        </w:rPr>
        <w:t>szegregátumban</w:t>
      </w:r>
      <w:proofErr w:type="spellEnd"/>
      <w:r w:rsidRPr="00E80504">
        <w:rPr>
          <w:rFonts w:ascii="Times New Roman" w:eastAsiaTheme="minorEastAsia" w:hAnsi="Times New Roman" w:cs="Times New Roman"/>
          <w:lang w:eastAsia="hu-HU"/>
        </w:rPr>
        <w:t>. A lakások 17,6 százaléka alacsony komfortfokozatú, további 18,2%-</w:t>
      </w:r>
      <w:proofErr w:type="spellStart"/>
      <w:r w:rsidRPr="00E80504">
        <w:rPr>
          <w:rFonts w:ascii="Times New Roman" w:eastAsiaTheme="minorEastAsia" w:hAnsi="Times New Roman" w:cs="Times New Roman"/>
          <w:lang w:eastAsia="hu-HU"/>
        </w:rPr>
        <w:t>uk</w:t>
      </w:r>
      <w:proofErr w:type="spellEnd"/>
      <w:r w:rsidRPr="00E80504">
        <w:rPr>
          <w:rFonts w:ascii="Times New Roman" w:eastAsiaTheme="minorEastAsia" w:hAnsi="Times New Roman" w:cs="Times New Roman"/>
          <w:lang w:eastAsia="hu-HU"/>
        </w:rPr>
        <w:t xml:space="preserve"> komfort nélküli, félkomfortos, vagy szükséglakás. Az egyszobás lakások aránya a lakott lakásokon belül 3%.</w:t>
      </w:r>
    </w:p>
    <w:p w14:paraId="40AD658A" w14:textId="77777777" w:rsidR="003A025A" w:rsidRPr="00E80504" w:rsidRDefault="003A025A" w:rsidP="003A025A">
      <w:pPr>
        <w:spacing w:after="120" w:line="240" w:lineRule="auto"/>
        <w:jc w:val="both"/>
        <w:rPr>
          <w:rFonts w:ascii="Times New Roman" w:eastAsiaTheme="minorEastAsia" w:hAnsi="Times New Roman" w:cs="Times New Roman"/>
          <w:lang w:eastAsia="hu-HU"/>
        </w:rPr>
      </w:pPr>
      <w:r w:rsidRPr="00E80504">
        <w:rPr>
          <w:rFonts w:ascii="Times New Roman" w:eastAsiaTheme="minorEastAsia" w:hAnsi="Times New Roman" w:cs="Times New Roman"/>
          <w:lang w:eastAsia="hu-HU"/>
        </w:rPr>
        <w:t xml:space="preserve">A gazdaságilag nem aktív népesség aránya a lakónépességen belül 86,8%. A munkanélküliségi ráta 26,3%-os, 10,5% az aránya a tartós munkanélkülieknek. A foglalkoztatottak 42,9%-a alacsony </w:t>
      </w:r>
      <w:proofErr w:type="spellStart"/>
      <w:r w:rsidRPr="00E80504">
        <w:rPr>
          <w:rFonts w:ascii="Times New Roman" w:eastAsiaTheme="minorEastAsia" w:hAnsi="Times New Roman" w:cs="Times New Roman"/>
          <w:lang w:eastAsia="hu-HU"/>
        </w:rPr>
        <w:t>presztizsű</w:t>
      </w:r>
      <w:proofErr w:type="spellEnd"/>
      <w:r w:rsidRPr="00E80504">
        <w:rPr>
          <w:rFonts w:ascii="Times New Roman" w:eastAsiaTheme="minorEastAsia" w:hAnsi="Times New Roman" w:cs="Times New Roman"/>
          <w:lang w:eastAsia="hu-HU"/>
        </w:rPr>
        <w:t xml:space="preserve"> foglalkoztatási csoportban van foglalkoztatva.</w:t>
      </w:r>
    </w:p>
    <w:p w14:paraId="571D3885" w14:textId="77777777" w:rsidR="003A025A" w:rsidRPr="00E80504" w:rsidRDefault="003A025A" w:rsidP="003A025A">
      <w:pPr>
        <w:spacing w:after="120" w:line="240" w:lineRule="auto"/>
        <w:jc w:val="both"/>
        <w:rPr>
          <w:rFonts w:ascii="Times New Roman" w:eastAsiaTheme="minorEastAsia" w:hAnsi="Times New Roman" w:cs="Times New Roman"/>
          <w:lang w:eastAsia="hu-HU"/>
        </w:rPr>
      </w:pPr>
      <w:r w:rsidRPr="00E80504">
        <w:rPr>
          <w:rFonts w:ascii="Times New Roman" w:eastAsiaTheme="minorEastAsia" w:hAnsi="Times New Roman" w:cs="Times New Roman"/>
          <w:lang w:eastAsia="hu-HU"/>
        </w:rPr>
        <w:t xml:space="preserve">Képzettségüket tekintve az 1. számú </w:t>
      </w:r>
      <w:proofErr w:type="spellStart"/>
      <w:r w:rsidRPr="00E80504">
        <w:rPr>
          <w:rFonts w:ascii="Times New Roman" w:eastAsiaTheme="minorEastAsia" w:hAnsi="Times New Roman" w:cs="Times New Roman"/>
          <w:lang w:eastAsia="hu-HU"/>
        </w:rPr>
        <w:t>szegregátumban</w:t>
      </w:r>
      <w:proofErr w:type="spellEnd"/>
      <w:r w:rsidRPr="00E80504">
        <w:rPr>
          <w:rFonts w:ascii="Times New Roman" w:eastAsiaTheme="minorEastAsia" w:hAnsi="Times New Roman" w:cs="Times New Roman"/>
          <w:lang w:eastAsia="hu-HU"/>
        </w:rPr>
        <w:t xml:space="preserve"> élő 15-59 éves korosztály 67%-a rendelkezik legfeljebb általános iskolai végzettséggel, és a 25 éves vagy annál idősebb népesség 1,5%-</w:t>
      </w:r>
      <w:proofErr w:type="spellStart"/>
      <w:r w:rsidRPr="00E80504">
        <w:rPr>
          <w:rFonts w:ascii="Times New Roman" w:eastAsiaTheme="minorEastAsia" w:hAnsi="Times New Roman" w:cs="Times New Roman"/>
          <w:lang w:eastAsia="hu-HU"/>
        </w:rPr>
        <w:t>ának</w:t>
      </w:r>
      <w:proofErr w:type="spellEnd"/>
      <w:r w:rsidRPr="00E80504">
        <w:rPr>
          <w:rFonts w:ascii="Times New Roman" w:eastAsiaTheme="minorEastAsia" w:hAnsi="Times New Roman" w:cs="Times New Roman"/>
          <w:lang w:eastAsia="hu-HU"/>
        </w:rPr>
        <w:t xml:space="preserve"> van felsőfokú végzettsége. </w:t>
      </w:r>
    </w:p>
    <w:p w14:paraId="170E3AE8" w14:textId="77777777" w:rsidR="003A025A" w:rsidRPr="00E80504" w:rsidRDefault="003A025A" w:rsidP="003A025A">
      <w:pPr>
        <w:spacing w:after="120" w:line="240" w:lineRule="auto"/>
        <w:jc w:val="both"/>
        <w:rPr>
          <w:rFonts w:ascii="Times New Roman" w:eastAsiaTheme="minorEastAsia" w:hAnsi="Times New Roman" w:cs="Times New Roman"/>
          <w:lang w:eastAsia="hu-HU"/>
        </w:rPr>
      </w:pPr>
      <w:r w:rsidRPr="00E80504">
        <w:rPr>
          <w:rFonts w:ascii="Times New Roman" w:eastAsiaTheme="minorEastAsia" w:hAnsi="Times New Roman" w:cs="Times New Roman"/>
          <w:lang w:eastAsia="hu-HU"/>
        </w:rPr>
        <w:t xml:space="preserve">Külterületen további egy </w:t>
      </w:r>
      <w:proofErr w:type="spellStart"/>
      <w:r w:rsidRPr="00E80504">
        <w:rPr>
          <w:rFonts w:ascii="Times New Roman" w:eastAsiaTheme="minorEastAsia" w:hAnsi="Times New Roman" w:cs="Times New Roman"/>
          <w:lang w:eastAsia="hu-HU"/>
        </w:rPr>
        <w:t>szegregátum</w:t>
      </w:r>
      <w:proofErr w:type="spellEnd"/>
      <w:r w:rsidRPr="00E80504">
        <w:rPr>
          <w:rFonts w:ascii="Times New Roman" w:eastAsiaTheme="minorEastAsia" w:hAnsi="Times New Roman" w:cs="Times New Roman"/>
          <w:lang w:eastAsia="hu-HU"/>
        </w:rPr>
        <w:t xml:space="preserve">, valamint egy szegregációval veszélyeztetett terület felel meg a KSH által vizsgált mutatószámoknak. </w:t>
      </w:r>
    </w:p>
    <w:p w14:paraId="17F6A209" w14:textId="77777777" w:rsidR="003A025A" w:rsidRPr="00E80504" w:rsidRDefault="003A025A" w:rsidP="003A025A">
      <w:pPr>
        <w:rPr>
          <w:rFonts w:ascii="Times New Roman" w:hAnsi="Times New Roman" w:cs="Times New Roman"/>
        </w:rPr>
      </w:pPr>
    </w:p>
    <w:sectPr w:rsidR="003A025A" w:rsidRPr="00E80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77376"/>
    <w:multiLevelType w:val="hybridMultilevel"/>
    <w:tmpl w:val="FC8AFD8E"/>
    <w:lvl w:ilvl="0" w:tplc="6442D1FA">
      <w:start w:val="1"/>
      <w:numFmt w:val="decimal"/>
      <w:lvlText w:val="%1"/>
      <w:lvlJc w:val="left"/>
      <w:pPr>
        <w:ind w:left="19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64" w:hanging="360"/>
      </w:pPr>
    </w:lvl>
    <w:lvl w:ilvl="2" w:tplc="040E001B" w:tentative="1">
      <w:start w:val="1"/>
      <w:numFmt w:val="lowerRoman"/>
      <w:lvlText w:val="%3."/>
      <w:lvlJc w:val="right"/>
      <w:pPr>
        <w:ind w:left="3384" w:hanging="180"/>
      </w:pPr>
    </w:lvl>
    <w:lvl w:ilvl="3" w:tplc="040E000F" w:tentative="1">
      <w:start w:val="1"/>
      <w:numFmt w:val="decimal"/>
      <w:lvlText w:val="%4."/>
      <w:lvlJc w:val="left"/>
      <w:pPr>
        <w:ind w:left="4104" w:hanging="360"/>
      </w:pPr>
    </w:lvl>
    <w:lvl w:ilvl="4" w:tplc="040E0019" w:tentative="1">
      <w:start w:val="1"/>
      <w:numFmt w:val="lowerLetter"/>
      <w:lvlText w:val="%5."/>
      <w:lvlJc w:val="left"/>
      <w:pPr>
        <w:ind w:left="4824" w:hanging="360"/>
      </w:pPr>
    </w:lvl>
    <w:lvl w:ilvl="5" w:tplc="040E001B" w:tentative="1">
      <w:start w:val="1"/>
      <w:numFmt w:val="lowerRoman"/>
      <w:lvlText w:val="%6."/>
      <w:lvlJc w:val="right"/>
      <w:pPr>
        <w:ind w:left="5544" w:hanging="180"/>
      </w:pPr>
    </w:lvl>
    <w:lvl w:ilvl="6" w:tplc="040E000F" w:tentative="1">
      <w:start w:val="1"/>
      <w:numFmt w:val="decimal"/>
      <w:lvlText w:val="%7."/>
      <w:lvlJc w:val="left"/>
      <w:pPr>
        <w:ind w:left="6264" w:hanging="360"/>
      </w:pPr>
    </w:lvl>
    <w:lvl w:ilvl="7" w:tplc="040E0019" w:tentative="1">
      <w:start w:val="1"/>
      <w:numFmt w:val="lowerLetter"/>
      <w:lvlText w:val="%8."/>
      <w:lvlJc w:val="left"/>
      <w:pPr>
        <w:ind w:left="6984" w:hanging="360"/>
      </w:pPr>
    </w:lvl>
    <w:lvl w:ilvl="8" w:tplc="040E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" w15:restartNumberingAfterBreak="0">
    <w:nsid w:val="5AE7176F"/>
    <w:multiLevelType w:val="hybridMultilevel"/>
    <w:tmpl w:val="A5F8BBA6"/>
    <w:lvl w:ilvl="0" w:tplc="B7C8E9B0">
      <w:start w:val="1"/>
      <w:numFmt w:val="decimal"/>
      <w:lvlText w:val="%1"/>
      <w:lvlJc w:val="left"/>
      <w:pPr>
        <w:ind w:left="15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04" w:hanging="360"/>
      </w:pPr>
    </w:lvl>
    <w:lvl w:ilvl="2" w:tplc="040E001B" w:tentative="1">
      <w:start w:val="1"/>
      <w:numFmt w:val="lowerRoman"/>
      <w:lvlText w:val="%3."/>
      <w:lvlJc w:val="right"/>
      <w:pPr>
        <w:ind w:left="3024" w:hanging="180"/>
      </w:pPr>
    </w:lvl>
    <w:lvl w:ilvl="3" w:tplc="040E000F" w:tentative="1">
      <w:start w:val="1"/>
      <w:numFmt w:val="decimal"/>
      <w:lvlText w:val="%4."/>
      <w:lvlJc w:val="left"/>
      <w:pPr>
        <w:ind w:left="3744" w:hanging="360"/>
      </w:pPr>
    </w:lvl>
    <w:lvl w:ilvl="4" w:tplc="040E0019" w:tentative="1">
      <w:start w:val="1"/>
      <w:numFmt w:val="lowerLetter"/>
      <w:lvlText w:val="%5."/>
      <w:lvlJc w:val="left"/>
      <w:pPr>
        <w:ind w:left="4464" w:hanging="360"/>
      </w:pPr>
    </w:lvl>
    <w:lvl w:ilvl="5" w:tplc="040E001B" w:tentative="1">
      <w:start w:val="1"/>
      <w:numFmt w:val="lowerRoman"/>
      <w:lvlText w:val="%6."/>
      <w:lvlJc w:val="right"/>
      <w:pPr>
        <w:ind w:left="5184" w:hanging="180"/>
      </w:pPr>
    </w:lvl>
    <w:lvl w:ilvl="6" w:tplc="040E000F" w:tentative="1">
      <w:start w:val="1"/>
      <w:numFmt w:val="decimal"/>
      <w:lvlText w:val="%7."/>
      <w:lvlJc w:val="left"/>
      <w:pPr>
        <w:ind w:left="5904" w:hanging="360"/>
      </w:pPr>
    </w:lvl>
    <w:lvl w:ilvl="7" w:tplc="040E0019" w:tentative="1">
      <w:start w:val="1"/>
      <w:numFmt w:val="lowerLetter"/>
      <w:lvlText w:val="%8."/>
      <w:lvlJc w:val="left"/>
      <w:pPr>
        <w:ind w:left="6624" w:hanging="360"/>
      </w:pPr>
    </w:lvl>
    <w:lvl w:ilvl="8" w:tplc="040E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" w15:restartNumberingAfterBreak="0">
    <w:nsid w:val="69B6377A"/>
    <w:multiLevelType w:val="hybridMultilevel"/>
    <w:tmpl w:val="E0FCD8D2"/>
    <w:lvl w:ilvl="0" w:tplc="7D9AF634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44" w:hanging="360"/>
      </w:pPr>
    </w:lvl>
    <w:lvl w:ilvl="2" w:tplc="040E001B" w:tentative="1">
      <w:start w:val="1"/>
      <w:numFmt w:val="lowerRoman"/>
      <w:lvlText w:val="%3."/>
      <w:lvlJc w:val="right"/>
      <w:pPr>
        <w:ind w:left="2664" w:hanging="180"/>
      </w:pPr>
    </w:lvl>
    <w:lvl w:ilvl="3" w:tplc="040E000F" w:tentative="1">
      <w:start w:val="1"/>
      <w:numFmt w:val="decimal"/>
      <w:lvlText w:val="%4."/>
      <w:lvlJc w:val="left"/>
      <w:pPr>
        <w:ind w:left="3384" w:hanging="360"/>
      </w:pPr>
    </w:lvl>
    <w:lvl w:ilvl="4" w:tplc="040E0019" w:tentative="1">
      <w:start w:val="1"/>
      <w:numFmt w:val="lowerLetter"/>
      <w:lvlText w:val="%5."/>
      <w:lvlJc w:val="left"/>
      <w:pPr>
        <w:ind w:left="4104" w:hanging="360"/>
      </w:pPr>
    </w:lvl>
    <w:lvl w:ilvl="5" w:tplc="040E001B" w:tentative="1">
      <w:start w:val="1"/>
      <w:numFmt w:val="lowerRoman"/>
      <w:lvlText w:val="%6."/>
      <w:lvlJc w:val="right"/>
      <w:pPr>
        <w:ind w:left="4824" w:hanging="180"/>
      </w:pPr>
    </w:lvl>
    <w:lvl w:ilvl="6" w:tplc="040E000F" w:tentative="1">
      <w:start w:val="1"/>
      <w:numFmt w:val="decimal"/>
      <w:lvlText w:val="%7."/>
      <w:lvlJc w:val="left"/>
      <w:pPr>
        <w:ind w:left="5544" w:hanging="360"/>
      </w:pPr>
    </w:lvl>
    <w:lvl w:ilvl="7" w:tplc="040E0019" w:tentative="1">
      <w:start w:val="1"/>
      <w:numFmt w:val="lowerLetter"/>
      <w:lvlText w:val="%8."/>
      <w:lvlJc w:val="left"/>
      <w:pPr>
        <w:ind w:left="6264" w:hanging="360"/>
      </w:pPr>
    </w:lvl>
    <w:lvl w:ilvl="8" w:tplc="040E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25A"/>
    <w:rsid w:val="00083911"/>
    <w:rsid w:val="003A025A"/>
    <w:rsid w:val="00402411"/>
    <w:rsid w:val="005B5019"/>
    <w:rsid w:val="008F7D8C"/>
    <w:rsid w:val="00E8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4782"/>
  <w15:chartTrackingRefBased/>
  <w15:docId w15:val="{D7AF7116-4F92-44BD-8699-CFAD63A2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A025A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Idzet">
    <w:name w:val="Quote"/>
    <w:basedOn w:val="Norml"/>
    <w:next w:val="Norml"/>
    <w:link w:val="IdzetChar"/>
    <w:uiPriority w:val="29"/>
    <w:qFormat/>
    <w:rsid w:val="003A025A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A025A"/>
    <w:rPr>
      <w:i/>
      <w:iCs/>
      <w:color w:val="404040" w:themeColor="text1" w:themeTint="BF"/>
    </w:rPr>
  </w:style>
  <w:style w:type="paragraph" w:customStyle="1" w:styleId="Default">
    <w:name w:val="Default"/>
    <w:rsid w:val="003A02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palrs">
    <w:name w:val="caption"/>
    <w:aliases w:val="Térképcím,Térképcím Char Char,Térképcím Char Char Char"/>
    <w:basedOn w:val="Norml"/>
    <w:next w:val="Norml"/>
    <w:link w:val="KpalrsChar"/>
    <w:uiPriority w:val="99"/>
    <w:unhideWhenUsed/>
    <w:qFormat/>
    <w:rsid w:val="003A025A"/>
    <w:pPr>
      <w:spacing w:before="120" w:after="120" w:line="240" w:lineRule="auto"/>
      <w:jc w:val="both"/>
    </w:pPr>
    <w:rPr>
      <w:rFonts w:ascii="Arial Narrow" w:eastAsiaTheme="minorEastAsia" w:hAnsi="Arial Narrow" w:cstheme="minorHAnsi"/>
      <w:b/>
      <w:bCs/>
      <w:i/>
      <w:sz w:val="20"/>
      <w:szCs w:val="20"/>
      <w:lang w:eastAsia="hu-HU"/>
    </w:rPr>
  </w:style>
  <w:style w:type="character" w:customStyle="1" w:styleId="KpalrsChar">
    <w:name w:val="Képaláírás Char"/>
    <w:aliases w:val="Térképcím Char,Térképcím Char Char Char1,Térképcím Char Char Char Char"/>
    <w:basedOn w:val="Bekezdsalapbettpusa"/>
    <w:link w:val="Kpalrs"/>
    <w:uiPriority w:val="99"/>
    <w:rsid w:val="003A025A"/>
    <w:rPr>
      <w:rFonts w:ascii="Arial Narrow" w:eastAsiaTheme="minorEastAsia" w:hAnsi="Arial Narrow" w:cstheme="minorHAnsi"/>
      <w:b/>
      <w:bCs/>
      <w:i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Kutyifa Sándorné</dc:creator>
  <cp:keywords/>
  <dc:description/>
  <cp:lastModifiedBy>Lucza Alexandra</cp:lastModifiedBy>
  <cp:revision>2</cp:revision>
  <dcterms:created xsi:type="dcterms:W3CDTF">2021-10-19T14:28:00Z</dcterms:created>
  <dcterms:modified xsi:type="dcterms:W3CDTF">2021-10-19T14:28:00Z</dcterms:modified>
</cp:coreProperties>
</file>