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2369" w14:textId="77777777" w:rsidR="00A56344" w:rsidRDefault="00A56344" w:rsidP="00A56344">
      <w:pPr>
        <w:jc w:val="center"/>
        <w:rPr>
          <w:b/>
        </w:rPr>
      </w:pPr>
      <w:r w:rsidRPr="00BF6B18">
        <w:rPr>
          <w:b/>
        </w:rPr>
        <w:t>A</w:t>
      </w:r>
      <w:r w:rsidR="0031161E">
        <w:rPr>
          <w:b/>
        </w:rPr>
        <w:t>z egészségügyi alapellátás</w:t>
      </w:r>
      <w:r w:rsidR="00BF6B18" w:rsidRPr="00BF6B18">
        <w:rPr>
          <w:b/>
        </w:rPr>
        <w:t xml:space="preserve"> körzete</w:t>
      </w:r>
      <w:r w:rsidR="0031161E">
        <w:rPr>
          <w:b/>
        </w:rPr>
        <w:t>i</w:t>
      </w:r>
      <w:r w:rsidR="00BF6B18" w:rsidRPr="00BF6B18">
        <w:rPr>
          <w:b/>
        </w:rPr>
        <w:t>ről szóló</w:t>
      </w:r>
      <w:r w:rsidR="002D3CFF">
        <w:rPr>
          <w:b/>
        </w:rPr>
        <w:t xml:space="preserve"> 10/2016.(V.26.) önkormányzati rendelet</w:t>
      </w:r>
      <w:r w:rsidR="00BF6B18">
        <w:t xml:space="preserve"> </w:t>
      </w:r>
      <w:r w:rsidR="002D3CFF">
        <w:rPr>
          <w:b/>
        </w:rPr>
        <w:t>módosításának</w:t>
      </w:r>
      <w:r>
        <w:rPr>
          <w:b/>
        </w:rPr>
        <w:t xml:space="preserve"> általános indokolása:</w:t>
      </w:r>
    </w:p>
    <w:p w14:paraId="171F62CA" w14:textId="42EA8455" w:rsidR="00A56344" w:rsidRDefault="00A56344" w:rsidP="00A56344">
      <w:pPr>
        <w:jc w:val="center"/>
        <w:rPr>
          <w:b/>
        </w:rPr>
      </w:pPr>
    </w:p>
    <w:p w14:paraId="39E388C5" w14:textId="77777777" w:rsidR="002A797F" w:rsidRDefault="002A797F" w:rsidP="00A56344">
      <w:pPr>
        <w:jc w:val="center"/>
        <w:rPr>
          <w:b/>
        </w:rPr>
      </w:pPr>
    </w:p>
    <w:p w14:paraId="2A1DAB96" w14:textId="77C55DAB" w:rsidR="00BF6B18" w:rsidRDefault="00BF6B18" w:rsidP="00BF6B18">
      <w:pPr>
        <w:jc w:val="both"/>
        <w:rPr>
          <w:rFonts w:eastAsiaTheme="minorHAnsi"/>
          <w:lang w:eastAsia="en-US"/>
        </w:rPr>
      </w:pPr>
      <w:r>
        <w:rPr>
          <w:bCs/>
          <w:szCs w:val="22"/>
        </w:rPr>
        <w:t>Az egészségügy</w:t>
      </w:r>
      <w:r w:rsidR="0031161E">
        <w:rPr>
          <w:bCs/>
          <w:szCs w:val="22"/>
        </w:rPr>
        <w:t>i alapellátásról szóló 2015</w:t>
      </w:r>
      <w:r>
        <w:rPr>
          <w:bCs/>
          <w:szCs w:val="22"/>
        </w:rPr>
        <w:t>. évi C</w:t>
      </w:r>
      <w:r w:rsidR="0031161E">
        <w:rPr>
          <w:bCs/>
          <w:szCs w:val="22"/>
        </w:rPr>
        <w:t>XXIII</w:t>
      </w:r>
      <w:r>
        <w:rPr>
          <w:bCs/>
          <w:szCs w:val="22"/>
        </w:rPr>
        <w:t>. törvény</w:t>
      </w:r>
      <w:r w:rsidR="008B2A30">
        <w:rPr>
          <w:bCs/>
          <w:szCs w:val="22"/>
        </w:rPr>
        <w:t xml:space="preserve"> ( a továbbiakban: Alapellátási törvény)</w:t>
      </w:r>
      <w:r>
        <w:rPr>
          <w:bCs/>
          <w:szCs w:val="22"/>
        </w:rPr>
        <w:t xml:space="preserve"> </w:t>
      </w:r>
      <w:r w:rsidR="0031161E">
        <w:rPr>
          <w:bCs/>
          <w:szCs w:val="22"/>
        </w:rPr>
        <w:t>6. § (1</w:t>
      </w:r>
      <w:r>
        <w:rPr>
          <w:bCs/>
          <w:szCs w:val="22"/>
        </w:rPr>
        <w:t>) bekezdése felhatalmazza a</w:t>
      </w:r>
      <w:r w:rsidRPr="00BF6B18">
        <w:rPr>
          <w:rFonts w:eastAsiaTheme="minorHAnsi"/>
          <w:lang w:eastAsia="en-US"/>
        </w:rPr>
        <w:t xml:space="preserve"> települési </w:t>
      </w:r>
      <w:r>
        <w:rPr>
          <w:rFonts w:eastAsiaTheme="minorHAnsi"/>
          <w:lang w:eastAsia="en-US"/>
        </w:rPr>
        <w:t xml:space="preserve">önkormányzat képviselő-testületét arra, hogy </w:t>
      </w:r>
      <w:r w:rsidRPr="00BF6B18">
        <w:rPr>
          <w:rFonts w:eastAsiaTheme="minorHAnsi"/>
          <w:lang w:eastAsia="en-US"/>
        </w:rPr>
        <w:t>állapít</w:t>
      </w:r>
      <w:r>
        <w:rPr>
          <w:rFonts w:eastAsiaTheme="minorHAnsi"/>
          <w:lang w:eastAsia="en-US"/>
        </w:rPr>
        <w:t>s</w:t>
      </w:r>
      <w:r w:rsidRPr="00BF6B18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meg</w:t>
      </w:r>
      <w:r w:rsidRPr="00BF6B18">
        <w:rPr>
          <w:rFonts w:eastAsiaTheme="minorHAnsi"/>
          <w:lang w:eastAsia="en-US"/>
        </w:rPr>
        <w:t xml:space="preserve"> és alakít</w:t>
      </w:r>
      <w:r>
        <w:rPr>
          <w:rFonts w:eastAsiaTheme="minorHAnsi"/>
          <w:lang w:eastAsia="en-US"/>
        </w:rPr>
        <w:t>s</w:t>
      </w:r>
      <w:r w:rsidRPr="00BF6B18">
        <w:rPr>
          <w:rFonts w:eastAsiaTheme="minorHAnsi"/>
          <w:lang w:eastAsia="en-US"/>
        </w:rPr>
        <w:t>a</w:t>
      </w:r>
      <w:r>
        <w:rPr>
          <w:rFonts w:eastAsiaTheme="minorHAnsi"/>
          <w:lang w:eastAsia="en-US"/>
        </w:rPr>
        <w:t xml:space="preserve"> ki</w:t>
      </w:r>
      <w:r w:rsidRPr="00BF6B18">
        <w:rPr>
          <w:rFonts w:eastAsiaTheme="minorHAnsi"/>
          <w:lang w:eastAsia="en-US"/>
        </w:rPr>
        <w:t xml:space="preserve"> az egészségügyi alapellátások körzeteit. </w:t>
      </w:r>
    </w:p>
    <w:p w14:paraId="29A6A88E" w14:textId="77777777" w:rsidR="006E44B5" w:rsidRPr="006E44B5" w:rsidRDefault="006E44B5" w:rsidP="006E44B5">
      <w:pPr>
        <w:rPr>
          <w:b/>
          <w:bCs/>
        </w:rPr>
      </w:pPr>
    </w:p>
    <w:p w14:paraId="799D163D" w14:textId="77777777" w:rsidR="006E44B5" w:rsidRPr="006E44B5" w:rsidRDefault="006E44B5" w:rsidP="006E44B5">
      <w:pPr>
        <w:jc w:val="both"/>
        <w:rPr>
          <w:bCs/>
        </w:rPr>
      </w:pPr>
      <w:r w:rsidRPr="006E44B5">
        <w:rPr>
          <w:bCs/>
        </w:rPr>
        <w:t>Kiskőrös Város Képviselő-testülete</w:t>
      </w:r>
    </w:p>
    <w:p w14:paraId="1A6B2D61" w14:textId="77777777" w:rsidR="006E44B5" w:rsidRPr="006E44B5" w:rsidRDefault="006E44B5" w:rsidP="006E44B5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bCs/>
          <w:lang w:eastAsia="en-US"/>
        </w:rPr>
      </w:pPr>
      <w:r w:rsidRPr="006E44B5">
        <w:rPr>
          <w:rFonts w:eastAsia="Calibri"/>
          <w:bCs/>
          <w:lang w:eastAsia="en-US"/>
        </w:rPr>
        <w:t>a 88/2020.sz. Képv.test. határozattal a Szűcs József utca közterület elnevezését Seres Sámuel utca elnevezésre,</w:t>
      </w:r>
    </w:p>
    <w:p w14:paraId="1CB8A899" w14:textId="77777777" w:rsidR="006E44B5" w:rsidRPr="006E44B5" w:rsidRDefault="006E44B5" w:rsidP="006E44B5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bCs/>
          <w:lang w:eastAsia="en-US"/>
        </w:rPr>
      </w:pPr>
      <w:r w:rsidRPr="006E44B5">
        <w:rPr>
          <w:rFonts w:eastAsia="Calibri"/>
          <w:bCs/>
          <w:lang w:eastAsia="en-US"/>
        </w:rPr>
        <w:t>a 89/2020.sz. Képv.test. határozattal a Gorkij utca közterület elnevezését Hétház utca elnevezésre,</w:t>
      </w:r>
    </w:p>
    <w:p w14:paraId="7328BE8F" w14:textId="77777777" w:rsidR="006E44B5" w:rsidRPr="006E44B5" w:rsidRDefault="006E44B5" w:rsidP="006E44B5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bCs/>
          <w:lang w:eastAsia="en-US"/>
        </w:rPr>
      </w:pPr>
      <w:r w:rsidRPr="006E44B5">
        <w:rPr>
          <w:rFonts w:eastAsia="Calibri"/>
          <w:bCs/>
          <w:lang w:eastAsia="en-US"/>
        </w:rPr>
        <w:t xml:space="preserve">a 16/2021.sz. Képv.test. határozattal a Kilián György utca közterület elnevezését Dr. </w:t>
      </w:r>
      <w:proofErr w:type="spellStart"/>
      <w:r w:rsidRPr="006E44B5">
        <w:rPr>
          <w:rFonts w:eastAsia="Calibri"/>
          <w:bCs/>
          <w:lang w:eastAsia="en-US"/>
        </w:rPr>
        <w:t>Staud</w:t>
      </w:r>
      <w:proofErr w:type="spellEnd"/>
      <w:r w:rsidRPr="006E44B5">
        <w:rPr>
          <w:rFonts w:eastAsia="Calibri"/>
          <w:bCs/>
          <w:lang w:eastAsia="en-US"/>
        </w:rPr>
        <w:t xml:space="preserve"> Lajos utca elnevezésre,</w:t>
      </w:r>
    </w:p>
    <w:p w14:paraId="7D237100" w14:textId="77777777" w:rsidR="006E44B5" w:rsidRPr="006E44B5" w:rsidRDefault="006E44B5" w:rsidP="006E44B5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bCs/>
          <w:lang w:eastAsia="en-US"/>
        </w:rPr>
      </w:pPr>
      <w:r w:rsidRPr="006E44B5">
        <w:rPr>
          <w:rFonts w:eastAsia="Calibri"/>
          <w:bCs/>
          <w:lang w:eastAsia="en-US"/>
        </w:rPr>
        <w:t>a 38/2021.sz. Képv.test. határozattal az Úttörő utca közterület elnevezését Rózsa utca elnevezésre változtatta.</w:t>
      </w:r>
    </w:p>
    <w:p w14:paraId="32F4A6D2" w14:textId="77777777" w:rsidR="005E642C" w:rsidRDefault="005E642C" w:rsidP="00BF6B18">
      <w:pPr>
        <w:jc w:val="both"/>
        <w:rPr>
          <w:bCs/>
        </w:rPr>
      </w:pPr>
    </w:p>
    <w:p w14:paraId="136876EA" w14:textId="65DB8E72" w:rsidR="006E44B5" w:rsidRPr="00BF6B18" w:rsidRDefault="005E642C" w:rsidP="00BF6B18">
      <w:pPr>
        <w:jc w:val="both"/>
        <w:rPr>
          <w:rFonts w:eastAsiaTheme="minorHAnsi"/>
          <w:lang w:eastAsia="en-US"/>
        </w:rPr>
      </w:pPr>
      <w:r w:rsidRPr="00341683">
        <w:rPr>
          <w:bCs/>
        </w:rPr>
        <w:t xml:space="preserve">A Kiskőrösi Óvodák </w:t>
      </w:r>
      <w:r>
        <w:rPr>
          <w:bCs/>
        </w:rPr>
        <w:t xml:space="preserve">alapító okirata </w:t>
      </w:r>
      <w:r w:rsidRPr="00341683">
        <w:rPr>
          <w:bCs/>
        </w:rPr>
        <w:t>módos</w:t>
      </w:r>
      <w:r>
        <w:rPr>
          <w:bCs/>
        </w:rPr>
        <w:t>ításra került</w:t>
      </w:r>
      <w:r w:rsidRPr="00341683">
        <w:rPr>
          <w:bCs/>
        </w:rPr>
        <w:t xml:space="preserve">, mivel </w:t>
      </w:r>
      <w:r>
        <w:rPr>
          <w:bCs/>
        </w:rPr>
        <w:t>két tagóvoda,</w:t>
      </w:r>
      <w:r w:rsidRPr="00341683">
        <w:rPr>
          <w:bCs/>
        </w:rPr>
        <w:t xml:space="preserve"> a Mohácsi </w:t>
      </w:r>
      <w:r>
        <w:rPr>
          <w:bCs/>
        </w:rPr>
        <w:t xml:space="preserve">utcai </w:t>
      </w:r>
      <w:r w:rsidRPr="00341683">
        <w:rPr>
          <w:bCs/>
        </w:rPr>
        <w:t>Óvoda és a Thököly</w:t>
      </w:r>
      <w:r>
        <w:rPr>
          <w:bCs/>
        </w:rPr>
        <w:t xml:space="preserve"> utcai </w:t>
      </w:r>
      <w:r w:rsidRPr="00341683">
        <w:rPr>
          <w:bCs/>
        </w:rPr>
        <w:t>Óvoda</w:t>
      </w:r>
      <w:r>
        <w:rPr>
          <w:bCs/>
        </w:rPr>
        <w:t xml:space="preserve"> megszűnt</w:t>
      </w:r>
      <w:r w:rsidRPr="00341683">
        <w:rPr>
          <w:bCs/>
        </w:rPr>
        <w:t xml:space="preserve">, </w:t>
      </w:r>
      <w:r>
        <w:t>és létesült egy új óvoda, a Kőrisfa utcai Óvoda (6200 Kiskőrös, Kőrisfa utca 14.), amely a Kiskőrösi Óvodák székhelye lett. A Kiskőrös Térségi Bem József Általános Iskola elnevezése Kiskőrösi Bem József Általános Iskolára, a Kiskunhalasi Szakképzési Centrum Wattay Szakképző Iskolája és Kollégiuma elnevezése Kiskunhalasi Szakképzési Centrum Kiskőrösi Wattay Technikum és Kollégiumra, a Kiskőrösi Petőfi Sándor Evangélikus Óvoda, Általános Iskola, Gimnázium és Kertészeti Szakközépiskola elnevezése</w:t>
      </w:r>
      <w:r w:rsidRPr="0023723D">
        <w:t xml:space="preserve"> </w:t>
      </w:r>
      <w:r>
        <w:t>Kiskőrösi Petőfi Sándor Evangélikus Óvoda, Általános Iskola, Gimnázium és Technikumra, a Kiskőrösi Egységes Gyógypedagógiai Módszertani Intézmény Integrált Óvoda, Általános Iskola, Készségfejlesztő Speciális Szakiskola elnevezése pedig Kiskőrösi Egységes Gyógypedagógiai Módszertani Intézmény, Óvoda, Általános Iskola és Készségfejlesztő Iskolára változott.</w:t>
      </w:r>
    </w:p>
    <w:p w14:paraId="620C3C6F" w14:textId="77777777" w:rsidR="005E642C" w:rsidRDefault="005E642C" w:rsidP="006739F5">
      <w:pPr>
        <w:jc w:val="both"/>
        <w:rPr>
          <w:bCs/>
          <w:szCs w:val="22"/>
        </w:rPr>
      </w:pPr>
    </w:p>
    <w:p w14:paraId="09EA78EE" w14:textId="21973850" w:rsidR="005E642C" w:rsidRDefault="005E642C" w:rsidP="006739F5">
      <w:pPr>
        <w:jc w:val="both"/>
        <w:rPr>
          <w:rFonts w:eastAsia="Calibri"/>
          <w:lang w:eastAsia="en-US"/>
        </w:rPr>
      </w:pPr>
      <w:r>
        <w:rPr>
          <w:bCs/>
          <w:szCs w:val="22"/>
        </w:rPr>
        <w:t>Ezeknek a változásoknak megfelelően módosítani kell az</w:t>
      </w:r>
      <w:r w:rsidRPr="005E642C">
        <w:rPr>
          <w:rFonts w:eastAsia="Calibri"/>
          <w:lang w:eastAsia="en-US"/>
        </w:rPr>
        <w:t xml:space="preserve"> </w:t>
      </w:r>
      <w:r w:rsidRPr="00CC440B">
        <w:rPr>
          <w:rFonts w:eastAsia="Calibri"/>
          <w:lang w:eastAsia="en-US"/>
        </w:rPr>
        <w:t>alapellátási körzetekhez tartozó utcák listáját</w:t>
      </w:r>
      <w:r>
        <w:rPr>
          <w:rFonts w:eastAsia="Calibri"/>
          <w:lang w:eastAsia="en-US"/>
        </w:rPr>
        <w:t>, valamint az iskolaegészségügyi körzeteket meghatározó 6. számú mellékletet.</w:t>
      </w:r>
    </w:p>
    <w:p w14:paraId="415815E0" w14:textId="6B4C10C8" w:rsidR="005E642C" w:rsidRDefault="005E642C" w:rsidP="006739F5">
      <w:pPr>
        <w:jc w:val="both"/>
        <w:rPr>
          <w:rFonts w:eastAsia="Calibri"/>
          <w:lang w:eastAsia="en-US"/>
        </w:rPr>
      </w:pPr>
    </w:p>
    <w:p w14:paraId="44380BF8" w14:textId="34B7144B" w:rsidR="00455557" w:rsidRPr="00455557" w:rsidRDefault="00455557" w:rsidP="00455557">
      <w:pPr>
        <w:jc w:val="both"/>
        <w:rPr>
          <w:bCs/>
          <w:szCs w:val="22"/>
        </w:rPr>
      </w:pPr>
      <w:r>
        <w:rPr>
          <w:bCs/>
          <w:szCs w:val="22"/>
        </w:rPr>
        <w:t>Meg kell határozni</w:t>
      </w:r>
      <w:r w:rsidR="008B2A30">
        <w:rPr>
          <w:bCs/>
          <w:szCs w:val="22"/>
        </w:rPr>
        <w:t xml:space="preserve"> </w:t>
      </w:r>
      <w:r w:rsidRPr="00455557">
        <w:rPr>
          <w:bCs/>
        </w:rPr>
        <w:t xml:space="preserve">az </w:t>
      </w:r>
      <w:r w:rsidR="008B2A30" w:rsidRPr="00455557">
        <w:rPr>
          <w:bCs/>
        </w:rPr>
        <w:t>Alapellátási törvény</w:t>
      </w:r>
      <w:r w:rsidR="008B2A30">
        <w:rPr>
          <w:bCs/>
        </w:rPr>
        <w:t xml:space="preserve"> </w:t>
      </w:r>
      <w:r w:rsidRPr="00455557">
        <w:rPr>
          <w:bCs/>
        </w:rPr>
        <w:t>5.§ (1) bekezdése szerinti egészségügyi alapellátásba tartozó feladatok közül a háziorvosi, házi gyermekorvosi és fogorvosi ügyeleti ellátás körzethatára</w:t>
      </w:r>
      <w:r w:rsidR="008B2A30">
        <w:rPr>
          <w:bCs/>
        </w:rPr>
        <w:t>it</w:t>
      </w:r>
      <w:r w:rsidRPr="00455557">
        <w:rPr>
          <w:bCs/>
        </w:rPr>
        <w:t xml:space="preserve"> akkor is, ha az önkormányzat közigazgatási területének egésze egy körzet.</w:t>
      </w:r>
    </w:p>
    <w:p w14:paraId="7F002929" w14:textId="77777777" w:rsidR="00455557" w:rsidRDefault="00455557" w:rsidP="006739F5">
      <w:pPr>
        <w:jc w:val="both"/>
        <w:rPr>
          <w:bCs/>
          <w:szCs w:val="22"/>
        </w:rPr>
      </w:pPr>
    </w:p>
    <w:p w14:paraId="5F305CCF" w14:textId="373173B6" w:rsidR="00A56344" w:rsidRDefault="001C7E2A" w:rsidP="00A56344">
      <w:pPr>
        <w:jc w:val="both"/>
      </w:pPr>
      <w:r>
        <w:t>Figyelembe vettük továbbá a</w:t>
      </w:r>
      <w:r w:rsidR="00A56344">
        <w:t xml:space="preserve"> rendelet-tervezet előkészítése során a jogalkotásról szóló 2010. évi CXXX. törvény 3. §-át, mely szerint:</w:t>
      </w:r>
    </w:p>
    <w:p w14:paraId="5D655813" w14:textId="77777777" w:rsidR="00A56344" w:rsidRDefault="00A56344" w:rsidP="00A56344">
      <w:pPr>
        <w:jc w:val="both"/>
      </w:pPr>
      <w:r>
        <w:t>„Az azonos vagy hasonló életviszonyokat azonos vagy hasonló módon, szabályozási szintenként lehetőleg ugyanabban a jogszabályban kell szabályozni. A szabályozás nem lehet indokolatlanul párhuzamos vagy többszintű. A jogszabályban nem ismételhető meg az Alaptörvény vagy olyan jogszabály rendelkezése, amellyel a jogszabály az Alaptörvény alapján nem lehet ellentétes.”</w:t>
      </w:r>
    </w:p>
    <w:p w14:paraId="13F0B9CE" w14:textId="7F30D545" w:rsidR="00A56344" w:rsidRDefault="00A56344" w:rsidP="00A56344">
      <w:pPr>
        <w:jc w:val="both"/>
      </w:pPr>
      <w:r>
        <w:t xml:space="preserve">Figyelembe vettük </w:t>
      </w:r>
      <w:r w:rsidRPr="00FD7101">
        <w:t>a jogszabályszerkesztésről szóló</w:t>
      </w:r>
      <w:r>
        <w:t xml:space="preserve"> 6/2009. (XII.14.) IRM rendeletben foglalt szabályokat, íg</w:t>
      </w:r>
      <w:r w:rsidR="00FD7101">
        <w:t>y a jogszabály formai tagolását</w:t>
      </w:r>
      <w:r>
        <w:t xml:space="preserve"> a hivatkozott rendeletnek megfelelően tartalmazza a rendelet-tervezet.</w:t>
      </w:r>
    </w:p>
    <w:p w14:paraId="1514D2B4" w14:textId="77777777" w:rsidR="00A56344" w:rsidRDefault="00A56344" w:rsidP="00A56344">
      <w:pPr>
        <w:jc w:val="center"/>
      </w:pPr>
    </w:p>
    <w:p w14:paraId="78C9FA10" w14:textId="77777777" w:rsidR="00A56344" w:rsidRDefault="00A56344" w:rsidP="00A56344">
      <w:pPr>
        <w:jc w:val="center"/>
        <w:rPr>
          <w:b/>
        </w:rPr>
      </w:pPr>
    </w:p>
    <w:p w14:paraId="5B2FC3FF" w14:textId="77777777" w:rsidR="00215911" w:rsidRPr="00215911" w:rsidRDefault="00215911" w:rsidP="00215911">
      <w:pPr>
        <w:jc w:val="center"/>
        <w:rPr>
          <w:b/>
        </w:rPr>
      </w:pPr>
      <w:r w:rsidRPr="00215911">
        <w:rPr>
          <w:b/>
        </w:rPr>
        <w:lastRenderedPageBreak/>
        <w:t>A rendelet-tervezet részletes indokolása:</w:t>
      </w:r>
    </w:p>
    <w:p w14:paraId="527EFB8E" w14:textId="77777777" w:rsidR="00215911" w:rsidRPr="00215911" w:rsidRDefault="00215911" w:rsidP="00215911">
      <w:pPr>
        <w:jc w:val="center"/>
        <w:rPr>
          <w:b/>
        </w:rPr>
      </w:pPr>
    </w:p>
    <w:p w14:paraId="6C856255" w14:textId="77777777" w:rsidR="00215911" w:rsidRPr="00215911" w:rsidRDefault="00215911" w:rsidP="00215911">
      <w:pPr>
        <w:jc w:val="center"/>
        <w:rPr>
          <w:b/>
          <w:bCs/>
        </w:rPr>
      </w:pPr>
      <w:r w:rsidRPr="00215911">
        <w:rPr>
          <w:b/>
          <w:bCs/>
        </w:rPr>
        <w:t>Az 1. §-hoz</w:t>
      </w:r>
    </w:p>
    <w:p w14:paraId="541A385C" w14:textId="77777777" w:rsidR="00215911" w:rsidRPr="00215911" w:rsidRDefault="00215911" w:rsidP="00215911">
      <w:pPr>
        <w:jc w:val="center"/>
      </w:pPr>
    </w:p>
    <w:p w14:paraId="0CF10767" w14:textId="77777777" w:rsidR="00215911" w:rsidRPr="00215911" w:rsidRDefault="00215911" w:rsidP="00215911">
      <w:pPr>
        <w:jc w:val="both"/>
      </w:pPr>
      <w:r w:rsidRPr="00215911">
        <w:t xml:space="preserve">A rendelet-tervezet 1.§-a </w:t>
      </w:r>
      <w:proofErr w:type="spellStart"/>
      <w:r w:rsidRPr="00215911">
        <w:t>a</w:t>
      </w:r>
      <w:proofErr w:type="spellEnd"/>
      <w:r w:rsidRPr="00215911">
        <w:t xml:space="preserve"> rendelet bevezető részének módosítását tartalmazza, feltüntetve a rendelet-alkotásra felhatalmazást adó jogszabályhelyeket.</w:t>
      </w:r>
    </w:p>
    <w:p w14:paraId="15B5B610" w14:textId="77777777" w:rsidR="00215911" w:rsidRPr="00215911" w:rsidRDefault="00215911" w:rsidP="00215911">
      <w:pPr>
        <w:jc w:val="both"/>
      </w:pPr>
    </w:p>
    <w:p w14:paraId="77164DC4" w14:textId="77777777" w:rsidR="00215911" w:rsidRPr="00215911" w:rsidRDefault="00215911" w:rsidP="00215911">
      <w:pPr>
        <w:jc w:val="center"/>
        <w:rPr>
          <w:b/>
          <w:bCs/>
        </w:rPr>
      </w:pPr>
      <w:r w:rsidRPr="00215911">
        <w:rPr>
          <w:b/>
          <w:bCs/>
        </w:rPr>
        <w:t>A 2. §-hoz</w:t>
      </w:r>
    </w:p>
    <w:p w14:paraId="2DB23CC2" w14:textId="77777777" w:rsidR="00215911" w:rsidRPr="00215911" w:rsidRDefault="00215911" w:rsidP="00215911">
      <w:pPr>
        <w:jc w:val="center"/>
        <w:rPr>
          <w:b/>
          <w:bCs/>
        </w:rPr>
      </w:pPr>
    </w:p>
    <w:p w14:paraId="29D1AF53" w14:textId="7A4897D4" w:rsidR="00215911" w:rsidRPr="00215911" w:rsidRDefault="00215911" w:rsidP="00215911">
      <w:r w:rsidRPr="00215911">
        <w:t xml:space="preserve">A </w:t>
      </w:r>
      <w:r>
        <w:t xml:space="preserve">Képviselő-testület </w:t>
      </w:r>
      <w:r w:rsidRPr="002C2A15">
        <w:t>egy háziorvosi, házi gyermekorvosi ügyeleti</w:t>
      </w:r>
      <w:r>
        <w:t xml:space="preserve"> és </w:t>
      </w:r>
      <w:r w:rsidRPr="002C2A15">
        <w:t>egy fogorvosi ügyeleti</w:t>
      </w:r>
      <w:r w:rsidRPr="00215911">
        <w:t xml:space="preserve"> </w:t>
      </w:r>
      <w:r>
        <w:t>körzet kialakításáról döntött ebben a szakaszban.</w:t>
      </w:r>
    </w:p>
    <w:p w14:paraId="6C3FDC9D" w14:textId="77777777" w:rsidR="00215911" w:rsidRPr="00215911" w:rsidRDefault="00215911" w:rsidP="00215911">
      <w:pPr>
        <w:jc w:val="both"/>
      </w:pPr>
    </w:p>
    <w:p w14:paraId="68FF6E97" w14:textId="77777777" w:rsidR="00215911" w:rsidRPr="00215911" w:rsidRDefault="00215911" w:rsidP="00215911">
      <w:pPr>
        <w:jc w:val="center"/>
        <w:rPr>
          <w:b/>
          <w:bCs/>
        </w:rPr>
      </w:pPr>
      <w:r w:rsidRPr="00215911">
        <w:rPr>
          <w:b/>
          <w:bCs/>
        </w:rPr>
        <w:t>A 3. §-hoz</w:t>
      </w:r>
    </w:p>
    <w:p w14:paraId="2A4284ED" w14:textId="77777777" w:rsidR="00215911" w:rsidRPr="00215911" w:rsidRDefault="00215911" w:rsidP="00215911">
      <w:pPr>
        <w:jc w:val="center"/>
      </w:pPr>
    </w:p>
    <w:p w14:paraId="54F24B6B" w14:textId="761CA7B4" w:rsidR="00215911" w:rsidRPr="00215911" w:rsidRDefault="00A866BE" w:rsidP="00215911">
      <w:pPr>
        <w:jc w:val="both"/>
      </w:pPr>
      <w:r>
        <w:t>Meghatározásra került ebben a szakaszban az, hogy a fogorvosi ügyeleti ellátás körzete Kiskőrös város teljes közigazgatási területe.</w:t>
      </w:r>
      <w:r w:rsidRPr="00215911">
        <w:t xml:space="preserve"> </w:t>
      </w:r>
    </w:p>
    <w:p w14:paraId="6E44211C" w14:textId="77777777" w:rsidR="00215911" w:rsidRPr="00215911" w:rsidRDefault="00215911" w:rsidP="00215911">
      <w:pPr>
        <w:jc w:val="both"/>
      </w:pPr>
    </w:p>
    <w:p w14:paraId="46B715D3" w14:textId="77777777" w:rsidR="00215911" w:rsidRPr="00215911" w:rsidRDefault="00215911" w:rsidP="00215911">
      <w:pPr>
        <w:jc w:val="center"/>
        <w:rPr>
          <w:b/>
          <w:bCs/>
        </w:rPr>
      </w:pPr>
      <w:r w:rsidRPr="00215911">
        <w:rPr>
          <w:b/>
          <w:bCs/>
        </w:rPr>
        <w:t>A 4. §-hoz</w:t>
      </w:r>
    </w:p>
    <w:p w14:paraId="78CD13CB" w14:textId="77777777" w:rsidR="00215911" w:rsidRPr="00215911" w:rsidRDefault="00215911" w:rsidP="00215911">
      <w:pPr>
        <w:jc w:val="center"/>
        <w:rPr>
          <w:b/>
          <w:bCs/>
        </w:rPr>
      </w:pPr>
    </w:p>
    <w:p w14:paraId="6E7D5246" w14:textId="7B3C8F0E" w:rsidR="00215911" w:rsidRPr="00215911" w:rsidRDefault="007A674C" w:rsidP="00AF091C">
      <w:pPr>
        <w:jc w:val="both"/>
      </w:pPr>
      <w:r>
        <w:t xml:space="preserve">A háziorvosi és házi gyermekorvosi ügyeleti ellátást Kiskőrös Város Önkormányzata </w:t>
      </w:r>
      <w:bookmarkStart w:id="0" w:name="_Hlk89692021"/>
      <w:r>
        <w:t xml:space="preserve">a Kiskőrösi Többcélú Kistérségi Társulás </w:t>
      </w:r>
      <w:bookmarkEnd w:id="0"/>
      <w:r w:rsidRPr="00841DFE">
        <w:t>tagjaként,</w:t>
      </w:r>
      <w:r>
        <w:t xml:space="preserve"> annak keretében</w:t>
      </w:r>
      <w:r w:rsidRPr="007A674C">
        <w:t xml:space="preserve"> </w:t>
      </w:r>
      <w:r>
        <w:t>biztosítja, ezért a társulási megállapodásban foglaltak szerint rögzítésre kerültek</w:t>
      </w:r>
      <w:r w:rsidR="00AF091C">
        <w:t xml:space="preserve"> ebben a szakaszban</w:t>
      </w:r>
      <w:r>
        <w:t xml:space="preserve"> az ügyeleti ellátásban résztvevő település</w:t>
      </w:r>
      <w:r w:rsidR="00AF091C">
        <w:t>e</w:t>
      </w:r>
      <w:r>
        <w:t>k</w:t>
      </w:r>
      <w:r w:rsidR="00AF091C">
        <w:t>, valamint az ügyeleti ellátás székhelye.</w:t>
      </w:r>
    </w:p>
    <w:p w14:paraId="58CA2743" w14:textId="77777777" w:rsidR="00215911" w:rsidRPr="00215911" w:rsidRDefault="00215911" w:rsidP="00215911">
      <w:pPr>
        <w:jc w:val="center"/>
        <w:rPr>
          <w:b/>
          <w:bCs/>
        </w:rPr>
      </w:pPr>
    </w:p>
    <w:p w14:paraId="5E511B77" w14:textId="77777777" w:rsidR="00215911" w:rsidRPr="00215911" w:rsidRDefault="00215911" w:rsidP="00215911">
      <w:pPr>
        <w:jc w:val="center"/>
        <w:rPr>
          <w:b/>
          <w:bCs/>
        </w:rPr>
      </w:pPr>
      <w:r w:rsidRPr="00215911">
        <w:rPr>
          <w:b/>
          <w:bCs/>
        </w:rPr>
        <w:t>Az 5. §-hoz</w:t>
      </w:r>
    </w:p>
    <w:p w14:paraId="6897942C" w14:textId="77777777" w:rsidR="00215911" w:rsidRPr="00215911" w:rsidRDefault="00215911" w:rsidP="00215911">
      <w:pPr>
        <w:jc w:val="center"/>
      </w:pPr>
    </w:p>
    <w:p w14:paraId="5C0EE8CB" w14:textId="0D40EEA7" w:rsidR="00816A99" w:rsidRPr="003B3C78" w:rsidRDefault="00E7477B" w:rsidP="00816A99">
      <w:r>
        <w:t>A rendelet</w:t>
      </w:r>
      <w:r w:rsidR="00816A99">
        <w:t xml:space="preserve"> 1-5.</w:t>
      </w:r>
      <w:r>
        <w:t xml:space="preserve"> mellékleteiben módosítani kell a közterület elnevezések változását</w:t>
      </w:r>
      <w:r w:rsidR="00816A99">
        <w:t>, valamint</w:t>
      </w:r>
      <w:r w:rsidR="00816A99" w:rsidRPr="00816A99">
        <w:t xml:space="preserve"> </w:t>
      </w:r>
      <w:r w:rsidR="00816A99">
        <w:t>a</w:t>
      </w:r>
      <w:r w:rsidR="00816A99" w:rsidRPr="003B3C78">
        <w:t>z iskola-egészségügyi ellátás körzeteit meghatározó 6. melléklet módosítását tartalmazza ez a szakasz.</w:t>
      </w:r>
    </w:p>
    <w:p w14:paraId="43058904" w14:textId="77777777" w:rsidR="00816A99" w:rsidRPr="003B3C78" w:rsidRDefault="00816A99" w:rsidP="00816A99"/>
    <w:p w14:paraId="49672DC4" w14:textId="77777777" w:rsidR="00215911" w:rsidRPr="00215911" w:rsidRDefault="00215911" w:rsidP="00215911">
      <w:pPr>
        <w:jc w:val="both"/>
      </w:pPr>
    </w:p>
    <w:p w14:paraId="1653A740" w14:textId="7AE9AE16" w:rsidR="00215911" w:rsidRDefault="00215911" w:rsidP="00215911">
      <w:pPr>
        <w:jc w:val="center"/>
        <w:rPr>
          <w:b/>
          <w:bCs/>
        </w:rPr>
      </w:pPr>
      <w:r w:rsidRPr="00215911">
        <w:rPr>
          <w:b/>
          <w:bCs/>
        </w:rPr>
        <w:t>A 6. §-hoz</w:t>
      </w:r>
    </w:p>
    <w:p w14:paraId="71C87E12" w14:textId="339970F3" w:rsidR="00E7477B" w:rsidRDefault="00E7477B" w:rsidP="00215911">
      <w:pPr>
        <w:jc w:val="center"/>
        <w:rPr>
          <w:b/>
          <w:bCs/>
        </w:rPr>
      </w:pPr>
    </w:p>
    <w:p w14:paraId="2243FD12" w14:textId="77777777" w:rsidR="00215911" w:rsidRPr="00215911" w:rsidRDefault="00215911" w:rsidP="00215911">
      <w:pPr>
        <w:jc w:val="center"/>
        <w:rPr>
          <w:b/>
          <w:bCs/>
        </w:rPr>
      </w:pPr>
    </w:p>
    <w:p w14:paraId="25506592" w14:textId="77777777" w:rsidR="00215911" w:rsidRPr="00215911" w:rsidRDefault="00215911" w:rsidP="00215911">
      <w:pPr>
        <w:jc w:val="both"/>
      </w:pPr>
      <w:r w:rsidRPr="00215911">
        <w:t>A hatályba léptető rendelkezést tartalmaz ez a szakasz.</w:t>
      </w:r>
    </w:p>
    <w:p w14:paraId="18555733" w14:textId="77777777" w:rsidR="00215911" w:rsidRPr="00215911" w:rsidRDefault="00215911" w:rsidP="00215911">
      <w:pPr>
        <w:jc w:val="center"/>
      </w:pPr>
    </w:p>
    <w:p w14:paraId="31442028" w14:textId="77777777" w:rsidR="00215911" w:rsidRDefault="00215911" w:rsidP="00A56344">
      <w:pPr>
        <w:jc w:val="center"/>
      </w:pPr>
    </w:p>
    <w:p w14:paraId="137A7038" w14:textId="77777777" w:rsidR="00215911" w:rsidRDefault="00215911" w:rsidP="00A56344">
      <w:pPr>
        <w:jc w:val="center"/>
      </w:pPr>
    </w:p>
    <w:sectPr w:rsidR="00215911" w:rsidSect="0096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2737" w14:textId="77777777" w:rsidR="00BB1236" w:rsidRDefault="00BB1236" w:rsidP="00BF6B18">
      <w:r>
        <w:separator/>
      </w:r>
    </w:p>
  </w:endnote>
  <w:endnote w:type="continuationSeparator" w:id="0">
    <w:p w14:paraId="274DA554" w14:textId="77777777" w:rsidR="00BB1236" w:rsidRDefault="00BB1236" w:rsidP="00BF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3C30" w14:textId="77777777" w:rsidR="00BB1236" w:rsidRDefault="00BB1236" w:rsidP="00BF6B18">
      <w:r>
        <w:separator/>
      </w:r>
    </w:p>
  </w:footnote>
  <w:footnote w:type="continuationSeparator" w:id="0">
    <w:p w14:paraId="5B963C8C" w14:textId="77777777" w:rsidR="00BB1236" w:rsidRDefault="00BB1236" w:rsidP="00BF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415A"/>
    <w:multiLevelType w:val="hybridMultilevel"/>
    <w:tmpl w:val="A4FCF27C"/>
    <w:lvl w:ilvl="0" w:tplc="2E66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44"/>
    <w:rsid w:val="00032344"/>
    <w:rsid w:val="0006467A"/>
    <w:rsid w:val="00065508"/>
    <w:rsid w:val="000C4B60"/>
    <w:rsid w:val="000F0B6F"/>
    <w:rsid w:val="001255E5"/>
    <w:rsid w:val="001B1FF0"/>
    <w:rsid w:val="001B5E13"/>
    <w:rsid w:val="001C7E2A"/>
    <w:rsid w:val="00206166"/>
    <w:rsid w:val="00215911"/>
    <w:rsid w:val="00281AB9"/>
    <w:rsid w:val="002A797F"/>
    <w:rsid w:val="002D3CFF"/>
    <w:rsid w:val="002F30A7"/>
    <w:rsid w:val="0031161E"/>
    <w:rsid w:val="00321446"/>
    <w:rsid w:val="0033257C"/>
    <w:rsid w:val="00385DC9"/>
    <w:rsid w:val="003B3C78"/>
    <w:rsid w:val="003D0349"/>
    <w:rsid w:val="0041609F"/>
    <w:rsid w:val="00455557"/>
    <w:rsid w:val="0046055D"/>
    <w:rsid w:val="0047111B"/>
    <w:rsid w:val="004811E1"/>
    <w:rsid w:val="00490DB7"/>
    <w:rsid w:val="005A7E42"/>
    <w:rsid w:val="005E642C"/>
    <w:rsid w:val="005F1F36"/>
    <w:rsid w:val="006739F5"/>
    <w:rsid w:val="006E44B5"/>
    <w:rsid w:val="00763F69"/>
    <w:rsid w:val="007A674C"/>
    <w:rsid w:val="007B010C"/>
    <w:rsid w:val="007D159D"/>
    <w:rsid w:val="00816A99"/>
    <w:rsid w:val="008362AD"/>
    <w:rsid w:val="0089177C"/>
    <w:rsid w:val="008B2A30"/>
    <w:rsid w:val="008E52D5"/>
    <w:rsid w:val="008E7CE2"/>
    <w:rsid w:val="00964EB4"/>
    <w:rsid w:val="009A1700"/>
    <w:rsid w:val="00A56344"/>
    <w:rsid w:val="00A5753A"/>
    <w:rsid w:val="00A866BE"/>
    <w:rsid w:val="00AE4F0B"/>
    <w:rsid w:val="00AF091C"/>
    <w:rsid w:val="00B5386E"/>
    <w:rsid w:val="00B62470"/>
    <w:rsid w:val="00B67E6E"/>
    <w:rsid w:val="00B763BD"/>
    <w:rsid w:val="00B97CB3"/>
    <w:rsid w:val="00BB1236"/>
    <w:rsid w:val="00BF6B18"/>
    <w:rsid w:val="00C314D6"/>
    <w:rsid w:val="00C95355"/>
    <w:rsid w:val="00C97983"/>
    <w:rsid w:val="00CA4F08"/>
    <w:rsid w:val="00D97C81"/>
    <w:rsid w:val="00D97E20"/>
    <w:rsid w:val="00DC4DEE"/>
    <w:rsid w:val="00E42CA8"/>
    <w:rsid w:val="00E7477B"/>
    <w:rsid w:val="00F371E0"/>
    <w:rsid w:val="00F56F72"/>
    <w:rsid w:val="00FB0E11"/>
    <w:rsid w:val="00FD7101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728C"/>
  <w15:docId w15:val="{136182AC-E779-40BD-B1B3-9C88866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Lucza Alexandra</cp:lastModifiedBy>
  <cp:revision>2</cp:revision>
  <dcterms:created xsi:type="dcterms:W3CDTF">2022-01-14T09:52:00Z</dcterms:created>
  <dcterms:modified xsi:type="dcterms:W3CDTF">2022-01-14T09:52:00Z</dcterms:modified>
</cp:coreProperties>
</file>