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8030" w14:textId="77777777" w:rsidR="00715C97" w:rsidRDefault="00715C97" w:rsidP="00C1611D">
      <w:pPr>
        <w:rPr>
          <w:rFonts w:ascii="Calibri" w:hAnsi="Calibri" w:cs="Calibri"/>
          <w:b/>
          <w:sz w:val="22"/>
          <w:szCs w:val="22"/>
        </w:rPr>
      </w:pPr>
    </w:p>
    <w:p w14:paraId="7E491131" w14:textId="7F156533" w:rsidR="00C1611D" w:rsidRDefault="00C1611D" w:rsidP="00C1611D">
      <w:pPr>
        <w:rPr>
          <w:rFonts w:ascii="Calibri" w:hAnsi="Calibri" w:cs="Calibri"/>
          <w:b/>
          <w:sz w:val="22"/>
          <w:szCs w:val="22"/>
        </w:rPr>
      </w:pPr>
      <w:r w:rsidRPr="00A1603D">
        <w:rPr>
          <w:rFonts w:ascii="Calibri" w:hAnsi="Calibri" w:cs="Calibri"/>
          <w:b/>
          <w:sz w:val="22"/>
          <w:szCs w:val="22"/>
        </w:rPr>
        <w:t>A MÓDOSÍTÁSSAL ÉRINTETT RÉSZTERÜLETEK FELSOROLÁSA:</w:t>
      </w:r>
    </w:p>
    <w:p w14:paraId="5B69EB77" w14:textId="2C8C8A58" w:rsidR="008A22B2" w:rsidRPr="00A1603D" w:rsidRDefault="003F7F91" w:rsidP="00C1611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18126CF" wp14:editId="5086A9C6">
                <wp:simplePos x="0" y="0"/>
                <wp:positionH relativeFrom="column">
                  <wp:posOffset>-1471445</wp:posOffset>
                </wp:positionH>
                <wp:positionV relativeFrom="paragraph">
                  <wp:posOffset>3761197</wp:posOffset>
                </wp:positionV>
                <wp:extent cx="360" cy="360"/>
                <wp:effectExtent l="38100" t="38100" r="57150" b="57150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DABA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30" o:spid="_x0000_s1026" type="#_x0000_t75" style="position:absolute;margin-left:-116.55pt;margin-top:295.4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CbDeGXJAQAAkAQAABAAAAAAAAAAAAAAAAAA0AMAAGRy&#10;cy9pbmsvaW5rMS54bWxQSwECLQAUAAYACAAAACEAew9Sfd8AAAANAQAADwAAAAAAAAAAAAAAAADH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1761ADB" wp14:editId="0279A3CB">
                <wp:simplePos x="0" y="0"/>
                <wp:positionH relativeFrom="column">
                  <wp:posOffset>-1399445</wp:posOffset>
                </wp:positionH>
                <wp:positionV relativeFrom="paragraph">
                  <wp:posOffset>3896197</wp:posOffset>
                </wp:positionV>
                <wp:extent cx="695160" cy="405000"/>
                <wp:effectExtent l="57150" t="38100" r="48260" b="52705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95160" cy="40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5C7EB" id="Szabadkéz 28" o:spid="_x0000_s1026" type="#_x0000_t75" style="position:absolute;margin-left:-110.9pt;margin-top:306.1pt;width:56.2pt;height:33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">
                <v:imagedata r:id="rId11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ED2EF22" wp14:editId="7C948EF9">
                <wp:simplePos x="0" y="0"/>
                <wp:positionH relativeFrom="column">
                  <wp:posOffset>-1789325</wp:posOffset>
                </wp:positionH>
                <wp:positionV relativeFrom="paragraph">
                  <wp:posOffset>4309837</wp:posOffset>
                </wp:positionV>
                <wp:extent cx="360" cy="360"/>
                <wp:effectExtent l="38100" t="38100" r="57150" b="57150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593CB" id="Szabadkéz 27" o:spid="_x0000_s1026" type="#_x0000_t75" style="position:absolute;margin-left:-141.6pt;margin-top:338.6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D+p9EboBAABdBAAAEAAAAAAAAAAAAAAAAADQAwAAZHJzL2luay9pbmsx&#10;LnhtbFBLAQItABQABgAIAAAAIQAJXe9T5AAAAA0BAAAPAAAAAAAAAAAAAAAAALgFAABkcnMvZG93&#10;bnJldi54bWxQSwECLQAUAAYACAAAACEAeRi8nb8AAAAhAQAAGQAAAAAAAAAAAAAAAADJBgAAZHJz&#10;L19yZWxzL2Uyb0RvYy54bWwucmVsc1BLBQYAAAAABgAGAHgBAAC/BwAAAAA=&#10;">
                <v:imagedata r:id="rId13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Szabadkéz 25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5107A5A" wp14:editId="05CF4E8A">
                <wp:simplePos x="0" y="0"/>
                <wp:positionH relativeFrom="column">
                  <wp:posOffset>-1725605</wp:posOffset>
                </wp:positionH>
                <wp:positionV relativeFrom="paragraph">
                  <wp:posOffset>421227</wp:posOffset>
                </wp:positionV>
                <wp:extent cx="360" cy="360"/>
                <wp:effectExtent l="38100" t="38100" r="57150" b="5715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A5549" id="Szabadkéz 24" o:spid="_x0000_s1026" type="#_x0000_t75" style="position:absolute;margin-left:-136.55pt;margin-top:32.4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">
                <v:imagedata r:id="rId13" o:title=""/>
              </v:shape>
            </w:pict>
          </mc:Fallback>
        </mc:AlternateConten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92"/>
        <w:gridCol w:w="141"/>
        <w:gridCol w:w="1136"/>
        <w:gridCol w:w="1768"/>
        <w:gridCol w:w="75"/>
        <w:gridCol w:w="3686"/>
        <w:gridCol w:w="1402"/>
        <w:gridCol w:w="15"/>
        <w:gridCol w:w="4253"/>
        <w:gridCol w:w="1276"/>
      </w:tblGrid>
      <w:tr w:rsidR="00F12CC8" w:rsidRPr="00A1603D" w14:paraId="7E54AF56" w14:textId="77777777" w:rsidTr="006124B4">
        <w:tc>
          <w:tcPr>
            <w:tcW w:w="566" w:type="dxa"/>
            <w:vAlign w:val="center"/>
          </w:tcPr>
          <w:p w14:paraId="54257D5C" w14:textId="77777777" w:rsidR="00F12CC8" w:rsidRPr="00082F54" w:rsidRDefault="00F12CC8" w:rsidP="00C1611D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Sorszám</w:t>
            </w:r>
          </w:p>
        </w:tc>
        <w:tc>
          <w:tcPr>
            <w:tcW w:w="992" w:type="dxa"/>
            <w:shd w:val="clear" w:color="auto" w:fill="auto"/>
          </w:tcPr>
          <w:p w14:paraId="3D47164D" w14:textId="77777777" w:rsidR="00F12CC8" w:rsidRPr="00082F54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Szelvény-</w:t>
            </w:r>
          </w:p>
          <w:p w14:paraId="6B2F66AE" w14:textId="77777777" w:rsidR="00F12CC8" w:rsidRPr="00082F54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1277" w:type="dxa"/>
            <w:gridSpan w:val="2"/>
          </w:tcPr>
          <w:p w14:paraId="148311D5" w14:textId="77777777" w:rsidR="00F12CC8" w:rsidRPr="00082F54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érintett hrsz</w:t>
            </w:r>
          </w:p>
        </w:tc>
        <w:tc>
          <w:tcPr>
            <w:tcW w:w="1768" w:type="dxa"/>
          </w:tcPr>
          <w:p w14:paraId="034FCC29" w14:textId="77777777" w:rsidR="00F12CC8" w:rsidRPr="00082F54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Kérelmező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2757E1B7" w14:textId="77777777" w:rsidR="00F12CC8" w:rsidRPr="00082F54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Módosítási kérelem</w:t>
            </w:r>
          </w:p>
        </w:tc>
        <w:tc>
          <w:tcPr>
            <w:tcW w:w="1402" w:type="dxa"/>
          </w:tcPr>
          <w:p w14:paraId="717AF263" w14:textId="4B035DC7" w:rsidR="00F12CC8" w:rsidRPr="00082F54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Kiskőrös Város Önkormányzata</w:t>
            </w:r>
          </w:p>
        </w:tc>
        <w:tc>
          <w:tcPr>
            <w:tcW w:w="4268" w:type="dxa"/>
            <w:gridSpan w:val="2"/>
          </w:tcPr>
          <w:p w14:paraId="06CB4D02" w14:textId="2D929190" w:rsidR="00F12CC8" w:rsidRPr="00082F54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Várostervezési szakmai kiegészítés</w:t>
            </w:r>
          </w:p>
        </w:tc>
        <w:tc>
          <w:tcPr>
            <w:tcW w:w="1276" w:type="dxa"/>
          </w:tcPr>
          <w:p w14:paraId="14B1A6B2" w14:textId="26E6FED7" w:rsidR="00F12CC8" w:rsidRPr="00082F54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Eljárás típusa</w:t>
            </w:r>
          </w:p>
        </w:tc>
      </w:tr>
      <w:tr w:rsidR="006124B4" w:rsidRPr="006124B4" w14:paraId="36B68624" w14:textId="77777777" w:rsidTr="006124B4">
        <w:trPr>
          <w:trHeight w:val="614"/>
        </w:trPr>
        <w:tc>
          <w:tcPr>
            <w:tcW w:w="566" w:type="dxa"/>
            <w:vAlign w:val="center"/>
          </w:tcPr>
          <w:p w14:paraId="11D76AAF" w14:textId="77777777" w:rsidR="00961F8F" w:rsidRPr="006124B4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1024798B" w14:textId="366C87B5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277" w:type="dxa"/>
            <w:gridSpan w:val="2"/>
          </w:tcPr>
          <w:p w14:paraId="5DC2648A" w14:textId="7777777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1851/4</w:t>
            </w:r>
          </w:p>
          <w:p w14:paraId="56BD1389" w14:textId="7777777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1851/5</w:t>
            </w:r>
          </w:p>
          <w:p w14:paraId="2B2C0734" w14:textId="2EA35D9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1851/6</w:t>
            </w:r>
          </w:p>
          <w:p w14:paraId="62578549" w14:textId="64EE1B52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1844</w:t>
            </w:r>
          </w:p>
        </w:tc>
        <w:tc>
          <w:tcPr>
            <w:tcW w:w="1768" w:type="dxa"/>
          </w:tcPr>
          <w:p w14:paraId="52A13FC6" w14:textId="6257F6E9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Tóthné Ujvári Anita 6200 Kiskőrös, Szendrei J. utca 2/6.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0F186B3F" w14:textId="0354A39B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1844 hrsz. ingalant védelmi rendeltetésű erdőterületből (EV) kereskedelmi szolgáltató gazdasági területbe átsorolása (GKSZ)</w:t>
            </w:r>
          </w:p>
        </w:tc>
        <w:tc>
          <w:tcPr>
            <w:tcW w:w="1402" w:type="dxa"/>
          </w:tcPr>
          <w:p w14:paraId="36D6FAF9" w14:textId="753978CA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Biológiai aktivitás érték pótlása</w:t>
            </w:r>
          </w:p>
        </w:tc>
        <w:tc>
          <w:tcPr>
            <w:tcW w:w="4268" w:type="dxa"/>
            <w:gridSpan w:val="2"/>
          </w:tcPr>
          <w:p w14:paraId="3ECFDFD8" w14:textId="0B45BA54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Vasútvonal fejlesztés miatt szükséges. Nem üzemtervezett erdő. Művelési ág kivett. Nincs akadálya az átsorolásnak. BAÉ pótlás szükséges.</w:t>
            </w:r>
          </w:p>
        </w:tc>
        <w:tc>
          <w:tcPr>
            <w:tcW w:w="1276" w:type="dxa"/>
            <w:vAlign w:val="center"/>
          </w:tcPr>
          <w:p w14:paraId="7066E6F0" w14:textId="61E6F1C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11D5AF38" w14:textId="77777777" w:rsidTr="006124B4">
        <w:trPr>
          <w:trHeight w:val="1424"/>
        </w:trPr>
        <w:tc>
          <w:tcPr>
            <w:tcW w:w="566" w:type="dxa"/>
            <w:vAlign w:val="center"/>
          </w:tcPr>
          <w:p w14:paraId="1344DDC9" w14:textId="77777777" w:rsidR="00961F8F" w:rsidRPr="006124B4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14:paraId="53FD1F2A" w14:textId="67A011C8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277" w:type="dxa"/>
            <w:gridSpan w:val="2"/>
          </w:tcPr>
          <w:p w14:paraId="5271AD9C" w14:textId="7777777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0183/44</w:t>
            </w:r>
          </w:p>
          <w:p w14:paraId="10DD6D3F" w14:textId="7777777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0183/45</w:t>
            </w:r>
          </w:p>
          <w:p w14:paraId="484DE536" w14:textId="7777777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0183/46</w:t>
            </w:r>
          </w:p>
          <w:p w14:paraId="58440F7B" w14:textId="7777777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0183/47</w:t>
            </w:r>
          </w:p>
          <w:p w14:paraId="30A18279" w14:textId="2BDAE18F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0183/48</w:t>
            </w:r>
          </w:p>
        </w:tc>
        <w:tc>
          <w:tcPr>
            <w:tcW w:w="1768" w:type="dxa"/>
          </w:tcPr>
          <w:p w14:paraId="470B93C8" w14:textId="7777777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Helionergy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Delta Kft. </w:t>
            </w:r>
          </w:p>
          <w:p w14:paraId="3F172B3B" w14:textId="151B0A50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1084 Budapest, Déri Miksa utca 6. 1.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lph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. 2. em. 2. 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76E25703" w14:textId="11AD70AB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Az érintett területek Máb1 övezetben vannak, kérésük, hogy „KN-E azaz különleges, beépítésre nem szánt, megújuló energiaforrásokhasznosításának céljára szolgáló terület” legyen. </w:t>
            </w:r>
            <w:r w:rsidRPr="006124B4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rendeletünkben (</w:t>
            </w:r>
            <w:proofErr w:type="spellStart"/>
            <w:r w:rsidRPr="006124B4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Kb-n</w:t>
            </w:r>
            <w:proofErr w:type="spellEnd"/>
            <w:r w:rsidRPr="006124B4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) különleges napelempark található.</w:t>
            </w:r>
          </w:p>
        </w:tc>
        <w:tc>
          <w:tcPr>
            <w:tcW w:w="1402" w:type="dxa"/>
          </w:tcPr>
          <w:p w14:paraId="64311376" w14:textId="61898A91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5C3EA565" w14:textId="32FA704A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Kiváló termőhelyi adottságú szőlőkataszterben van. 0,5 MW-nál kisebb az erőmű, érvényes rá az OTÉK 32. § (3)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bek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>. Művelés alól kivonásra kerültek-e a telkek?</w:t>
            </w:r>
          </w:p>
        </w:tc>
        <w:tc>
          <w:tcPr>
            <w:tcW w:w="1276" w:type="dxa"/>
          </w:tcPr>
          <w:p w14:paraId="49C47BFF" w14:textId="48AD69C9" w:rsidR="00961F8F" w:rsidRPr="006124B4" w:rsidRDefault="006124B4" w:rsidP="00F968D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color w:val="FF0000"/>
                <w:sz w:val="18"/>
                <w:szCs w:val="18"/>
              </w:rPr>
              <w:t>egyszerűsített</w:t>
            </w:r>
          </w:p>
        </w:tc>
      </w:tr>
      <w:tr w:rsidR="006124B4" w:rsidRPr="006124B4" w14:paraId="364AF681" w14:textId="77777777" w:rsidTr="006124B4">
        <w:trPr>
          <w:trHeight w:val="276"/>
        </w:trPr>
        <w:tc>
          <w:tcPr>
            <w:tcW w:w="566" w:type="dxa"/>
            <w:vAlign w:val="center"/>
          </w:tcPr>
          <w:p w14:paraId="4DAFB90E" w14:textId="77777777" w:rsidR="00961F8F" w:rsidRPr="006124B4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14:paraId="695B3363" w14:textId="7734C295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277" w:type="dxa"/>
            <w:gridSpan w:val="2"/>
          </w:tcPr>
          <w:p w14:paraId="6ACF4CFB" w14:textId="2D8E9ADC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0213/25</w:t>
            </w:r>
          </w:p>
        </w:tc>
        <w:tc>
          <w:tcPr>
            <w:tcW w:w="1768" w:type="dxa"/>
          </w:tcPr>
          <w:p w14:paraId="065264BA" w14:textId="7777777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Helionergy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Delta Kft. </w:t>
            </w:r>
          </w:p>
          <w:p w14:paraId="2DC9283B" w14:textId="21EEE1F4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1084 Budapest, Déri Miksa utca 6. 1.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lph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>. 2. em. 2.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19191A68" w14:textId="3C651E7B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Az érintett 0213/25 hrsz.-ú ingatlan elkerülő út nyomvonal található, ennek a módosítását – áthelyezését kezdeményezik.</w:t>
            </w:r>
          </w:p>
        </w:tc>
        <w:tc>
          <w:tcPr>
            <w:tcW w:w="1402" w:type="dxa"/>
          </w:tcPr>
          <w:p w14:paraId="7316B962" w14:textId="02E5529F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  <w:gridSpan w:val="2"/>
          </w:tcPr>
          <w:p w14:paraId="6407A853" w14:textId="74EF11FC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Elkerülő út nyomvonalának áthelyezése nem lehetséges, mivel ahhoz engedélyezési terv szintű terv szükséges. megyei terv nem vette figyelembe a város tervét, a nyomvonal kijelölésekor. Egyeztetni szükséges a megyei terv készítőjével, milyen terv alapján ábrázolták a nyomvonalat.</w:t>
            </w:r>
          </w:p>
        </w:tc>
        <w:tc>
          <w:tcPr>
            <w:tcW w:w="1276" w:type="dxa"/>
          </w:tcPr>
          <w:p w14:paraId="49D2C7E2" w14:textId="6A5BEFB3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124B4" w:rsidRPr="006124B4" w14:paraId="0EA53676" w14:textId="77777777" w:rsidTr="006124B4">
        <w:trPr>
          <w:trHeight w:val="608"/>
        </w:trPr>
        <w:tc>
          <w:tcPr>
            <w:tcW w:w="566" w:type="dxa"/>
            <w:vAlign w:val="center"/>
          </w:tcPr>
          <w:p w14:paraId="74DF7EB0" w14:textId="101A04C6" w:rsidR="00961F8F" w:rsidRPr="006124B4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3D0C1F3F" w14:textId="60308093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B4; C4</w:t>
            </w:r>
          </w:p>
        </w:tc>
        <w:tc>
          <w:tcPr>
            <w:tcW w:w="1277" w:type="dxa"/>
            <w:gridSpan w:val="2"/>
          </w:tcPr>
          <w:p w14:paraId="151790BA" w14:textId="571675A2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82</w:t>
            </w:r>
          </w:p>
        </w:tc>
        <w:tc>
          <w:tcPr>
            <w:tcW w:w="1768" w:type="dxa"/>
          </w:tcPr>
          <w:p w14:paraId="5D8D2E69" w14:textId="7777777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Zahorszki Sándor</w:t>
            </w:r>
          </w:p>
          <w:p w14:paraId="4417E512" w14:textId="63143AA3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6200 Kiskőrös, Thököly Imre utca 16.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63BBB18A" w14:textId="068A247C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Az érintett Lk-1.5 övezetben kérelmezi, hogy a legkisebb kialakítható telekterület a jelenlegi 800 m</w:t>
            </w:r>
            <w:r w:rsidRPr="006124B4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-ről 700 m</w:t>
            </w:r>
            <w:r w:rsidRPr="006124B4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-re változzon, valamint az épület legkisebb épületmagassága jelenleg 5,5 méterről változzon 3,6 méterre, amennyiben ez nem megvalósítható, akkor 4,5 méterre kéri annak módosítását</w:t>
            </w:r>
          </w:p>
        </w:tc>
        <w:tc>
          <w:tcPr>
            <w:tcW w:w="1402" w:type="dxa"/>
          </w:tcPr>
          <w:p w14:paraId="3296D858" w14:textId="233057A5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  <w:gridSpan w:val="2"/>
          </w:tcPr>
          <w:p w14:paraId="42483523" w14:textId="03DF92D6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Nem állja meg a helyét az az állami főépítészi nyilatkozat, hogy az övezetben meghatározott legkisebb telekméretnél kisebb telken nem lehet építési engedélyt kiadni. Telekalakításra vonatkozik a 800 m2. Kialakult telek és beépítés. Új épület építése esetén van az 5,5 m min.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épmag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>. Nem támogatjuk. Egy telek miatt nem módosítjuk.</w:t>
            </w:r>
          </w:p>
        </w:tc>
        <w:tc>
          <w:tcPr>
            <w:tcW w:w="1276" w:type="dxa"/>
          </w:tcPr>
          <w:p w14:paraId="5FF6804F" w14:textId="14D1737D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124B4" w:rsidRPr="006124B4" w14:paraId="1F87A552" w14:textId="77777777" w:rsidTr="006124B4">
        <w:trPr>
          <w:trHeight w:val="560"/>
        </w:trPr>
        <w:tc>
          <w:tcPr>
            <w:tcW w:w="566" w:type="dxa"/>
            <w:vAlign w:val="center"/>
          </w:tcPr>
          <w:p w14:paraId="73270596" w14:textId="77777777" w:rsidR="00961F8F" w:rsidRPr="006124B4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14:paraId="3B0E3897" w14:textId="6F3F5E5A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277" w:type="dxa"/>
            <w:gridSpan w:val="2"/>
          </w:tcPr>
          <w:p w14:paraId="2B9DBE51" w14:textId="0D48FC8D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3676/16</w:t>
            </w:r>
          </w:p>
        </w:tc>
        <w:tc>
          <w:tcPr>
            <w:tcW w:w="1768" w:type="dxa"/>
          </w:tcPr>
          <w:p w14:paraId="49FEECD0" w14:textId="7777777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Losonczi Dávid,</w:t>
            </w:r>
          </w:p>
          <w:p w14:paraId="5D9AEB83" w14:textId="47691DCF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6200 Kiskőrös, Mohácsi utca 48.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1B49E260" w14:textId="4AC71023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 3698 hrsz-ú ingatlannal határos 3676/16 hrsz-ú közterületi szakasz megszüntetését kérelmezi.</w:t>
            </w:r>
          </w:p>
        </w:tc>
        <w:tc>
          <w:tcPr>
            <w:tcW w:w="1402" w:type="dxa"/>
          </w:tcPr>
          <w:p w14:paraId="7C7E31EC" w14:textId="37068385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04EC5034" w14:textId="5E37211F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 közterület megszüntetése akkor támogatott, ha az nem egy árok vagy csatorna része, nem megy alatta közművezeték.</w:t>
            </w:r>
          </w:p>
        </w:tc>
        <w:tc>
          <w:tcPr>
            <w:tcW w:w="1276" w:type="dxa"/>
          </w:tcPr>
          <w:p w14:paraId="104E1BA8" w14:textId="12DE4100" w:rsidR="00961F8F" w:rsidRPr="006124B4" w:rsidRDefault="00F968D2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129A10E2" w14:textId="77777777" w:rsidTr="006124B4">
        <w:trPr>
          <w:trHeight w:val="218"/>
        </w:trPr>
        <w:tc>
          <w:tcPr>
            <w:tcW w:w="566" w:type="dxa"/>
            <w:vAlign w:val="center"/>
          </w:tcPr>
          <w:p w14:paraId="31DDF17D" w14:textId="77777777" w:rsidR="00961F8F" w:rsidRPr="006124B4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14:paraId="2A8612D1" w14:textId="00924334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277" w:type="dxa"/>
            <w:gridSpan w:val="2"/>
          </w:tcPr>
          <w:p w14:paraId="748C9D8F" w14:textId="123E2458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0161/3</w:t>
            </w:r>
          </w:p>
        </w:tc>
        <w:tc>
          <w:tcPr>
            <w:tcW w:w="1768" w:type="dxa"/>
          </w:tcPr>
          <w:p w14:paraId="424CEE4A" w14:textId="7777777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Hajdu Henriett, </w:t>
            </w:r>
          </w:p>
          <w:p w14:paraId="0C7FFA0B" w14:textId="3EBBC0B8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6075 Páhi,</w:t>
            </w:r>
          </w:p>
          <w:p w14:paraId="51857BA5" w14:textId="626A2E68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Rákóczi út 66/6.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08E55D29" w14:textId="04134E2E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Tervezett elkerülő út nyomvonalának megszüntetése, áthelyezése. Ingatlan besorolása lakóépületelhelyezését is tegye lehetővé. </w:t>
            </w:r>
            <w:r w:rsidRPr="006124B4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 EV övezet?</w:t>
            </w:r>
          </w:p>
        </w:tc>
        <w:tc>
          <w:tcPr>
            <w:tcW w:w="1402" w:type="dxa"/>
          </w:tcPr>
          <w:p w14:paraId="623396CE" w14:textId="0E97195C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  <w:gridSpan w:val="2"/>
          </w:tcPr>
          <w:p w14:paraId="7E8E3854" w14:textId="58DF9598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Elkerülő út nyomvonalának áthelyezése nem lehetséges, mivel ahhoz engedélyezési terv szintű terv szükséges. A kiszabályozott főút mellett a telek többi része védelmi célú erdő.</w:t>
            </w:r>
          </w:p>
        </w:tc>
        <w:tc>
          <w:tcPr>
            <w:tcW w:w="1276" w:type="dxa"/>
          </w:tcPr>
          <w:p w14:paraId="702D3D6A" w14:textId="78CD7F01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124B4" w:rsidRPr="006124B4" w14:paraId="36640BFA" w14:textId="77777777" w:rsidTr="006124B4">
        <w:trPr>
          <w:trHeight w:val="266"/>
        </w:trPr>
        <w:tc>
          <w:tcPr>
            <w:tcW w:w="566" w:type="dxa"/>
            <w:vAlign w:val="center"/>
          </w:tcPr>
          <w:p w14:paraId="3B866DDE" w14:textId="77777777" w:rsidR="00961F8F" w:rsidRPr="006124B4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lastRenderedPageBreak/>
              <w:t>7.</w:t>
            </w:r>
          </w:p>
        </w:tc>
        <w:tc>
          <w:tcPr>
            <w:tcW w:w="992" w:type="dxa"/>
            <w:shd w:val="clear" w:color="auto" w:fill="auto"/>
          </w:tcPr>
          <w:p w14:paraId="2F31A73B" w14:textId="5A7260B0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277" w:type="dxa"/>
            <w:gridSpan w:val="2"/>
          </w:tcPr>
          <w:p w14:paraId="1EE94426" w14:textId="790F3581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2425</w:t>
            </w:r>
          </w:p>
        </w:tc>
        <w:tc>
          <w:tcPr>
            <w:tcW w:w="1768" w:type="dxa"/>
          </w:tcPr>
          <w:p w14:paraId="04E68B62" w14:textId="7777777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HL-Otthon Kft. Hajnal Kovács Boglárka</w:t>
            </w:r>
          </w:p>
          <w:p w14:paraId="75E824BE" w14:textId="37248744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6200 Kiskőrös, Dózsa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Gy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>. út 80/5.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65D67D0A" w14:textId="66E346D6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Az érintett 2425 hrsz.-ú ingatlant Lke-1.1-ből Vt.-1.3 átsorolása. </w:t>
            </w:r>
            <w:r w:rsidRPr="006124B4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Vt-1.3 határmódosítás kibővítés.</w:t>
            </w:r>
          </w:p>
        </w:tc>
        <w:tc>
          <w:tcPr>
            <w:tcW w:w="1402" w:type="dxa"/>
          </w:tcPr>
          <w:p w14:paraId="7087D7C0" w14:textId="0FF04ADA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64CB19D0" w14:textId="147AC8CE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Nincs akadálya</w:t>
            </w:r>
          </w:p>
        </w:tc>
        <w:tc>
          <w:tcPr>
            <w:tcW w:w="1276" w:type="dxa"/>
          </w:tcPr>
          <w:p w14:paraId="266CC8E7" w14:textId="519EF857" w:rsidR="00961F8F" w:rsidRPr="006124B4" w:rsidRDefault="00F968D2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09C582D4" w14:textId="77777777" w:rsidTr="006124B4">
        <w:trPr>
          <w:trHeight w:val="274"/>
        </w:trPr>
        <w:tc>
          <w:tcPr>
            <w:tcW w:w="566" w:type="dxa"/>
            <w:vAlign w:val="center"/>
          </w:tcPr>
          <w:p w14:paraId="372C494B" w14:textId="77777777" w:rsidR="00961F8F" w:rsidRPr="006124B4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14:paraId="3904830F" w14:textId="0002706F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külterület </w:t>
            </w:r>
          </w:p>
        </w:tc>
        <w:tc>
          <w:tcPr>
            <w:tcW w:w="1277" w:type="dxa"/>
            <w:gridSpan w:val="2"/>
          </w:tcPr>
          <w:p w14:paraId="7D24B4DB" w14:textId="61C2C2F6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0313/17</w:t>
            </w:r>
          </w:p>
        </w:tc>
        <w:tc>
          <w:tcPr>
            <w:tcW w:w="1768" w:type="dxa"/>
          </w:tcPr>
          <w:p w14:paraId="2D5BCC52" w14:textId="7777777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HUN-BAU Holding Kft. </w:t>
            </w:r>
          </w:p>
          <w:p w14:paraId="043B30AB" w14:textId="14376CF6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gridSpan w:val="2"/>
            <w:shd w:val="clear" w:color="auto" w:fill="auto"/>
          </w:tcPr>
          <w:p w14:paraId="61E36E6B" w14:textId="7777777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Az érintett 0313/17 hrsz.-ú ingatlant a mellette lévő ipariparkba beolvasztani. Máb1 övezetből Gksz-2.2 módosítása.</w:t>
            </w:r>
          </w:p>
          <w:p w14:paraId="6DC6D461" w14:textId="3BF95D1E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jelenleg</w:t>
            </w:r>
          </w:p>
        </w:tc>
        <w:tc>
          <w:tcPr>
            <w:tcW w:w="1402" w:type="dxa"/>
          </w:tcPr>
          <w:p w14:paraId="7FCE7948" w14:textId="10745641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41C8F04D" w14:textId="646E37CF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Szőlőkataszter, kivonását el kell indítani. Új beépítésre szánt terület. BAÉ pótlás szükséges.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Étv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>. előírásának teljesülését döntéssel kell igazolnia a testületnek. Megyei terv megfelelést vizsgálni kell. 5%-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ának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megfelelő (990,7m2) zöldterület v. erdő jelölendő ki. Csatolva a jogszabályi kivonat.</w:t>
            </w:r>
          </w:p>
        </w:tc>
        <w:tc>
          <w:tcPr>
            <w:tcW w:w="1276" w:type="dxa"/>
          </w:tcPr>
          <w:p w14:paraId="2F0FBCAA" w14:textId="735FF024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123BCC44" w14:textId="77777777" w:rsidTr="006124B4">
        <w:trPr>
          <w:trHeight w:val="832"/>
        </w:trPr>
        <w:tc>
          <w:tcPr>
            <w:tcW w:w="566" w:type="dxa"/>
            <w:vAlign w:val="center"/>
          </w:tcPr>
          <w:p w14:paraId="7938B3E9" w14:textId="77777777" w:rsidR="00961F8F" w:rsidRPr="006124B4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9.</w:t>
            </w:r>
          </w:p>
        </w:tc>
        <w:tc>
          <w:tcPr>
            <w:tcW w:w="992" w:type="dxa"/>
            <w:shd w:val="clear" w:color="auto" w:fill="auto"/>
          </w:tcPr>
          <w:p w14:paraId="0F5AFAFE" w14:textId="579DFDCB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C6</w:t>
            </w:r>
          </w:p>
        </w:tc>
        <w:tc>
          <w:tcPr>
            <w:tcW w:w="1277" w:type="dxa"/>
            <w:gridSpan w:val="2"/>
          </w:tcPr>
          <w:p w14:paraId="305B93CD" w14:textId="0D0231A2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4076</w:t>
            </w:r>
          </w:p>
        </w:tc>
        <w:tc>
          <w:tcPr>
            <w:tcW w:w="1768" w:type="dxa"/>
          </w:tcPr>
          <w:p w14:paraId="61D702D1" w14:textId="7777777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HL-Otthon Kft. Hajnal Kovács Boglárka</w:t>
            </w:r>
          </w:p>
          <w:p w14:paraId="4441FBC9" w14:textId="1093E864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6200 Kiskőrös, Dózsa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Gy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>. út 80/5.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32651F78" w14:textId="5DF20492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Lke-1.2 övezet előírásainak felülvizsgálata.</w:t>
            </w:r>
          </w:p>
        </w:tc>
        <w:tc>
          <w:tcPr>
            <w:tcW w:w="1402" w:type="dxa"/>
          </w:tcPr>
          <w:p w14:paraId="6C750313" w14:textId="55B49964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  <w:gridSpan w:val="2"/>
          </w:tcPr>
          <w:p w14:paraId="22357E28" w14:textId="428C7D27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i/>
                <w:i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Vasútvonal fejlesztés miatt szükséges. Nem üzemtervezett erdő. Művelési ág kivett. Nincs akadálya az átsorolásnak. BAÉ pótlás szükséges.</w:t>
            </w:r>
          </w:p>
        </w:tc>
        <w:tc>
          <w:tcPr>
            <w:tcW w:w="1276" w:type="dxa"/>
            <w:vAlign w:val="center"/>
          </w:tcPr>
          <w:p w14:paraId="6003F0DA" w14:textId="2A7D1555" w:rsidR="00961F8F" w:rsidRPr="006124B4" w:rsidRDefault="00961F8F" w:rsidP="00961F8F">
            <w:pPr>
              <w:spacing w:line="276" w:lineRule="auto"/>
              <w:rPr>
                <w:rFonts w:ascii="Calibri" w:eastAsia="Calibri" w:hAnsi="Calibri"/>
                <w:i/>
                <w:iCs/>
                <w:sz w:val="18"/>
                <w:szCs w:val="18"/>
              </w:rPr>
            </w:pPr>
          </w:p>
        </w:tc>
      </w:tr>
      <w:tr w:rsidR="006124B4" w:rsidRPr="006124B4" w14:paraId="5142CC9D" w14:textId="77777777" w:rsidTr="006124B4">
        <w:trPr>
          <w:trHeight w:val="561"/>
        </w:trPr>
        <w:tc>
          <w:tcPr>
            <w:tcW w:w="566" w:type="dxa"/>
            <w:vAlign w:val="center"/>
          </w:tcPr>
          <w:p w14:paraId="1B1803DA" w14:textId="77777777" w:rsidR="00F12CC8" w:rsidRPr="006124B4" w:rsidRDefault="00F12CC8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14:paraId="0358900D" w14:textId="455E47D7" w:rsidR="00F12CC8" w:rsidRPr="006124B4" w:rsidRDefault="00F12CC8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277" w:type="dxa"/>
            <w:gridSpan w:val="2"/>
          </w:tcPr>
          <w:p w14:paraId="779AEBA1" w14:textId="4A6E39CB" w:rsidR="00F12CC8" w:rsidRPr="006124B4" w:rsidRDefault="00F12CC8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0D4E8670" w14:textId="6FD12866" w:rsidR="00F12CC8" w:rsidRPr="006124B4" w:rsidRDefault="00F12CC8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Grecs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Tamás, 6200 Kiskőrös, Bajza József utca 21.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18882F69" w14:textId="10060857" w:rsidR="00F12CC8" w:rsidRPr="006124B4" w:rsidRDefault="00F12CC8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 Mohácsi utca, Arany J. utca, Deák F. utca, Bajza J. utca által lehatárolt tömb átsorolása Lke-1.2 övezetből Lke-1.1 övezetbe.</w:t>
            </w:r>
          </w:p>
        </w:tc>
        <w:tc>
          <w:tcPr>
            <w:tcW w:w="1402" w:type="dxa"/>
          </w:tcPr>
          <w:p w14:paraId="3B8F95E1" w14:textId="0C6D694C" w:rsidR="00F12CC8" w:rsidRPr="006124B4" w:rsidRDefault="00F12CC8" w:rsidP="005B31DD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  <w:gridSpan w:val="2"/>
          </w:tcPr>
          <w:p w14:paraId="18B05832" w14:textId="45236776" w:rsidR="00F12CC8" w:rsidRPr="006124B4" w:rsidRDefault="00082F54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</w:t>
            </w:r>
            <w:r w:rsidR="00961F8F" w:rsidRPr="006124B4">
              <w:rPr>
                <w:rFonts w:ascii="Calibri" w:eastAsia="Calibri" w:hAnsi="Calibri"/>
                <w:sz w:val="18"/>
                <w:szCs w:val="18"/>
              </w:rPr>
              <w:t xml:space="preserve">elekhatár-rendezésekre vonatkozóan lehet kiegészítő előírást írni a </w:t>
            </w:r>
            <w:proofErr w:type="spellStart"/>
            <w:r w:rsidR="00961F8F" w:rsidRPr="006124B4">
              <w:rPr>
                <w:rFonts w:ascii="Calibri" w:eastAsia="Calibri" w:hAnsi="Calibri"/>
                <w:sz w:val="18"/>
                <w:szCs w:val="18"/>
              </w:rPr>
              <w:t>Hészben</w:t>
            </w:r>
            <w:proofErr w:type="spellEnd"/>
            <w:r w:rsidR="005E5DA1" w:rsidRPr="006124B4">
              <w:rPr>
                <w:rFonts w:ascii="Calibri" w:eastAsia="Calibri" w:hAnsi="Calibri"/>
                <w:sz w:val="18"/>
                <w:szCs w:val="18"/>
              </w:rPr>
              <w:t xml:space="preserve">, illetve vonatkozik rá a 85/200. (xI.8.) FVM r. 3. § (2) </w:t>
            </w:r>
            <w:proofErr w:type="spellStart"/>
            <w:r w:rsidR="005E5DA1" w:rsidRPr="006124B4">
              <w:rPr>
                <w:rFonts w:ascii="Calibri" w:eastAsia="Calibri" w:hAnsi="Calibri"/>
                <w:sz w:val="18"/>
                <w:szCs w:val="18"/>
              </w:rPr>
              <w:t>bek</w:t>
            </w:r>
            <w:proofErr w:type="spellEnd"/>
            <w:r w:rsidR="005E5DA1" w:rsidRPr="006124B4">
              <w:rPr>
                <w:rFonts w:ascii="Calibri" w:eastAsia="Calibri" w:hAnsi="Calibri"/>
                <w:sz w:val="18"/>
                <w:szCs w:val="18"/>
              </w:rPr>
              <w:t>. is</w:t>
            </w:r>
            <w:r w:rsidR="00961F8F" w:rsidRPr="006124B4">
              <w:rPr>
                <w:rFonts w:ascii="Calibri" w:eastAsia="Calibri" w:hAnsi="Calibri"/>
                <w:sz w:val="18"/>
                <w:szCs w:val="18"/>
              </w:rPr>
              <w:t>: pl.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5E5DA1" w:rsidRPr="006124B4">
              <w:rPr>
                <w:rFonts w:ascii="Calibri" w:eastAsia="Calibri" w:hAnsi="Calibri"/>
                <w:sz w:val="18"/>
                <w:szCs w:val="18"/>
              </w:rPr>
              <w:t>Lakóterületen – ha egyéb övezeti előírás másképp nem szabályozza - az övezetben előírt legkisebb kialakítható telekmérettől abban az esetben lehet eltérni 20%-kal, ha a telekalakítás telekhatár-rendezést jelent, saroktelket érint vagy a meglévő építési telek nagysága nem éri el a legkisebb kialakítható telekméret 70%-át.</w:t>
            </w:r>
          </w:p>
        </w:tc>
        <w:tc>
          <w:tcPr>
            <w:tcW w:w="1276" w:type="dxa"/>
          </w:tcPr>
          <w:p w14:paraId="0E759E33" w14:textId="1BA8243D" w:rsidR="00F12CC8" w:rsidRPr="006124B4" w:rsidRDefault="00F12CC8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124B4" w:rsidRPr="006124B4" w14:paraId="157125A2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0AB084D2" w14:textId="77777777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11.</w:t>
            </w:r>
          </w:p>
        </w:tc>
        <w:tc>
          <w:tcPr>
            <w:tcW w:w="992" w:type="dxa"/>
            <w:shd w:val="clear" w:color="auto" w:fill="auto"/>
          </w:tcPr>
          <w:p w14:paraId="30E42157" w14:textId="762215A9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C6</w:t>
            </w:r>
          </w:p>
        </w:tc>
        <w:tc>
          <w:tcPr>
            <w:tcW w:w="1277" w:type="dxa"/>
            <w:gridSpan w:val="2"/>
          </w:tcPr>
          <w:p w14:paraId="3ADFD129" w14:textId="6F427E6B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3768, 3769/2 hrsz </w:t>
            </w:r>
          </w:p>
        </w:tc>
        <w:tc>
          <w:tcPr>
            <w:tcW w:w="1768" w:type="dxa"/>
          </w:tcPr>
          <w:p w14:paraId="3E2373E6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Pásztor Gyula,</w:t>
            </w:r>
          </w:p>
          <w:p w14:paraId="3767E178" w14:textId="6DE7D562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6237 Kecel, III. körzet tanya 210.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27418EB0" w14:textId="54DE7F01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 telekalakításhoz szükséges szabályozási vonal meghúzása. A 85/2000 (XI.8) FVM Rendelet 3 pont (2) bekezdés szerinti tartalmi bővítés a rendezési tervben.</w:t>
            </w:r>
          </w:p>
        </w:tc>
        <w:tc>
          <w:tcPr>
            <w:tcW w:w="1402" w:type="dxa"/>
          </w:tcPr>
          <w:p w14:paraId="190BC477" w14:textId="7FBC7EE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2E05B50B" w14:textId="6B7242CE" w:rsidR="00262EA8" w:rsidRPr="006124B4" w:rsidRDefault="0000348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3768 hrsz</w:t>
            </w:r>
            <w:r w:rsidR="007C0F36" w:rsidRPr="006124B4">
              <w:rPr>
                <w:rFonts w:ascii="Calibri" w:eastAsia="Calibri" w:hAnsi="Calibri"/>
                <w:sz w:val="18"/>
                <w:szCs w:val="18"/>
              </w:rPr>
              <w:t>-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ről vettük le a Zöldterület övezetet korábban. Ezek szerint nem lehet a telekegyesítést elvégezni, mert közterület</w:t>
            </w:r>
            <w:r w:rsidR="007C0F36" w:rsidRPr="006124B4">
              <w:rPr>
                <w:rFonts w:ascii="Calibri" w:eastAsia="Calibri" w:hAnsi="Calibri"/>
                <w:sz w:val="18"/>
                <w:szCs w:val="18"/>
              </w:rPr>
              <w:t>. Nincs akadálya a szabályozási vonal jelölésnek, mert minden teleknek van közterületi kapcsolata.</w:t>
            </w:r>
          </w:p>
        </w:tc>
        <w:tc>
          <w:tcPr>
            <w:tcW w:w="1276" w:type="dxa"/>
          </w:tcPr>
          <w:p w14:paraId="737CCA7D" w14:textId="3F51CB84" w:rsidR="00262EA8" w:rsidRPr="006124B4" w:rsidRDefault="00F968D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772AAFD2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7EB6A855" w14:textId="66950605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12.</w:t>
            </w:r>
          </w:p>
        </w:tc>
        <w:tc>
          <w:tcPr>
            <w:tcW w:w="992" w:type="dxa"/>
            <w:shd w:val="clear" w:color="auto" w:fill="auto"/>
          </w:tcPr>
          <w:p w14:paraId="4064C143" w14:textId="0A9E6EB6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277" w:type="dxa"/>
            <w:gridSpan w:val="2"/>
          </w:tcPr>
          <w:p w14:paraId="7456EEE5" w14:textId="2AB119D5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2057</w:t>
            </w:r>
          </w:p>
        </w:tc>
        <w:tc>
          <w:tcPr>
            <w:tcW w:w="1768" w:type="dxa"/>
          </w:tcPr>
          <w:p w14:paraId="60751D18" w14:textId="240CAB62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Kincses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Gusztávné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>,</w:t>
            </w:r>
          </w:p>
          <w:p w14:paraId="4617B2F0" w14:textId="71A6F456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6200 Kiskőrös, Deák Ferenc utca 49.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7CA3AC15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Az érintett 2057 hrsz.-ú ingatlannál szabályozási vonal meghúzása szükséges. </w:t>
            </w:r>
          </w:p>
          <w:p w14:paraId="163882D2" w14:textId="645BC18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Övezeti pecsét módosítás (Lke-2) ??</w:t>
            </w:r>
          </w:p>
        </w:tc>
        <w:tc>
          <w:tcPr>
            <w:tcW w:w="1402" w:type="dxa"/>
          </w:tcPr>
          <w:p w14:paraId="10FF7FC5" w14:textId="7D5D65D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76C98D0E" w14:textId="0636CA8E" w:rsidR="00262EA8" w:rsidRPr="006124B4" w:rsidRDefault="000976D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Szabályozási vonal jelöléssel a Damjanich utcai közterület ~32 m</w:t>
            </w:r>
            <w:r w:rsidRPr="006124B4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-el bővülne, illetve az Aradi utca telkéből ~14 m2 kerülne az építési telekhez, ezzel kiegyenesítve a telekhatárokat.</w:t>
            </w:r>
          </w:p>
        </w:tc>
        <w:tc>
          <w:tcPr>
            <w:tcW w:w="1276" w:type="dxa"/>
          </w:tcPr>
          <w:p w14:paraId="34D55500" w14:textId="7635A1BD" w:rsidR="00262EA8" w:rsidRPr="006124B4" w:rsidRDefault="00F968D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49E30BF3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690B7983" w14:textId="205C6CA4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13.</w:t>
            </w:r>
          </w:p>
        </w:tc>
        <w:tc>
          <w:tcPr>
            <w:tcW w:w="992" w:type="dxa"/>
            <w:shd w:val="clear" w:color="auto" w:fill="auto"/>
          </w:tcPr>
          <w:p w14:paraId="78417AB1" w14:textId="2D80A186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B2</w:t>
            </w:r>
          </w:p>
        </w:tc>
        <w:tc>
          <w:tcPr>
            <w:tcW w:w="1277" w:type="dxa"/>
            <w:gridSpan w:val="2"/>
          </w:tcPr>
          <w:p w14:paraId="4333F25E" w14:textId="4261355E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389</w:t>
            </w:r>
          </w:p>
          <w:p w14:paraId="030CCBEB" w14:textId="374E1716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392</w:t>
            </w:r>
          </w:p>
        </w:tc>
        <w:tc>
          <w:tcPr>
            <w:tcW w:w="1768" w:type="dxa"/>
          </w:tcPr>
          <w:p w14:paraId="1CF7B457" w14:textId="7F6F0252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Gábor-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Vin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Kft.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Torgyik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Gábor 6200 Kiskőrös, Baross G. utca 97.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65CE2966" w14:textId="0398F381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Övezeti határ módosítás.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övezet létrehozása.</w:t>
            </w:r>
          </w:p>
        </w:tc>
        <w:tc>
          <w:tcPr>
            <w:tcW w:w="1402" w:type="dxa"/>
          </w:tcPr>
          <w:p w14:paraId="31171CF3" w14:textId="55839C8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62946472" wp14:editId="134C08F6">
                      <wp:simplePos x="0" y="0"/>
                      <wp:positionH relativeFrom="column">
                        <wp:posOffset>597375</wp:posOffset>
                      </wp:positionH>
                      <wp:positionV relativeFrom="paragraph">
                        <wp:posOffset>419153</wp:posOffset>
                      </wp:positionV>
                      <wp:extent cx="360" cy="360"/>
                      <wp:effectExtent l="38100" t="38100" r="57150" b="57150"/>
                      <wp:wrapNone/>
                      <wp:docPr id="21" name="Szabadkéz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827678" id="Szabadkéz 21" o:spid="_x0000_s1026" type="#_x0000_t75" style="position:absolute;margin-left:46.35pt;margin-top:32.3pt;width:1.45pt;height: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">
                      <v:imagedata r:id="rId18" o:title=""/>
                    </v:shape>
                  </w:pict>
                </mc:Fallback>
              </mc:AlternateContent>
            </w:r>
            <w:r w:rsidRPr="006124B4">
              <w:rPr>
                <w:rFonts w:ascii="Calibri" w:eastAsia="Calibri" w:hAnsi="Calibri"/>
                <w:b/>
                <w:b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62618405" wp14:editId="21CB08CE">
                      <wp:simplePos x="0" y="0"/>
                      <wp:positionH relativeFrom="column">
                        <wp:posOffset>597375</wp:posOffset>
                      </wp:positionH>
                      <wp:positionV relativeFrom="paragraph">
                        <wp:posOffset>419153</wp:posOffset>
                      </wp:positionV>
                      <wp:extent cx="360" cy="360"/>
                      <wp:effectExtent l="38100" t="38100" r="57150" b="57150"/>
                      <wp:wrapNone/>
                      <wp:docPr id="20" name="Szabadkéz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66ADEA" id="Szabadkéz 20" o:spid="_x0000_s1026" type="#_x0000_t75" style="position:absolute;margin-left:46.35pt;margin-top:32.3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">
                      <v:imagedata r:id="rId18" o:title=""/>
                    </v:shape>
                  </w:pict>
                </mc:Fallback>
              </mc:AlternateContent>
            </w: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Koncepció terv szükséges a 22. ponttal együtt.</w:t>
            </w:r>
          </w:p>
        </w:tc>
        <w:tc>
          <w:tcPr>
            <w:tcW w:w="4268" w:type="dxa"/>
            <w:gridSpan w:val="2"/>
          </w:tcPr>
          <w:p w14:paraId="6F35CE90" w14:textId="47E4D825" w:rsidR="00262EA8" w:rsidRPr="006124B4" w:rsidRDefault="00F45297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Kialakult borászat fejlesztése érdekében kérik a módosítást. </w:t>
            </w:r>
            <w:r w:rsidR="005853AE" w:rsidRPr="006124B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Helyhezkötött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>. Új beépítésre szánt terület kijelölése.</w:t>
            </w:r>
            <w:r w:rsidR="005853AE" w:rsidRPr="006124B4">
              <w:rPr>
                <w:rFonts w:ascii="Calibri" w:eastAsia="Calibri" w:hAnsi="Calibri"/>
                <w:sz w:val="18"/>
                <w:szCs w:val="18"/>
              </w:rPr>
              <w:t xml:space="preserve"> BAÉ pótlás szükséges.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Teljesen burkolt a terület, </w:t>
            </w:r>
            <w:r w:rsidR="0079282F" w:rsidRPr="006124B4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zöldfelületi arány</w:t>
            </w:r>
            <w:r w:rsidR="0079282F" w:rsidRPr="006124B4">
              <w:rPr>
                <w:rFonts w:ascii="Calibri" w:eastAsia="Calibri" w:hAnsi="Calibri"/>
                <w:sz w:val="18"/>
                <w:szCs w:val="18"/>
              </w:rPr>
              <w:t xml:space="preserve"> min. 10% teljesítése </w:t>
            </w:r>
            <w:r w:rsidR="0079282F" w:rsidRPr="006124B4">
              <w:rPr>
                <w:rFonts w:ascii="Calibri" w:eastAsia="Calibri" w:hAnsi="Calibri"/>
                <w:sz w:val="18"/>
                <w:szCs w:val="18"/>
              </w:rPr>
              <w:lastRenderedPageBreak/>
              <w:t xml:space="preserve">kritikus. </w:t>
            </w:r>
            <w:proofErr w:type="spellStart"/>
            <w:r w:rsidR="0079282F" w:rsidRPr="006124B4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="0079282F" w:rsidRPr="006124B4">
              <w:rPr>
                <w:rFonts w:ascii="Calibri" w:eastAsia="Calibri" w:hAnsi="Calibri"/>
                <w:sz w:val="18"/>
                <w:szCs w:val="18"/>
              </w:rPr>
              <w:t xml:space="preserve"> övezet kizárólagos borászati funkcióval támogatható a lakóövezetben.</w:t>
            </w:r>
          </w:p>
        </w:tc>
        <w:tc>
          <w:tcPr>
            <w:tcW w:w="1276" w:type="dxa"/>
          </w:tcPr>
          <w:p w14:paraId="5EBE6985" w14:textId="1FC51C20" w:rsidR="00262EA8" w:rsidRPr="006124B4" w:rsidRDefault="0022776C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lastRenderedPageBreak/>
              <w:t>Teljes</w:t>
            </w:r>
          </w:p>
        </w:tc>
      </w:tr>
      <w:tr w:rsidR="006124B4" w:rsidRPr="006124B4" w14:paraId="3B14122D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45E89990" w14:textId="77DC3456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14.</w:t>
            </w:r>
          </w:p>
        </w:tc>
        <w:tc>
          <w:tcPr>
            <w:tcW w:w="992" w:type="dxa"/>
            <w:shd w:val="clear" w:color="auto" w:fill="auto"/>
          </w:tcPr>
          <w:p w14:paraId="0758088D" w14:textId="6F6D66C5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277" w:type="dxa"/>
            <w:gridSpan w:val="2"/>
          </w:tcPr>
          <w:p w14:paraId="574CB787" w14:textId="2CE51CB2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18014</w:t>
            </w:r>
          </w:p>
        </w:tc>
        <w:tc>
          <w:tcPr>
            <w:tcW w:w="1768" w:type="dxa"/>
          </w:tcPr>
          <w:p w14:paraId="285E812B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Bocor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Mihály,</w:t>
            </w:r>
          </w:p>
          <w:p w14:paraId="30E3FB31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6200 Kiskőrös, Agárhalom tanya 18014 hrsz.</w:t>
            </w:r>
          </w:p>
          <w:p w14:paraId="352999A0" w14:textId="29F3851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Több kérelmező.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17F751F7" w14:textId="5145D63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Lke-1.3 övezeti besorolás beépítési százalékának növelése. </w:t>
            </w:r>
            <w:r w:rsidRPr="006124B4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beépítési százalék: 15%</w:t>
            </w:r>
          </w:p>
        </w:tc>
        <w:tc>
          <w:tcPr>
            <w:tcW w:w="1402" w:type="dxa"/>
          </w:tcPr>
          <w:p w14:paraId="0610251C" w14:textId="2FD54673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Jóváhagyásra került. </w:t>
            </w:r>
            <w:proofErr w:type="spellStart"/>
            <w:r w:rsidR="003460F2"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max</w:t>
            </w:r>
            <w:proofErr w:type="spellEnd"/>
            <w:r w:rsidR="003460F2"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. </w:t>
            </w: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30%</w:t>
            </w:r>
            <w:r w:rsidR="003460F2"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, azzal a kikötéssel, hogy 1 lakóegység építhető</w:t>
            </w:r>
          </w:p>
        </w:tc>
        <w:tc>
          <w:tcPr>
            <w:tcW w:w="4268" w:type="dxa"/>
            <w:gridSpan w:val="2"/>
          </w:tcPr>
          <w:p w14:paraId="5162654A" w14:textId="786C0878" w:rsidR="00262EA8" w:rsidRPr="006124B4" w:rsidRDefault="008A56D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közel 16 ha nagyságú területen, 3 utcában került kijelölésre Lke-1.3 övezet, a teljes </w:t>
            </w:r>
            <w:proofErr w:type="spellStart"/>
            <w:r w:rsidR="0079282F" w:rsidRPr="006124B4"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 w:rsidR="0079282F" w:rsidRPr="006124B4">
              <w:rPr>
                <w:rFonts w:ascii="Calibri" w:eastAsia="Calibri" w:hAnsi="Calibri"/>
                <w:sz w:val="18"/>
                <w:szCs w:val="18"/>
              </w:rPr>
              <w:t xml:space="preserve"> városrészt kell 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vizsgálni</w:t>
            </w:r>
            <w:r w:rsidR="0079282F" w:rsidRPr="006124B4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346C5560" w14:textId="3DDAB3C4" w:rsidR="00262EA8" w:rsidRPr="006124B4" w:rsidRDefault="00F968D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08D05D97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71C52E41" w14:textId="07CB76BB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15.</w:t>
            </w:r>
          </w:p>
        </w:tc>
        <w:tc>
          <w:tcPr>
            <w:tcW w:w="992" w:type="dxa"/>
            <w:shd w:val="clear" w:color="auto" w:fill="auto"/>
          </w:tcPr>
          <w:p w14:paraId="348C6D86" w14:textId="54993053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277" w:type="dxa"/>
            <w:gridSpan w:val="2"/>
          </w:tcPr>
          <w:p w14:paraId="0A52758A" w14:textId="5499F075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18224</w:t>
            </w:r>
          </w:p>
        </w:tc>
        <w:tc>
          <w:tcPr>
            <w:tcW w:w="1768" w:type="dxa"/>
          </w:tcPr>
          <w:p w14:paraId="5D296DC2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Martinkó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Zsolt,</w:t>
            </w:r>
          </w:p>
          <w:p w14:paraId="65EB2CF3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77C60917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Siványdűlő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tanya 18224 hrsz.</w:t>
            </w:r>
          </w:p>
          <w:p w14:paraId="1873EA07" w14:textId="57C4F3B6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Több kérelmező.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31E5DF8B" w14:textId="6222CD5E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Lke-1.3 övezeti besorolás beépítési százalékának növelése. </w:t>
            </w:r>
            <w:r w:rsidRPr="006124B4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beépítési százalék: 15%</w:t>
            </w:r>
          </w:p>
        </w:tc>
        <w:tc>
          <w:tcPr>
            <w:tcW w:w="1402" w:type="dxa"/>
          </w:tcPr>
          <w:p w14:paraId="5ABD9888" w14:textId="63EE8ABE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 30%</w:t>
            </w:r>
            <w:r w:rsidR="00C56B1E"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, azzal a kikötéssel, hogy 1 lakóegység építhető</w:t>
            </w:r>
          </w:p>
        </w:tc>
        <w:tc>
          <w:tcPr>
            <w:tcW w:w="4268" w:type="dxa"/>
            <w:gridSpan w:val="2"/>
          </w:tcPr>
          <w:p w14:paraId="655B92BE" w14:textId="05DF4296" w:rsidR="00262EA8" w:rsidRPr="006124B4" w:rsidRDefault="00884D6D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közel 16 ha nagyságú területen, 3 utcában került kijelölésre Lke-1.3 övezet, </w:t>
            </w:r>
            <w:r w:rsidR="0079282F" w:rsidRPr="006124B4">
              <w:rPr>
                <w:rFonts w:ascii="Calibri" w:eastAsia="Calibri" w:hAnsi="Calibri"/>
                <w:sz w:val="18"/>
                <w:szCs w:val="18"/>
              </w:rPr>
              <w:t xml:space="preserve">a teljes </w:t>
            </w:r>
            <w:proofErr w:type="spellStart"/>
            <w:r w:rsidR="0079282F" w:rsidRPr="006124B4"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 w:rsidR="0079282F" w:rsidRPr="006124B4">
              <w:rPr>
                <w:rFonts w:ascii="Calibri" w:eastAsia="Calibri" w:hAnsi="Calibri"/>
                <w:sz w:val="18"/>
                <w:szCs w:val="18"/>
              </w:rPr>
              <w:t xml:space="preserve"> városrészt kell vizsgálni.</w:t>
            </w:r>
          </w:p>
        </w:tc>
        <w:tc>
          <w:tcPr>
            <w:tcW w:w="1276" w:type="dxa"/>
          </w:tcPr>
          <w:p w14:paraId="36918CB9" w14:textId="6D41F310" w:rsidR="00262EA8" w:rsidRPr="006124B4" w:rsidRDefault="00F968D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38006C95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400A347C" w14:textId="2889EC59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16.</w:t>
            </w:r>
          </w:p>
        </w:tc>
        <w:tc>
          <w:tcPr>
            <w:tcW w:w="992" w:type="dxa"/>
            <w:shd w:val="clear" w:color="auto" w:fill="auto"/>
          </w:tcPr>
          <w:p w14:paraId="628C4180" w14:textId="11D0AB5C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D3</w:t>
            </w:r>
          </w:p>
        </w:tc>
        <w:tc>
          <w:tcPr>
            <w:tcW w:w="1277" w:type="dxa"/>
            <w:gridSpan w:val="2"/>
          </w:tcPr>
          <w:p w14:paraId="39B9BE24" w14:textId="3695A48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1687/5</w:t>
            </w:r>
          </w:p>
        </w:tc>
        <w:tc>
          <w:tcPr>
            <w:tcW w:w="1768" w:type="dxa"/>
          </w:tcPr>
          <w:p w14:paraId="25C04179" w14:textId="1DB08CB3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MÁV  Zrt. 1087 Budapest, Könyves Kálmán körút 54-60.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5B9C82FE" w14:textId="74BEE608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KÖk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övezet beépítési paraméterek módosítása/felülvizsgálata a MÁV Zrt. kérelme szerint 5%---&gt; 10%</w:t>
            </w:r>
          </w:p>
        </w:tc>
        <w:tc>
          <w:tcPr>
            <w:tcW w:w="1402" w:type="dxa"/>
          </w:tcPr>
          <w:p w14:paraId="1E5A216B" w14:textId="76E3C600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Jóváhagyásra került. </w:t>
            </w:r>
          </w:p>
        </w:tc>
        <w:tc>
          <w:tcPr>
            <w:tcW w:w="4268" w:type="dxa"/>
            <w:gridSpan w:val="2"/>
          </w:tcPr>
          <w:p w14:paraId="391D9B2F" w14:textId="31C87A86" w:rsidR="00262EA8" w:rsidRPr="006124B4" w:rsidRDefault="00484C5D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Bp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>-Belgrád vasútvonal fejlesztése miatt szükséges</w:t>
            </w:r>
            <w:r w:rsidR="0079282F" w:rsidRPr="006124B4">
              <w:rPr>
                <w:rFonts w:ascii="Calibri" w:eastAsia="Calibri" w:hAnsi="Calibri"/>
                <w:sz w:val="18"/>
                <w:szCs w:val="18"/>
              </w:rPr>
              <w:t xml:space="preserve"> a vasútállomás területén.</w:t>
            </w:r>
          </w:p>
        </w:tc>
        <w:tc>
          <w:tcPr>
            <w:tcW w:w="1276" w:type="dxa"/>
          </w:tcPr>
          <w:p w14:paraId="02C0C2DE" w14:textId="6EDB0F93" w:rsidR="00262EA8" w:rsidRPr="006124B4" w:rsidRDefault="00F968D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723A9E18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43971A37" w14:textId="76F53783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17.</w:t>
            </w:r>
          </w:p>
        </w:tc>
        <w:tc>
          <w:tcPr>
            <w:tcW w:w="992" w:type="dxa"/>
            <w:shd w:val="clear" w:color="auto" w:fill="auto"/>
          </w:tcPr>
          <w:p w14:paraId="16D575AB" w14:textId="14E8DDD1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277" w:type="dxa"/>
            <w:gridSpan w:val="2"/>
          </w:tcPr>
          <w:p w14:paraId="160FD1C1" w14:textId="6341B2BF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1415</w:t>
            </w:r>
          </w:p>
        </w:tc>
        <w:tc>
          <w:tcPr>
            <w:tcW w:w="1768" w:type="dxa"/>
          </w:tcPr>
          <w:p w14:paraId="77EE882A" w14:textId="139E1EB6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Tóth Tivadar, 6200 Kiskőrös, Baross utca 26. </w:t>
            </w:r>
            <w:r w:rsidRPr="006124B4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(Szabó Ferenc)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3845C1CD" w14:textId="4E1546F2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Lk-1.4 övezet előírásait módosítani szeretné.</w:t>
            </w:r>
          </w:p>
          <w:p w14:paraId="14EAB629" w14:textId="127E22FF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A kialakult beépítések és beépítési előírások megtartása mellett lehetőséget kérnek az egy ingatlanon több (két lakóegység) fő rendeltetési egység kialakíthatóságának biztosítását. </w:t>
            </w:r>
            <w:r w:rsidRPr="006124B4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26. § (5) bekezdése</w:t>
            </w:r>
          </w:p>
        </w:tc>
        <w:tc>
          <w:tcPr>
            <w:tcW w:w="1402" w:type="dxa"/>
          </w:tcPr>
          <w:p w14:paraId="3B31C6E8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Vizsgálni szükséges.</w:t>
            </w:r>
          </w:p>
          <w:p w14:paraId="0B5B02F6" w14:textId="35B04015" w:rsidR="00262EA8" w:rsidRPr="006124B4" w:rsidRDefault="00262EA8" w:rsidP="003460F2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telekmérettől függővé tenni</w:t>
            </w:r>
            <w:r w:rsidR="003460F2"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, (1 lakó egység 200m</w:t>
            </w:r>
            <w:r w:rsidR="003460F2" w:rsidRPr="006124B4">
              <w:rPr>
                <w:rFonts w:ascii="Calibri" w:eastAsia="Calibri" w:hAnsi="Calibri"/>
                <w:b/>
                <w:bCs/>
                <w:sz w:val="18"/>
                <w:szCs w:val="18"/>
                <w:vertAlign w:val="superscript"/>
              </w:rPr>
              <w:t>2</w:t>
            </w:r>
            <w:r w:rsidR="003460F2"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)</w:t>
            </w: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 a fő rendeltetési egységen belüli megosztás</w:t>
            </w:r>
            <w:r w:rsidR="003460F2"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 szabályozása</w:t>
            </w:r>
          </w:p>
        </w:tc>
        <w:tc>
          <w:tcPr>
            <w:tcW w:w="4268" w:type="dxa"/>
            <w:gridSpan w:val="2"/>
          </w:tcPr>
          <w:p w14:paraId="3A299522" w14:textId="5D1FFB1A" w:rsidR="00262EA8" w:rsidRPr="006124B4" w:rsidRDefault="00813E37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416 m2 a 1415 hrsz. teleknagysága. A Petőfi-Kinizsi utcán még két területegységen került kijelölésre Lk-1.4, ezeket is vizsgálni kell</w:t>
            </w:r>
            <w:r w:rsidR="00651417" w:rsidRPr="006124B4">
              <w:rPr>
                <w:rFonts w:ascii="Calibri" w:eastAsia="Calibri" w:hAnsi="Calibri"/>
                <w:sz w:val="18"/>
                <w:szCs w:val="18"/>
              </w:rPr>
              <w:t xml:space="preserve"> akkor. Általánosan nem javasolt bevezetni.</w:t>
            </w:r>
          </w:p>
        </w:tc>
        <w:tc>
          <w:tcPr>
            <w:tcW w:w="1276" w:type="dxa"/>
          </w:tcPr>
          <w:p w14:paraId="3D8D5675" w14:textId="0BCF6857" w:rsidR="00262EA8" w:rsidRPr="006124B4" w:rsidRDefault="00F968D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61850EE1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6DEF313E" w14:textId="59532AA1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18.</w:t>
            </w:r>
          </w:p>
        </w:tc>
        <w:tc>
          <w:tcPr>
            <w:tcW w:w="992" w:type="dxa"/>
            <w:shd w:val="clear" w:color="auto" w:fill="auto"/>
          </w:tcPr>
          <w:p w14:paraId="0C410047" w14:textId="74B1DCB9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külterület Masina dűlő</w:t>
            </w:r>
          </w:p>
        </w:tc>
        <w:tc>
          <w:tcPr>
            <w:tcW w:w="1277" w:type="dxa"/>
            <w:gridSpan w:val="2"/>
          </w:tcPr>
          <w:p w14:paraId="34B454DF" w14:textId="6AF3DB44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0165/27</w:t>
            </w:r>
          </w:p>
        </w:tc>
        <w:tc>
          <w:tcPr>
            <w:tcW w:w="1768" w:type="dxa"/>
          </w:tcPr>
          <w:p w14:paraId="0528C7E1" w14:textId="1C9DD51D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Lucza Krisztina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0888C68D" w14:textId="2B0E810E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Iparterületté nyilvánítás</w:t>
            </w:r>
          </w:p>
        </w:tc>
        <w:tc>
          <w:tcPr>
            <w:tcW w:w="1402" w:type="dxa"/>
            <w:vAlign w:val="center"/>
          </w:tcPr>
          <w:p w14:paraId="0235D177" w14:textId="3FF30ACC" w:rsidR="00262EA8" w:rsidRPr="006124B4" w:rsidRDefault="00E13A19" w:rsidP="00F24B06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  <w:gridSpan w:val="2"/>
          </w:tcPr>
          <w:p w14:paraId="23A4CB0B" w14:textId="7C1FB0B4" w:rsidR="00262EA8" w:rsidRPr="006124B4" w:rsidRDefault="00E13A19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MASINA dűlőben sok a beépítetlen gazdasági terület, nem javasolt új gazdasági területet kijelölni. </w:t>
            </w:r>
            <w:r w:rsidR="005853AE" w:rsidRPr="006124B4">
              <w:rPr>
                <w:rFonts w:ascii="Calibri" w:eastAsia="Calibri" w:hAnsi="Calibri"/>
                <w:sz w:val="18"/>
                <w:szCs w:val="18"/>
              </w:rPr>
              <w:t>Szőlőkataszter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i terület. </w:t>
            </w:r>
            <w:proofErr w:type="spellStart"/>
            <w:r w:rsidR="005853AE" w:rsidRPr="006124B4">
              <w:rPr>
                <w:rFonts w:ascii="Calibri" w:eastAsia="Calibri" w:hAnsi="Calibri"/>
                <w:sz w:val="18"/>
                <w:szCs w:val="18"/>
              </w:rPr>
              <w:t>Étv</w:t>
            </w:r>
            <w:proofErr w:type="spellEnd"/>
            <w:r w:rsidR="005853AE" w:rsidRPr="006124B4">
              <w:rPr>
                <w:rFonts w:ascii="Calibri" w:eastAsia="Calibri" w:hAnsi="Calibri"/>
                <w:sz w:val="18"/>
                <w:szCs w:val="18"/>
              </w:rPr>
              <w:t>. előírásának teljesülését döntéssel kell igazolnia a testületnek</w:t>
            </w:r>
            <w:r w:rsidR="00651417" w:rsidRPr="006124B4">
              <w:rPr>
                <w:rFonts w:ascii="Calibri" w:eastAsia="Calibri" w:hAnsi="Calibri"/>
                <w:sz w:val="18"/>
                <w:szCs w:val="18"/>
              </w:rPr>
              <w:t xml:space="preserve">, hogy nincs máshol fejleszthető gazdasági terület. Komolyabb vizsgálat szükséges. </w:t>
            </w:r>
            <w:r w:rsidR="005853AE" w:rsidRPr="006124B4">
              <w:rPr>
                <w:rFonts w:ascii="Calibri" w:eastAsia="Calibri" w:hAnsi="Calibri"/>
                <w:sz w:val="18"/>
                <w:szCs w:val="18"/>
              </w:rPr>
              <w:t>Megyei terv megfelelés</w:t>
            </w:r>
            <w:r w:rsidR="00FA79DF" w:rsidRPr="006124B4">
              <w:rPr>
                <w:rFonts w:ascii="Calibri" w:eastAsia="Calibri" w:hAnsi="Calibri"/>
                <w:sz w:val="18"/>
                <w:szCs w:val="18"/>
              </w:rPr>
              <w:t xml:space="preserve"> kérdéses.</w:t>
            </w:r>
          </w:p>
        </w:tc>
        <w:tc>
          <w:tcPr>
            <w:tcW w:w="1276" w:type="dxa"/>
          </w:tcPr>
          <w:p w14:paraId="65B16538" w14:textId="0015046C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124B4" w:rsidRPr="006124B4" w14:paraId="1BA2302E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476CF6C6" w14:textId="5BD7AB4D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19.</w:t>
            </w:r>
          </w:p>
        </w:tc>
        <w:tc>
          <w:tcPr>
            <w:tcW w:w="992" w:type="dxa"/>
            <w:shd w:val="clear" w:color="auto" w:fill="auto"/>
          </w:tcPr>
          <w:p w14:paraId="3A43E0C6" w14:textId="2B37809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277" w:type="dxa"/>
            <w:gridSpan w:val="2"/>
          </w:tcPr>
          <w:p w14:paraId="5912D369" w14:textId="5C6CA4FE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0202/46</w:t>
            </w:r>
          </w:p>
        </w:tc>
        <w:tc>
          <w:tcPr>
            <w:tcW w:w="1768" w:type="dxa"/>
          </w:tcPr>
          <w:p w14:paraId="6B2F3F46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Szentgyörgyi János,</w:t>
            </w:r>
          </w:p>
          <w:p w14:paraId="424547EC" w14:textId="5B15BF0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6200 Kiskőrös,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Felsőcebe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tanya 26.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76E50E56" w14:textId="4C3AA268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Szabályozási vonal berajzolása.</w:t>
            </w:r>
          </w:p>
        </w:tc>
        <w:tc>
          <w:tcPr>
            <w:tcW w:w="1402" w:type="dxa"/>
          </w:tcPr>
          <w:p w14:paraId="4C63DEC5" w14:textId="77EB5EC5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2E8B0C13" w14:textId="05559C66" w:rsidR="00262EA8" w:rsidRPr="006124B4" w:rsidRDefault="005853AE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~236 m2 nagyságú területet az önkormányzati útból megvenne a /16 hrsz-ú telek tulajdonosa ezért ezt a 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lastRenderedPageBreak/>
              <w:t>rész Kb-2 övezetbe kell sorolni</w:t>
            </w:r>
            <w:r w:rsidR="003D7E00" w:rsidRPr="006124B4">
              <w:rPr>
                <w:rFonts w:ascii="Calibri" w:eastAsia="Calibri" w:hAnsi="Calibri"/>
                <w:sz w:val="18"/>
                <w:szCs w:val="18"/>
              </w:rPr>
              <w:t>. Új beépítésre szánt terület kijelölés</w:t>
            </w:r>
            <w:r w:rsidR="00380C84" w:rsidRPr="006124B4">
              <w:rPr>
                <w:rFonts w:ascii="Calibri" w:eastAsia="Calibri" w:hAnsi="Calibri"/>
                <w:sz w:val="18"/>
                <w:szCs w:val="18"/>
              </w:rPr>
              <w:t>t jelent.</w:t>
            </w:r>
          </w:p>
        </w:tc>
        <w:tc>
          <w:tcPr>
            <w:tcW w:w="1276" w:type="dxa"/>
          </w:tcPr>
          <w:p w14:paraId="2E660A34" w14:textId="612A93A6" w:rsidR="00262EA8" w:rsidRPr="006124B4" w:rsidRDefault="003D7E00" w:rsidP="00F968D2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lastRenderedPageBreak/>
              <w:t>Teljes</w:t>
            </w:r>
            <w:r w:rsidR="00380C84" w:rsidRPr="006124B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</w:tr>
      <w:tr w:rsidR="006124B4" w:rsidRPr="006124B4" w14:paraId="53838321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0A17ECDC" w14:textId="657D9B8F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20.</w:t>
            </w:r>
          </w:p>
        </w:tc>
        <w:tc>
          <w:tcPr>
            <w:tcW w:w="992" w:type="dxa"/>
            <w:shd w:val="clear" w:color="auto" w:fill="auto"/>
          </w:tcPr>
          <w:p w14:paraId="52E677A8" w14:textId="07D19E64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277" w:type="dxa"/>
            <w:gridSpan w:val="2"/>
          </w:tcPr>
          <w:p w14:paraId="6E8949A9" w14:textId="6042A3C5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0444/6</w:t>
            </w:r>
          </w:p>
        </w:tc>
        <w:tc>
          <w:tcPr>
            <w:tcW w:w="1768" w:type="dxa"/>
          </w:tcPr>
          <w:p w14:paraId="2ABC6700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Bálint Csaba,</w:t>
            </w:r>
          </w:p>
          <w:p w14:paraId="14FBB3BE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7020 Dunaföldvár, Kodály Zoltán utca 20.</w:t>
            </w:r>
          </w:p>
          <w:p w14:paraId="23DBCC3C" w14:textId="42238419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(Szabó Ferenc)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72247608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Ev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övezet előírásainak módosítása a tárgyi 0444/6 hrsz.-ú ingatlanra vonatkozóan.</w:t>
            </w:r>
          </w:p>
          <w:p w14:paraId="4236ECBE" w14:textId="5D7DB1A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Az ingatlanon egy gazdasági épület található, amit szeretnének átminősíteni tanyai lakóépületté.</w:t>
            </w:r>
          </w:p>
        </w:tc>
        <w:tc>
          <w:tcPr>
            <w:tcW w:w="1402" w:type="dxa"/>
          </w:tcPr>
          <w:p w14:paraId="502511C9" w14:textId="0FD2B46F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Biológiai aktivitás érték pótlása.</w:t>
            </w:r>
          </w:p>
        </w:tc>
        <w:tc>
          <w:tcPr>
            <w:tcW w:w="4268" w:type="dxa"/>
            <w:gridSpan w:val="2"/>
          </w:tcPr>
          <w:p w14:paraId="6A09AF70" w14:textId="09CECC62" w:rsidR="00262EA8" w:rsidRPr="006124B4" w:rsidRDefault="00380C8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Tanya újonnan nem lehet. Ez lakóépületnek számít. </w:t>
            </w:r>
            <w:r w:rsidR="00CC3177" w:rsidRPr="006124B4">
              <w:rPr>
                <w:rFonts w:ascii="Calibri" w:eastAsia="Calibri" w:hAnsi="Calibri"/>
                <w:sz w:val="18"/>
                <w:szCs w:val="18"/>
              </w:rPr>
              <w:t>Mezőgazdasági övezetbe kellene átsorolni a kivett területrészt. Telekméret, beépítettség vizsgálat. BAÉ pótlás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. Bizonytalan a módosítás. Vizsgálatok alapján dönthető el, hogy a jogszabályok szerint módosítható-e.</w:t>
            </w:r>
          </w:p>
        </w:tc>
        <w:tc>
          <w:tcPr>
            <w:tcW w:w="1276" w:type="dxa"/>
          </w:tcPr>
          <w:p w14:paraId="392820EA" w14:textId="454C2FAF" w:rsidR="00262EA8" w:rsidRPr="006124B4" w:rsidRDefault="00CC3177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029A6CCE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77AFDB70" w14:textId="285CC6A4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21.</w:t>
            </w:r>
          </w:p>
        </w:tc>
        <w:tc>
          <w:tcPr>
            <w:tcW w:w="992" w:type="dxa"/>
            <w:shd w:val="clear" w:color="auto" w:fill="auto"/>
          </w:tcPr>
          <w:p w14:paraId="30823D71" w14:textId="7BF3ADC4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277" w:type="dxa"/>
            <w:gridSpan w:val="2"/>
          </w:tcPr>
          <w:p w14:paraId="0F7BE54E" w14:textId="1CB0C782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Hotel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Vinum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és területe</w:t>
            </w:r>
          </w:p>
        </w:tc>
        <w:tc>
          <w:tcPr>
            <w:tcW w:w="1768" w:type="dxa"/>
          </w:tcPr>
          <w:p w14:paraId="1F189F3B" w14:textId="21BE59DC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Hotel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Vinum</w:t>
            </w:r>
            <w:proofErr w:type="spellEnd"/>
          </w:p>
        </w:tc>
        <w:tc>
          <w:tcPr>
            <w:tcW w:w="3761" w:type="dxa"/>
            <w:gridSpan w:val="2"/>
            <w:shd w:val="clear" w:color="auto" w:fill="auto"/>
          </w:tcPr>
          <w:p w14:paraId="70827A30" w14:textId="2C20D1D2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Változási vázrajz szerinti módosítások.</w:t>
            </w:r>
          </w:p>
          <w:p w14:paraId="0EA14F43" w14:textId="24880AB4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Terület rendezési módosítások felülvizsgálata.</w:t>
            </w:r>
            <w:r w:rsidR="005200E1" w:rsidRPr="006124B4">
              <w:rPr>
                <w:rFonts w:ascii="Calibri" w:eastAsia="Calibri" w:hAnsi="Calibri"/>
                <w:sz w:val="18"/>
                <w:szCs w:val="18"/>
              </w:rPr>
              <w:t xml:space="preserve"> Napelempark elhelyezés erdőterületen, van kivonási engedély. Kalocsai vasút nyomvonalának módosítása is érinti.</w:t>
            </w:r>
          </w:p>
        </w:tc>
        <w:tc>
          <w:tcPr>
            <w:tcW w:w="1402" w:type="dxa"/>
          </w:tcPr>
          <w:p w14:paraId="5D6A72FD" w14:textId="240C2DCD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Hotel </w:t>
            </w:r>
            <w:proofErr w:type="spellStart"/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Vinum</w:t>
            </w:r>
            <w:proofErr w:type="spellEnd"/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 és a mögötte lévő teljes területek felülvizsgálata.</w:t>
            </w:r>
          </w:p>
        </w:tc>
        <w:tc>
          <w:tcPr>
            <w:tcW w:w="4268" w:type="dxa"/>
            <w:gridSpan w:val="2"/>
          </w:tcPr>
          <w:p w14:paraId="55173E32" w14:textId="354640F5" w:rsidR="00262EA8" w:rsidRPr="006124B4" w:rsidRDefault="00923C8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Koncepcióterv szükséges a tervezett fejlesztésekről</w:t>
            </w:r>
            <w:r w:rsidR="00F55F99" w:rsidRPr="006124B4">
              <w:rPr>
                <w:rFonts w:ascii="Calibri" w:eastAsia="Calibri" w:hAnsi="Calibri"/>
                <w:sz w:val="18"/>
                <w:szCs w:val="18"/>
              </w:rPr>
              <w:t>, anélkül nem lehet módosítani.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A25683" w:rsidRPr="006124B4">
              <w:rPr>
                <w:rFonts w:ascii="Calibri" w:eastAsia="Calibri" w:hAnsi="Calibri"/>
                <w:sz w:val="18"/>
                <w:szCs w:val="18"/>
              </w:rPr>
              <w:t>Az erdő övezetnek jelölt terület nem üzemtervezett erdő, de s</w:t>
            </w:r>
            <w:r w:rsidR="00F40B21" w:rsidRPr="006124B4">
              <w:rPr>
                <w:rFonts w:ascii="Calibri" w:eastAsia="Calibri" w:hAnsi="Calibri"/>
                <w:sz w:val="18"/>
                <w:szCs w:val="18"/>
              </w:rPr>
              <w:t xml:space="preserve">zőlőkataszter, kivonását el kell indítani. 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BAÉ pótlás, új beépítésre szánt terület kijelölés</w:t>
            </w:r>
            <w:r w:rsidR="00E13A19" w:rsidRPr="006124B4">
              <w:rPr>
                <w:rFonts w:ascii="Calibri" w:eastAsia="Calibri" w:hAnsi="Calibri"/>
                <w:sz w:val="18"/>
                <w:szCs w:val="18"/>
              </w:rPr>
              <w:t>, ha nem csak napelemparkot szeretnének.</w:t>
            </w:r>
          </w:p>
        </w:tc>
        <w:tc>
          <w:tcPr>
            <w:tcW w:w="1276" w:type="dxa"/>
          </w:tcPr>
          <w:p w14:paraId="57CA2FD9" w14:textId="6CB4AD1C" w:rsidR="00262EA8" w:rsidRPr="006124B4" w:rsidRDefault="002F27C3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587319AF" w14:textId="77777777" w:rsidTr="006124B4">
        <w:trPr>
          <w:trHeight w:val="2217"/>
        </w:trPr>
        <w:tc>
          <w:tcPr>
            <w:tcW w:w="566" w:type="dxa"/>
            <w:vAlign w:val="center"/>
          </w:tcPr>
          <w:p w14:paraId="50DCB050" w14:textId="49D5259B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22.</w:t>
            </w:r>
          </w:p>
        </w:tc>
        <w:tc>
          <w:tcPr>
            <w:tcW w:w="992" w:type="dxa"/>
            <w:shd w:val="clear" w:color="auto" w:fill="auto"/>
          </w:tcPr>
          <w:p w14:paraId="3D64C182" w14:textId="60B84DC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B2</w:t>
            </w:r>
          </w:p>
        </w:tc>
        <w:tc>
          <w:tcPr>
            <w:tcW w:w="1277" w:type="dxa"/>
            <w:gridSpan w:val="2"/>
          </w:tcPr>
          <w:p w14:paraId="60F7A080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313</w:t>
            </w:r>
          </w:p>
          <w:p w14:paraId="7DAAF66D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314</w:t>
            </w:r>
          </w:p>
          <w:p w14:paraId="0B855D6C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317</w:t>
            </w:r>
          </w:p>
          <w:p w14:paraId="1B16624C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318</w:t>
            </w:r>
          </w:p>
          <w:p w14:paraId="5EE30CAC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315</w:t>
            </w:r>
          </w:p>
          <w:p w14:paraId="5B6DF184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316</w:t>
            </w:r>
          </w:p>
          <w:p w14:paraId="2C719C8E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395</w:t>
            </w:r>
          </w:p>
          <w:p w14:paraId="5A53B253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396</w:t>
            </w:r>
          </w:p>
          <w:p w14:paraId="5D6066E6" w14:textId="27B187D1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397</w:t>
            </w:r>
          </w:p>
        </w:tc>
        <w:tc>
          <w:tcPr>
            <w:tcW w:w="1768" w:type="dxa"/>
          </w:tcPr>
          <w:p w14:paraId="441C5176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Polereczki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Roland 6200 Kiskőrös, Virág utca 46.</w:t>
            </w:r>
          </w:p>
          <w:p w14:paraId="2BB10DFB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Rácz Tibor, </w:t>
            </w:r>
          </w:p>
          <w:p w14:paraId="1F7E38C6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56587B1E" w14:textId="5078B915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Mester utca 46.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36693456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Máb-1 és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1.1-es területek Lke-1.1-es övezetben történő átsorolása.</w:t>
            </w:r>
          </w:p>
          <w:p w14:paraId="1B780784" w14:textId="7AC4D88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Szeretnének építési telkeket kialakítani.</w:t>
            </w:r>
          </w:p>
        </w:tc>
        <w:tc>
          <w:tcPr>
            <w:tcW w:w="1402" w:type="dxa"/>
            <w:vAlign w:val="center"/>
          </w:tcPr>
          <w:p w14:paraId="66C50FB8" w14:textId="733F343E" w:rsidR="00262EA8" w:rsidRPr="006124B4" w:rsidRDefault="00FA79DF" w:rsidP="00F24B06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  <w:gridSpan w:val="2"/>
          </w:tcPr>
          <w:p w14:paraId="31165792" w14:textId="1E8A21F8" w:rsidR="00262EA8" w:rsidRPr="006124B4" w:rsidRDefault="00FA79DF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Nem javasolt új lakóterület kijelölése ezen a területen.</w:t>
            </w:r>
            <w:r w:rsidR="00A25683" w:rsidRPr="006124B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A</w:t>
            </w:r>
            <w:r w:rsidR="00A25683" w:rsidRPr="006124B4">
              <w:rPr>
                <w:rFonts w:ascii="Calibri" w:eastAsia="Calibri" w:hAnsi="Calibri"/>
                <w:sz w:val="18"/>
                <w:szCs w:val="18"/>
              </w:rPr>
              <w:t xml:space="preserve"> 13. módosítás során kijelölendő borászat közvetlen szomszédos a területtel. BAÉ pótlás, új beépítésre szánt terület kijelölés.</w:t>
            </w:r>
            <w:r w:rsidR="0020356E" w:rsidRPr="006124B4">
              <w:rPr>
                <w:rFonts w:ascii="Calibri" w:eastAsia="Calibri" w:hAnsi="Calibri"/>
                <w:sz w:val="18"/>
                <w:szCs w:val="18"/>
              </w:rPr>
              <w:t xml:space="preserve"> Be kellene vonni a 361 hrsz-ú </w:t>
            </w:r>
            <w:r w:rsidR="00F55F99" w:rsidRPr="006124B4">
              <w:rPr>
                <w:rFonts w:ascii="Calibri" w:eastAsia="Calibri" w:hAnsi="Calibri"/>
                <w:sz w:val="18"/>
                <w:szCs w:val="18"/>
              </w:rPr>
              <w:t xml:space="preserve">önkorm. </w:t>
            </w:r>
            <w:r w:rsidR="0020356E" w:rsidRPr="006124B4">
              <w:rPr>
                <w:rFonts w:ascii="Calibri" w:eastAsia="Calibri" w:hAnsi="Calibri"/>
                <w:sz w:val="18"/>
                <w:szCs w:val="18"/>
              </w:rPr>
              <w:t>út telkét is.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Megyei terv megfelelés kérdéses.</w:t>
            </w:r>
          </w:p>
        </w:tc>
        <w:tc>
          <w:tcPr>
            <w:tcW w:w="1276" w:type="dxa"/>
          </w:tcPr>
          <w:p w14:paraId="30F8EB99" w14:textId="60ADA162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124B4" w:rsidRPr="006124B4" w14:paraId="4B87E8A1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28B63668" w14:textId="04D5A84A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23.</w:t>
            </w:r>
          </w:p>
        </w:tc>
        <w:tc>
          <w:tcPr>
            <w:tcW w:w="992" w:type="dxa"/>
            <w:shd w:val="clear" w:color="auto" w:fill="auto"/>
          </w:tcPr>
          <w:p w14:paraId="71520753" w14:textId="28B86830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277" w:type="dxa"/>
            <w:gridSpan w:val="2"/>
          </w:tcPr>
          <w:p w14:paraId="72EFE94B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1731/4, 1731/5, 1731/6 hrsz </w:t>
            </w:r>
          </w:p>
        </w:tc>
        <w:tc>
          <w:tcPr>
            <w:tcW w:w="1768" w:type="dxa"/>
          </w:tcPr>
          <w:p w14:paraId="78D5E30B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4074267D" w14:textId="7409605B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vízgyűjtő terület, Z övezetbe vonása</w:t>
            </w:r>
          </w:p>
        </w:tc>
        <w:tc>
          <w:tcPr>
            <w:tcW w:w="1402" w:type="dxa"/>
          </w:tcPr>
          <w:p w14:paraId="42F56F3D" w14:textId="688D647B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0DFA03C3" w14:textId="308A7775" w:rsidR="00262EA8" w:rsidRPr="006124B4" w:rsidRDefault="009C0CA0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Fejlesztési tervek </w:t>
            </w:r>
            <w:r w:rsidR="00FA79DF" w:rsidRPr="006124B4">
              <w:rPr>
                <w:rFonts w:ascii="Calibri" w:eastAsia="Calibri" w:hAnsi="Calibri"/>
                <w:sz w:val="18"/>
                <w:szCs w:val="18"/>
              </w:rPr>
              <w:t>alapján a zöldterületbe sorolás megoldható. Ez megfelelhet a BAÉ pótlás kompenzációnak.</w:t>
            </w:r>
            <w:r w:rsidR="00C654A6" w:rsidRPr="006124B4">
              <w:rPr>
                <w:rFonts w:ascii="Calibri" w:eastAsia="Calibri" w:hAnsi="Calibri"/>
                <w:sz w:val="18"/>
                <w:szCs w:val="18"/>
              </w:rPr>
              <w:t xml:space="preserve"> Elővásárlási jog előírása.</w:t>
            </w:r>
          </w:p>
        </w:tc>
        <w:tc>
          <w:tcPr>
            <w:tcW w:w="1276" w:type="dxa"/>
          </w:tcPr>
          <w:p w14:paraId="5CB94B3A" w14:textId="302F44E0" w:rsidR="00262EA8" w:rsidRPr="006124B4" w:rsidRDefault="009C0CA0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425A94DF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6639EDAE" w14:textId="748B6767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24.</w:t>
            </w:r>
          </w:p>
        </w:tc>
        <w:tc>
          <w:tcPr>
            <w:tcW w:w="992" w:type="dxa"/>
            <w:shd w:val="clear" w:color="auto" w:fill="auto"/>
          </w:tcPr>
          <w:p w14:paraId="576022E5" w14:textId="7C41DB50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277" w:type="dxa"/>
            <w:gridSpan w:val="2"/>
          </w:tcPr>
          <w:p w14:paraId="1E27A09B" w14:textId="4E413D82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Szabadidőközpont</w:t>
            </w:r>
          </w:p>
        </w:tc>
        <w:tc>
          <w:tcPr>
            <w:tcW w:w="1768" w:type="dxa"/>
          </w:tcPr>
          <w:p w14:paraId="58E0BB18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4076745D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714925FC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gridSpan w:val="2"/>
            <w:shd w:val="clear" w:color="auto" w:fill="auto"/>
          </w:tcPr>
          <w:p w14:paraId="1E431FEC" w14:textId="21D38F36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Szabadidő központ részének a felülvizsgálata. </w:t>
            </w:r>
            <w:r w:rsidRPr="006124B4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(Tenisz központ, kézilabdapálya, csatornák ábrázolása)</w:t>
            </w:r>
          </w:p>
        </w:tc>
        <w:tc>
          <w:tcPr>
            <w:tcW w:w="1402" w:type="dxa"/>
          </w:tcPr>
          <w:p w14:paraId="102C5F74" w14:textId="25F853A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Szabadidő központ felülvizsgálata, beépítés feltüntetése</w:t>
            </w:r>
          </w:p>
        </w:tc>
        <w:tc>
          <w:tcPr>
            <w:tcW w:w="4268" w:type="dxa"/>
            <w:gridSpan w:val="2"/>
          </w:tcPr>
          <w:p w14:paraId="7D1E4940" w14:textId="61040B4D" w:rsidR="00262EA8" w:rsidRPr="006124B4" w:rsidRDefault="002D139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A különleges terület korrekciója szükséges a legújabb </w:t>
            </w:r>
            <w:r w:rsidR="00F61A51" w:rsidRPr="006124B4">
              <w:rPr>
                <w:rFonts w:ascii="Calibri" w:eastAsia="Calibri" w:hAnsi="Calibri"/>
                <w:sz w:val="18"/>
                <w:szCs w:val="18"/>
              </w:rPr>
              <w:t xml:space="preserve">tervek és 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geodéziai felmérés alapján.</w:t>
            </w:r>
            <w:r w:rsidR="00F55F99" w:rsidRPr="006124B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124688" w:rsidRPr="006124B4">
              <w:rPr>
                <w:rFonts w:ascii="Calibri" w:eastAsia="Calibri" w:hAnsi="Calibri"/>
                <w:sz w:val="18"/>
                <w:szCs w:val="18"/>
              </w:rPr>
              <w:t>Ú</w:t>
            </w:r>
            <w:r w:rsidR="00280134" w:rsidRPr="006124B4">
              <w:rPr>
                <w:rFonts w:ascii="Calibri" w:eastAsia="Calibri" w:hAnsi="Calibri"/>
                <w:sz w:val="18"/>
                <w:szCs w:val="18"/>
              </w:rPr>
              <w:t>j beépítésre szánt terület kijelölés</w:t>
            </w:r>
            <w:r w:rsidR="00F55F99" w:rsidRPr="006124B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124688" w:rsidRPr="006124B4">
              <w:rPr>
                <w:rFonts w:ascii="Calibri" w:eastAsia="Calibri" w:hAnsi="Calibri"/>
                <w:sz w:val="18"/>
                <w:szCs w:val="18"/>
              </w:rPr>
              <w:t xml:space="preserve">is </w:t>
            </w:r>
            <w:r w:rsidR="00F61A51" w:rsidRPr="006124B4">
              <w:rPr>
                <w:rFonts w:ascii="Calibri" w:eastAsia="Calibri" w:hAnsi="Calibri"/>
                <w:sz w:val="18"/>
                <w:szCs w:val="18"/>
              </w:rPr>
              <w:t>szükséges lehet</w:t>
            </w:r>
            <w:r w:rsidR="00124688" w:rsidRPr="006124B4">
              <w:rPr>
                <w:rFonts w:ascii="Calibri" w:eastAsia="Calibri" w:hAnsi="Calibri"/>
                <w:sz w:val="18"/>
                <w:szCs w:val="18"/>
              </w:rPr>
              <w:t xml:space="preserve"> zöldterület megszűnésével.</w:t>
            </w:r>
          </w:p>
        </w:tc>
        <w:tc>
          <w:tcPr>
            <w:tcW w:w="1276" w:type="dxa"/>
          </w:tcPr>
          <w:p w14:paraId="115699E5" w14:textId="37F43896" w:rsidR="00262EA8" w:rsidRPr="006124B4" w:rsidRDefault="0028013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5970E980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24E73DE8" w14:textId="06D6FFED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25.</w:t>
            </w:r>
          </w:p>
        </w:tc>
        <w:tc>
          <w:tcPr>
            <w:tcW w:w="992" w:type="dxa"/>
            <w:shd w:val="clear" w:color="auto" w:fill="auto"/>
          </w:tcPr>
          <w:p w14:paraId="563EC6BF" w14:textId="16E7A99F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B8; C8</w:t>
            </w:r>
          </w:p>
        </w:tc>
        <w:tc>
          <w:tcPr>
            <w:tcW w:w="1277" w:type="dxa"/>
            <w:gridSpan w:val="2"/>
          </w:tcPr>
          <w:p w14:paraId="415B6295" w14:textId="2E107A31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3605/25</w:t>
            </w:r>
          </w:p>
        </w:tc>
        <w:tc>
          <w:tcPr>
            <w:tcW w:w="1768" w:type="dxa"/>
          </w:tcPr>
          <w:p w14:paraId="7ECDA1B9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1C2379C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69E1B5C2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gridSpan w:val="2"/>
            <w:shd w:val="clear" w:color="auto" w:fill="auto"/>
          </w:tcPr>
          <w:p w14:paraId="1306C632" w14:textId="7B641E95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Tüskös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Park Z/0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ból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Z/1 be történő átsorolása</w:t>
            </w:r>
          </w:p>
        </w:tc>
        <w:tc>
          <w:tcPr>
            <w:tcW w:w="1402" w:type="dxa"/>
          </w:tcPr>
          <w:p w14:paraId="05EE232A" w14:textId="58FF9064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  <w:r w:rsidR="00124688"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  Geodéziai felmérés alapján.</w:t>
            </w:r>
          </w:p>
        </w:tc>
        <w:tc>
          <w:tcPr>
            <w:tcW w:w="4268" w:type="dxa"/>
            <w:gridSpan w:val="2"/>
          </w:tcPr>
          <w:p w14:paraId="5A4178B7" w14:textId="664756B8" w:rsidR="00262EA8" w:rsidRPr="006124B4" w:rsidRDefault="0012468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 helyszínrajz alapján kell majd az övezeti besorolást kiválasztani, az elhelyezendő pavilon mérete, paraméterei alapján.</w:t>
            </w:r>
          </w:p>
        </w:tc>
        <w:tc>
          <w:tcPr>
            <w:tcW w:w="1276" w:type="dxa"/>
          </w:tcPr>
          <w:p w14:paraId="1BC7C22D" w14:textId="1BAF23A9" w:rsidR="00262EA8" w:rsidRPr="006124B4" w:rsidRDefault="00F968D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3660BFA0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07D81FFD" w14:textId="2D9A44F3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27.</w:t>
            </w:r>
          </w:p>
        </w:tc>
        <w:tc>
          <w:tcPr>
            <w:tcW w:w="992" w:type="dxa"/>
            <w:shd w:val="clear" w:color="auto" w:fill="auto"/>
          </w:tcPr>
          <w:p w14:paraId="094FCFC1" w14:textId="414A7234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B6</w:t>
            </w:r>
          </w:p>
        </w:tc>
        <w:tc>
          <w:tcPr>
            <w:tcW w:w="1277" w:type="dxa"/>
            <w:gridSpan w:val="2"/>
          </w:tcPr>
          <w:p w14:paraId="55E1E459" w14:textId="350040D9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Alkotmány-Radnóti-Pozsonyi-Mohácsi telektömb</w:t>
            </w:r>
          </w:p>
        </w:tc>
        <w:tc>
          <w:tcPr>
            <w:tcW w:w="1768" w:type="dxa"/>
          </w:tcPr>
          <w:p w14:paraId="2AF92717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35D5B06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5601FDE0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gridSpan w:val="2"/>
            <w:shd w:val="clear" w:color="auto" w:fill="auto"/>
          </w:tcPr>
          <w:p w14:paraId="25756886" w14:textId="531703F9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Alkotmány-Radnóti-Pozsonyi-Mohácsi telektömb övezeti jel hiány pótlása.</w:t>
            </w:r>
          </w:p>
        </w:tc>
        <w:tc>
          <w:tcPr>
            <w:tcW w:w="1402" w:type="dxa"/>
          </w:tcPr>
          <w:p w14:paraId="2437909B" w14:textId="6707B021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32AFACD4" w14:textId="58694E84" w:rsidR="00262EA8" w:rsidRPr="006124B4" w:rsidRDefault="0028013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hibajavítás</w:t>
            </w:r>
            <w:r w:rsidR="00F55F99" w:rsidRPr="006124B4">
              <w:rPr>
                <w:rFonts w:ascii="Calibri" w:eastAsia="Calibri" w:hAnsi="Calibri"/>
                <w:sz w:val="18"/>
                <w:szCs w:val="18"/>
              </w:rPr>
              <w:t>ként lehetséges a módosítás</w:t>
            </w:r>
          </w:p>
        </w:tc>
        <w:tc>
          <w:tcPr>
            <w:tcW w:w="1276" w:type="dxa"/>
          </w:tcPr>
          <w:p w14:paraId="02B35F6E" w14:textId="0630A57F" w:rsidR="00262EA8" w:rsidRPr="006124B4" w:rsidRDefault="00F968D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69C0B849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2A19E8B3" w14:textId="68659D31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28.</w:t>
            </w:r>
          </w:p>
        </w:tc>
        <w:tc>
          <w:tcPr>
            <w:tcW w:w="992" w:type="dxa"/>
            <w:shd w:val="clear" w:color="auto" w:fill="auto"/>
          </w:tcPr>
          <w:p w14:paraId="3F00E86E" w14:textId="69D7795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C6; B6</w:t>
            </w:r>
          </w:p>
        </w:tc>
        <w:tc>
          <w:tcPr>
            <w:tcW w:w="1277" w:type="dxa"/>
            <w:gridSpan w:val="2"/>
          </w:tcPr>
          <w:p w14:paraId="20E18FCA" w14:textId="5CD71AD6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3451</w:t>
            </w:r>
          </w:p>
        </w:tc>
        <w:tc>
          <w:tcPr>
            <w:tcW w:w="1768" w:type="dxa"/>
          </w:tcPr>
          <w:p w14:paraId="08560B55" w14:textId="4D674734" w:rsidR="00262EA8" w:rsidRPr="006124B4" w:rsidRDefault="00832BB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Horváth Krisztián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67FD7246" w14:textId="4285BDB5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Móricz-Csokonai utcasarok 3451 hrsz.-ú ingatlannál a telekalakítás szerinti övezethatár módosítás</w:t>
            </w:r>
          </w:p>
        </w:tc>
        <w:tc>
          <w:tcPr>
            <w:tcW w:w="1402" w:type="dxa"/>
          </w:tcPr>
          <w:p w14:paraId="0115E2B1" w14:textId="2CFCC306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678B25BA" w14:textId="419E083C" w:rsidR="00262EA8" w:rsidRPr="006124B4" w:rsidRDefault="0028013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övezethatár korrekció</w:t>
            </w:r>
            <w:r w:rsidR="00F52337" w:rsidRPr="006124B4">
              <w:rPr>
                <w:rFonts w:ascii="Calibri" w:eastAsia="Calibri" w:hAnsi="Calibri"/>
                <w:sz w:val="18"/>
                <w:szCs w:val="18"/>
              </w:rPr>
              <w:t xml:space="preserve">. ~300 m2 terület </w:t>
            </w:r>
            <w:proofErr w:type="spellStart"/>
            <w:r w:rsidR="00F52337" w:rsidRPr="006124B4">
              <w:rPr>
                <w:rFonts w:ascii="Calibri" w:eastAsia="Calibri" w:hAnsi="Calibri"/>
                <w:sz w:val="18"/>
                <w:szCs w:val="18"/>
              </w:rPr>
              <w:t>Lk-ból</w:t>
            </w:r>
            <w:proofErr w:type="spellEnd"/>
            <w:r w:rsidR="00F52337" w:rsidRPr="006124B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F52337" w:rsidRPr="006124B4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="00F52337" w:rsidRPr="006124B4">
              <w:rPr>
                <w:rFonts w:ascii="Calibri" w:eastAsia="Calibri" w:hAnsi="Calibri"/>
                <w:sz w:val="18"/>
                <w:szCs w:val="18"/>
              </w:rPr>
              <w:t>-be kerül</w:t>
            </w:r>
            <w:r w:rsidR="00F55F99" w:rsidRPr="006124B4">
              <w:rPr>
                <w:rFonts w:ascii="Calibri" w:eastAsia="Calibri" w:hAnsi="Calibri"/>
                <w:sz w:val="18"/>
                <w:szCs w:val="18"/>
              </w:rPr>
              <w:t>, nincs akadálya.</w:t>
            </w:r>
          </w:p>
        </w:tc>
        <w:tc>
          <w:tcPr>
            <w:tcW w:w="1276" w:type="dxa"/>
          </w:tcPr>
          <w:p w14:paraId="3FA64C0F" w14:textId="6FB66878" w:rsidR="00262EA8" w:rsidRPr="006124B4" w:rsidRDefault="00F968D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0393E509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47011A19" w14:textId="4720233D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29.</w:t>
            </w:r>
          </w:p>
        </w:tc>
        <w:tc>
          <w:tcPr>
            <w:tcW w:w="992" w:type="dxa"/>
            <w:shd w:val="clear" w:color="auto" w:fill="auto"/>
          </w:tcPr>
          <w:p w14:paraId="1053109E" w14:textId="6CCFB74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277" w:type="dxa"/>
            <w:gridSpan w:val="2"/>
          </w:tcPr>
          <w:p w14:paraId="5DB14793" w14:textId="6D6419DB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0175/2</w:t>
            </w:r>
          </w:p>
        </w:tc>
        <w:tc>
          <w:tcPr>
            <w:tcW w:w="1768" w:type="dxa"/>
          </w:tcPr>
          <w:p w14:paraId="7513CBDC" w14:textId="0E236EFC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Hazafi Sándor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1380A19F" w14:textId="7FBA6DD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telekalakítás utáni állapot rendezése övezeti besorolás módosítás, biológiai aktivitásérték pótlás</w:t>
            </w:r>
          </w:p>
        </w:tc>
        <w:tc>
          <w:tcPr>
            <w:tcW w:w="1402" w:type="dxa"/>
          </w:tcPr>
          <w:p w14:paraId="48C51D6A" w14:textId="26349A48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Biológiai aktivitás érték pótlása.</w:t>
            </w:r>
          </w:p>
        </w:tc>
        <w:tc>
          <w:tcPr>
            <w:tcW w:w="4268" w:type="dxa"/>
            <w:gridSpan w:val="2"/>
          </w:tcPr>
          <w:p w14:paraId="277E5DD8" w14:textId="5BAABDB2" w:rsidR="00262EA8" w:rsidRPr="006124B4" w:rsidRDefault="00870F8F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0175/2 hrsz-ú telek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E</w:t>
            </w:r>
            <w:r w:rsidR="00B128ED" w:rsidRPr="006124B4">
              <w:rPr>
                <w:rFonts w:ascii="Calibri" w:eastAsia="Calibri" w:hAnsi="Calibri"/>
                <w:sz w:val="18"/>
                <w:szCs w:val="18"/>
              </w:rPr>
              <w:t>v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>, szeretné összevonni a /1 hrsz-ú Máb-1 övezeti besorolású telekkel. Nem üzemtervezett erdő</w:t>
            </w:r>
            <w:r w:rsidR="00105420" w:rsidRPr="006124B4">
              <w:rPr>
                <w:rFonts w:ascii="Calibri" w:eastAsia="Calibri" w:hAnsi="Calibri"/>
                <w:sz w:val="18"/>
                <w:szCs w:val="18"/>
              </w:rPr>
              <w:t xml:space="preserve">, átminősítés lehetséges. </w:t>
            </w:r>
            <w:r w:rsidR="00B128ED" w:rsidRPr="006124B4">
              <w:rPr>
                <w:rFonts w:ascii="Calibri" w:eastAsia="Calibri" w:hAnsi="Calibri"/>
                <w:sz w:val="18"/>
                <w:szCs w:val="18"/>
              </w:rPr>
              <w:t>Meglévő húsfeldolgozó telkének bővítése a cél.</w:t>
            </w:r>
          </w:p>
        </w:tc>
        <w:tc>
          <w:tcPr>
            <w:tcW w:w="1276" w:type="dxa"/>
          </w:tcPr>
          <w:p w14:paraId="4D063E61" w14:textId="76DEE833" w:rsidR="00262EA8" w:rsidRPr="006124B4" w:rsidRDefault="00870F8F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1F901ABE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4C2FD1C8" w14:textId="6F851ABB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30.</w:t>
            </w:r>
          </w:p>
        </w:tc>
        <w:tc>
          <w:tcPr>
            <w:tcW w:w="992" w:type="dxa"/>
            <w:shd w:val="clear" w:color="auto" w:fill="auto"/>
          </w:tcPr>
          <w:p w14:paraId="618FBD3F" w14:textId="0364473E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277" w:type="dxa"/>
            <w:gridSpan w:val="2"/>
          </w:tcPr>
          <w:p w14:paraId="625C00B0" w14:textId="103C03FD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52/13</w:t>
            </w:r>
          </w:p>
        </w:tc>
        <w:tc>
          <w:tcPr>
            <w:tcW w:w="1768" w:type="dxa"/>
          </w:tcPr>
          <w:p w14:paraId="7E9341DE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gridSpan w:val="2"/>
            <w:shd w:val="clear" w:color="auto" w:fill="auto"/>
          </w:tcPr>
          <w:p w14:paraId="7252CAFF" w14:textId="4E459DD1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52/13 hrsz ingatlan bővítése a szabadidő park fele (árok megszüntetése, övezeti besorolás módosítás biológiai aktivitás érték pótlás.</w:t>
            </w:r>
          </w:p>
        </w:tc>
        <w:tc>
          <w:tcPr>
            <w:tcW w:w="1402" w:type="dxa"/>
            <w:vAlign w:val="center"/>
          </w:tcPr>
          <w:p w14:paraId="6D428175" w14:textId="1955FEFB" w:rsidR="00262EA8" w:rsidRPr="006124B4" w:rsidRDefault="00262EA8" w:rsidP="00F24B0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  <w:gridSpan w:val="2"/>
          </w:tcPr>
          <w:p w14:paraId="5B49A3D6" w14:textId="164ED8A5" w:rsidR="00262EA8" w:rsidRPr="006124B4" w:rsidRDefault="0016599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 szomszédos 49/23 hrsz-ú zöldterületen kiépült játszótér és járda található. Nem cél ezek megszűntetése/átalakítása a lakóingatlan fejlesztése érdekében</w:t>
            </w:r>
            <w:r w:rsidR="00105420" w:rsidRPr="006124B4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2B6D6A34" w14:textId="35E2DD1E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124B4" w:rsidRPr="006124B4" w14:paraId="64DC579F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2C9C6EB6" w14:textId="439CAE7A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31.</w:t>
            </w:r>
          </w:p>
        </w:tc>
        <w:tc>
          <w:tcPr>
            <w:tcW w:w="992" w:type="dxa"/>
            <w:shd w:val="clear" w:color="auto" w:fill="auto"/>
          </w:tcPr>
          <w:p w14:paraId="084FFBE3" w14:textId="21388631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C8</w:t>
            </w:r>
          </w:p>
        </w:tc>
        <w:tc>
          <w:tcPr>
            <w:tcW w:w="1277" w:type="dxa"/>
            <w:gridSpan w:val="2"/>
          </w:tcPr>
          <w:p w14:paraId="7F7ED6AD" w14:textId="77487FB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Mohácsi utca vége</w:t>
            </w:r>
          </w:p>
        </w:tc>
        <w:tc>
          <w:tcPr>
            <w:tcW w:w="1768" w:type="dxa"/>
          </w:tcPr>
          <w:p w14:paraId="4F3B4823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04B5682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3FFEB949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gridSpan w:val="2"/>
            <w:shd w:val="clear" w:color="auto" w:fill="auto"/>
          </w:tcPr>
          <w:p w14:paraId="2A170AE6" w14:textId="3468EC59" w:rsidR="00262EA8" w:rsidRPr="006124B4" w:rsidRDefault="005E538B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Mohácsi utca végén a lakóterületen, a tervezett belterületi határ telekhatárra való áthelyezése.</w:t>
            </w:r>
          </w:p>
        </w:tc>
        <w:tc>
          <w:tcPr>
            <w:tcW w:w="1402" w:type="dxa"/>
          </w:tcPr>
          <w:p w14:paraId="5109EA2D" w14:textId="02F23C5E" w:rsidR="00262EA8" w:rsidRPr="006124B4" w:rsidRDefault="005E538B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Nem szükséges a módosítás</w:t>
            </w:r>
          </w:p>
        </w:tc>
        <w:tc>
          <w:tcPr>
            <w:tcW w:w="4268" w:type="dxa"/>
            <w:gridSpan w:val="2"/>
          </w:tcPr>
          <w:p w14:paraId="4BC3A835" w14:textId="59B54CB1" w:rsidR="00262EA8" w:rsidRPr="006124B4" w:rsidRDefault="0016599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Tervezett belterülethatár</w:t>
            </w:r>
            <w:r w:rsidR="005E538B" w:rsidRPr="006124B4">
              <w:rPr>
                <w:rFonts w:ascii="Calibri" w:eastAsia="Calibri" w:hAnsi="Calibri"/>
                <w:sz w:val="18"/>
                <w:szCs w:val="18"/>
              </w:rPr>
              <w:t>on belül ütemezetten lehet belterületbe vonni területeket. Az új telekosztás kötelező szabályozási elemet nem érint, így nem kell módosítani a tervet. A javasolt telekosztás a tervben csak irányadó, attól eltérően is lehet telkeket alakítani.</w:t>
            </w:r>
          </w:p>
        </w:tc>
        <w:tc>
          <w:tcPr>
            <w:tcW w:w="1276" w:type="dxa"/>
          </w:tcPr>
          <w:p w14:paraId="0469AB46" w14:textId="73E6C4A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124B4" w:rsidRPr="006124B4" w14:paraId="66C695B2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3FCEEC77" w14:textId="3CBEB657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32.</w:t>
            </w:r>
          </w:p>
        </w:tc>
        <w:tc>
          <w:tcPr>
            <w:tcW w:w="992" w:type="dxa"/>
            <w:shd w:val="clear" w:color="auto" w:fill="auto"/>
          </w:tcPr>
          <w:p w14:paraId="005273B1" w14:textId="2056BF2F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277" w:type="dxa"/>
            <w:gridSpan w:val="2"/>
          </w:tcPr>
          <w:p w14:paraId="29EA1FDD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5001/16</w:t>
            </w:r>
          </w:p>
          <w:p w14:paraId="762CF456" w14:textId="4644215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Masina dűlő</w:t>
            </w:r>
          </w:p>
        </w:tc>
        <w:tc>
          <w:tcPr>
            <w:tcW w:w="1768" w:type="dxa"/>
          </w:tcPr>
          <w:p w14:paraId="35A6796F" w14:textId="6A78037E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66F3E20A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1.4 jelű övezet módosítása.</w:t>
            </w:r>
          </w:p>
          <w:p w14:paraId="621DDD20" w14:textId="4CAAAE5D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beépítettség: 40 %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ról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60%ra</w:t>
            </w:r>
          </w:p>
          <w:p w14:paraId="4E8D78A8" w14:textId="3992034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épületmagasság: 10 méterről 12 méter</w:t>
            </w:r>
          </w:p>
        </w:tc>
        <w:tc>
          <w:tcPr>
            <w:tcW w:w="1402" w:type="dxa"/>
          </w:tcPr>
          <w:p w14:paraId="245A9D00" w14:textId="46C79E4D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MASINA dűlő GKSZ területek felülvizsgálata koncepció terv készítése.</w:t>
            </w:r>
          </w:p>
        </w:tc>
        <w:tc>
          <w:tcPr>
            <w:tcW w:w="4268" w:type="dxa"/>
            <w:gridSpan w:val="2"/>
          </w:tcPr>
          <w:p w14:paraId="4F3BF354" w14:textId="5006124A" w:rsidR="00262EA8" w:rsidRPr="006124B4" w:rsidRDefault="00FD0D1B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</w:t>
            </w:r>
            <w:r w:rsidR="00CB55D7" w:rsidRPr="006124B4">
              <w:rPr>
                <w:rFonts w:ascii="Calibri" w:eastAsia="Calibri" w:hAnsi="Calibri"/>
                <w:sz w:val="18"/>
                <w:szCs w:val="18"/>
              </w:rPr>
              <w:t xml:space="preserve">öbb helyen is jelölt 1.4 övezet az iparterületen, új </w:t>
            </w:r>
            <w:proofErr w:type="spellStart"/>
            <w:r w:rsidR="00CB55D7" w:rsidRPr="006124B4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="00CB55D7" w:rsidRPr="006124B4">
              <w:rPr>
                <w:rFonts w:ascii="Calibri" w:eastAsia="Calibri" w:hAnsi="Calibri"/>
                <w:sz w:val="18"/>
                <w:szCs w:val="18"/>
              </w:rPr>
              <w:t xml:space="preserve"> övezetbe sorolása javasolt a területnek.</w:t>
            </w:r>
            <w:r w:rsidR="00105420" w:rsidRPr="006124B4">
              <w:rPr>
                <w:rFonts w:ascii="Calibri" w:eastAsia="Calibri" w:hAnsi="Calibri"/>
                <w:sz w:val="18"/>
                <w:szCs w:val="18"/>
              </w:rPr>
              <w:t xml:space="preserve"> Fejlesztési terv szükséges a módosításhoz, mi indokolja a 12 métert.</w:t>
            </w:r>
          </w:p>
        </w:tc>
        <w:tc>
          <w:tcPr>
            <w:tcW w:w="1276" w:type="dxa"/>
          </w:tcPr>
          <w:p w14:paraId="4345C5EB" w14:textId="13CAED27" w:rsidR="00262EA8" w:rsidRPr="006124B4" w:rsidRDefault="00F968D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02CACB32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44CCF5F6" w14:textId="7F070139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33.</w:t>
            </w:r>
          </w:p>
        </w:tc>
        <w:tc>
          <w:tcPr>
            <w:tcW w:w="992" w:type="dxa"/>
            <w:shd w:val="clear" w:color="auto" w:fill="auto"/>
          </w:tcPr>
          <w:p w14:paraId="0604B61D" w14:textId="068209E5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E3; D3</w:t>
            </w:r>
          </w:p>
        </w:tc>
        <w:tc>
          <w:tcPr>
            <w:tcW w:w="1277" w:type="dxa"/>
            <w:gridSpan w:val="2"/>
          </w:tcPr>
          <w:p w14:paraId="7DCB1E8B" w14:textId="2203CEE3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1782</w:t>
            </w:r>
          </w:p>
        </w:tc>
        <w:tc>
          <w:tcPr>
            <w:tcW w:w="1768" w:type="dxa"/>
          </w:tcPr>
          <w:p w14:paraId="6B6BD16C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CSIPI-UNION 2008 Kft. 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Csipak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István,</w:t>
            </w:r>
          </w:p>
          <w:p w14:paraId="3646EF57" w14:textId="7777777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745FBA8C" w14:textId="7ECA4257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Okolicsányi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utca 62.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17847709" w14:textId="07A085E5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A tárgyi 1782 hrsz.-ú ingatlanra vonatkozó Gksz-2.1 övezeti besorolás felülvizsgálása.</w:t>
            </w:r>
          </w:p>
        </w:tc>
        <w:tc>
          <w:tcPr>
            <w:tcW w:w="1402" w:type="dxa"/>
          </w:tcPr>
          <w:p w14:paraId="4FD75695" w14:textId="71DAC6A9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02E36808" w14:textId="2B52ACF1" w:rsidR="00262EA8" w:rsidRPr="006124B4" w:rsidRDefault="001F2DB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Teljes tömb kialakult beépítettségének vizsgálata szükséges. Esetleg a 31. § (12) bekezdéshez hasonló előírás bevezetése </w:t>
            </w:r>
            <w:r w:rsidR="00105420" w:rsidRPr="006124B4">
              <w:rPr>
                <w:rFonts w:ascii="Calibri" w:eastAsia="Calibri" w:hAnsi="Calibri"/>
                <w:sz w:val="18"/>
                <w:szCs w:val="18"/>
              </w:rPr>
              <w:t xml:space="preserve">javasolt 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a telekre</w:t>
            </w:r>
            <w:r w:rsidR="00105420" w:rsidRPr="006124B4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13216275" w14:textId="5935375A" w:rsidR="00262EA8" w:rsidRPr="006124B4" w:rsidRDefault="00F968D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26827CBD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3BCB18AC" w14:textId="60FC452C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34.</w:t>
            </w:r>
          </w:p>
        </w:tc>
        <w:tc>
          <w:tcPr>
            <w:tcW w:w="992" w:type="dxa"/>
            <w:shd w:val="clear" w:color="auto" w:fill="auto"/>
          </w:tcPr>
          <w:p w14:paraId="797E4331" w14:textId="39246F5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277" w:type="dxa"/>
            <w:gridSpan w:val="2"/>
          </w:tcPr>
          <w:p w14:paraId="7BE49E4A" w14:textId="37CF724F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Batthyány u. </w:t>
            </w:r>
            <w:r w:rsidR="00FD0D1B" w:rsidRPr="006124B4">
              <w:rPr>
                <w:rFonts w:ascii="Calibri" w:eastAsia="Calibri" w:hAnsi="Calibri"/>
                <w:sz w:val="18"/>
                <w:szCs w:val="18"/>
              </w:rPr>
              <w:t xml:space="preserve">3009/1-2, 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3010 hrsz</w:t>
            </w:r>
          </w:p>
        </w:tc>
        <w:tc>
          <w:tcPr>
            <w:tcW w:w="1768" w:type="dxa"/>
          </w:tcPr>
          <w:p w14:paraId="0C9987E1" w14:textId="78561C15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2E056FC1" w14:textId="2C6122EF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szabályozási vonal levétele</w:t>
            </w:r>
            <w:r w:rsidR="00FD0D1B" w:rsidRPr="006124B4">
              <w:rPr>
                <w:rFonts w:ascii="Calibri" w:eastAsia="Calibri" w:hAnsi="Calibri"/>
                <w:sz w:val="18"/>
                <w:szCs w:val="18"/>
              </w:rPr>
              <w:t>,</w:t>
            </w:r>
          </w:p>
          <w:p w14:paraId="78FE741D" w14:textId="2A8BC117" w:rsidR="007214D1" w:rsidRPr="006124B4" w:rsidRDefault="007214D1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beépítési </w:t>
            </w:r>
            <w:r w:rsidR="00FD0D1B" w:rsidRPr="006124B4">
              <w:rPr>
                <w:rFonts w:ascii="Calibri" w:eastAsia="Calibri" w:hAnsi="Calibri"/>
                <w:sz w:val="18"/>
                <w:szCs w:val="18"/>
              </w:rPr>
              <w:t>paraméterek módosítása,</w:t>
            </w:r>
            <w:r w:rsidR="00162B54" w:rsidRPr="006124B4">
              <w:rPr>
                <w:rFonts w:ascii="Calibri" w:eastAsia="Calibri" w:hAnsi="Calibri"/>
                <w:sz w:val="18"/>
                <w:szCs w:val="18"/>
              </w:rPr>
              <w:t xml:space="preserve"> kis telkek,</w:t>
            </w:r>
            <w:r w:rsidR="00FD0D1B" w:rsidRPr="006124B4">
              <w:rPr>
                <w:rFonts w:ascii="Calibri" w:eastAsia="Calibri" w:hAnsi="Calibri"/>
                <w:sz w:val="18"/>
                <w:szCs w:val="18"/>
              </w:rPr>
              <w:t xml:space="preserve"> garázs és terepszint alatti építés</w:t>
            </w:r>
            <w:r w:rsidR="00162B54" w:rsidRPr="006124B4">
              <w:rPr>
                <w:rFonts w:ascii="Calibri" w:eastAsia="Calibri" w:hAnsi="Calibri"/>
                <w:sz w:val="18"/>
                <w:szCs w:val="18"/>
              </w:rPr>
              <w:t xml:space="preserve"> a telek 90%-án</w:t>
            </w:r>
            <w:r w:rsidR="00FD0D1B" w:rsidRPr="006124B4">
              <w:rPr>
                <w:rFonts w:ascii="Calibri" w:eastAsia="Calibri" w:hAnsi="Calibri"/>
                <w:sz w:val="18"/>
                <w:szCs w:val="18"/>
              </w:rPr>
              <w:t xml:space="preserve">, 1 lakáshoz 1,3 parkoló kialakítása szükséges. </w:t>
            </w:r>
            <w:proofErr w:type="spellStart"/>
            <w:r w:rsidR="00FD0D1B" w:rsidRPr="006124B4">
              <w:rPr>
                <w:rFonts w:ascii="Calibri" w:eastAsia="Calibri" w:hAnsi="Calibri"/>
                <w:sz w:val="18"/>
                <w:szCs w:val="18"/>
              </w:rPr>
              <w:t>max</w:t>
            </w:r>
            <w:proofErr w:type="spellEnd"/>
            <w:r w:rsidR="00FD0D1B" w:rsidRPr="006124B4">
              <w:rPr>
                <w:rFonts w:ascii="Calibri" w:eastAsia="Calibri" w:hAnsi="Calibri"/>
                <w:sz w:val="18"/>
                <w:szCs w:val="18"/>
              </w:rPr>
              <w:t xml:space="preserve">. 2 </w:t>
            </w:r>
            <w:proofErr w:type="spellStart"/>
            <w:r w:rsidR="00FD0D1B" w:rsidRPr="006124B4">
              <w:rPr>
                <w:rFonts w:ascii="Calibri" w:eastAsia="Calibri" w:hAnsi="Calibri"/>
                <w:sz w:val="18"/>
                <w:szCs w:val="18"/>
              </w:rPr>
              <w:t>szint+tetőtér</w:t>
            </w:r>
            <w:proofErr w:type="spellEnd"/>
          </w:p>
        </w:tc>
        <w:tc>
          <w:tcPr>
            <w:tcW w:w="1402" w:type="dxa"/>
          </w:tcPr>
          <w:p w14:paraId="54B97146" w14:textId="59E6B8B0" w:rsidR="00262EA8" w:rsidRPr="006124B4" w:rsidRDefault="00FD0D1B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3FAF16A1" w14:textId="1F752A92" w:rsidR="00262EA8" w:rsidRPr="006124B4" w:rsidRDefault="00FD0D1B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Ö</w:t>
            </w:r>
            <w:r w:rsidR="00372047" w:rsidRPr="006124B4">
              <w:rPr>
                <w:rFonts w:ascii="Calibri" w:eastAsia="Calibri" w:hAnsi="Calibri"/>
                <w:sz w:val="18"/>
                <w:szCs w:val="18"/>
              </w:rPr>
              <w:t>vezeti besorolás módosítás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a. </w:t>
            </w:r>
            <w:r w:rsidR="00372047" w:rsidRPr="006124B4">
              <w:rPr>
                <w:rFonts w:ascii="Calibri" w:eastAsia="Calibri" w:hAnsi="Calibri"/>
                <w:sz w:val="18"/>
                <w:szCs w:val="18"/>
              </w:rPr>
              <w:t>A szabályozási vonal törlése a kialakult állapot miatt lehet indokolt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372047" w:rsidRPr="006124B4">
              <w:rPr>
                <w:rFonts w:ascii="Calibri" w:eastAsia="Calibri" w:hAnsi="Calibri"/>
                <w:sz w:val="18"/>
                <w:szCs w:val="18"/>
              </w:rPr>
              <w:t>Közlekedés szakág</w:t>
            </w:r>
            <w:r w:rsidR="00105420" w:rsidRPr="006124B4">
              <w:rPr>
                <w:rFonts w:ascii="Calibri" w:eastAsia="Calibri" w:hAnsi="Calibri"/>
                <w:sz w:val="18"/>
                <w:szCs w:val="18"/>
              </w:rPr>
              <w:t>i vizsgálat kell.</w:t>
            </w:r>
            <w:r w:rsidR="00372047" w:rsidRPr="006124B4">
              <w:rPr>
                <w:rFonts w:ascii="Calibri" w:eastAsia="Calibri" w:hAnsi="Calibri"/>
                <w:sz w:val="18"/>
                <w:szCs w:val="18"/>
              </w:rPr>
              <w:t xml:space="preserve"> A beépítési magasság növelése 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7,5 m-re még belefér ebben a főúti</w:t>
            </w:r>
            <w:r w:rsidR="00372047" w:rsidRPr="006124B4">
              <w:rPr>
                <w:rFonts w:ascii="Calibri" w:eastAsia="Calibri" w:hAnsi="Calibri"/>
                <w:sz w:val="18"/>
                <w:szCs w:val="18"/>
              </w:rPr>
              <w:t xml:space="preserve"> környezetben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693B6444" w14:textId="23B7B6B4" w:rsidR="00262EA8" w:rsidRPr="006124B4" w:rsidRDefault="00F968D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084A5F58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335E4271" w14:textId="537FF298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35.</w:t>
            </w:r>
          </w:p>
        </w:tc>
        <w:tc>
          <w:tcPr>
            <w:tcW w:w="992" w:type="dxa"/>
            <w:shd w:val="clear" w:color="auto" w:fill="auto"/>
          </w:tcPr>
          <w:p w14:paraId="4227CA15" w14:textId="26572729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277" w:type="dxa"/>
            <w:gridSpan w:val="2"/>
          </w:tcPr>
          <w:p w14:paraId="0B806A17" w14:textId="7B5D26E6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18032/4 hrsz</w:t>
            </w:r>
          </w:p>
        </w:tc>
        <w:tc>
          <w:tcPr>
            <w:tcW w:w="1768" w:type="dxa"/>
          </w:tcPr>
          <w:p w14:paraId="58729B64" w14:textId="7F1E196E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3FC03D85" w14:textId="4BD74343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Lke-1.3 övezetbe történő átsorolása</w:t>
            </w:r>
          </w:p>
        </w:tc>
        <w:tc>
          <w:tcPr>
            <w:tcW w:w="1402" w:type="dxa"/>
          </w:tcPr>
          <w:p w14:paraId="4D04EA43" w14:textId="75CB211B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22A53CD4" w14:textId="61F6BF45" w:rsidR="00262EA8" w:rsidRPr="006124B4" w:rsidRDefault="00F27C9A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Új beépítésre szánt terület kijelölése, zöldterület megszűntetése. BAÉ pótlás. A 18032/1 hrsz-ú telekréssz</w:t>
            </w:r>
            <w:r w:rsidR="00162B54" w:rsidRPr="006124B4">
              <w:rPr>
                <w:rFonts w:ascii="Calibri" w:eastAsia="Calibri" w:hAnsi="Calibri"/>
                <w:sz w:val="18"/>
                <w:szCs w:val="18"/>
              </w:rPr>
              <w:t>el össze kell vonni</w:t>
            </w:r>
            <w:r w:rsidR="003A1769" w:rsidRPr="006124B4">
              <w:rPr>
                <w:rFonts w:ascii="Calibri" w:eastAsia="Calibri" w:hAnsi="Calibri"/>
                <w:sz w:val="18"/>
                <w:szCs w:val="18"/>
              </w:rPr>
              <w:t>.</w:t>
            </w:r>
            <w:r w:rsidR="00162B54" w:rsidRPr="006124B4">
              <w:rPr>
                <w:rFonts w:ascii="Calibri" w:eastAsia="Calibri" w:hAnsi="Calibri"/>
                <w:sz w:val="18"/>
                <w:szCs w:val="18"/>
              </w:rPr>
              <w:t xml:space="preserve"> Területhasználat indokolhatja.</w:t>
            </w:r>
          </w:p>
        </w:tc>
        <w:tc>
          <w:tcPr>
            <w:tcW w:w="1276" w:type="dxa"/>
          </w:tcPr>
          <w:p w14:paraId="509BE91A" w14:textId="29E58934" w:rsidR="00262EA8" w:rsidRPr="006124B4" w:rsidRDefault="00F27C9A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Teljes </w:t>
            </w:r>
          </w:p>
        </w:tc>
      </w:tr>
      <w:tr w:rsidR="006124B4" w:rsidRPr="006124B4" w14:paraId="6695FADD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55DF2FD4" w14:textId="4C8BDE00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36.</w:t>
            </w:r>
          </w:p>
        </w:tc>
        <w:tc>
          <w:tcPr>
            <w:tcW w:w="992" w:type="dxa"/>
            <w:shd w:val="clear" w:color="auto" w:fill="auto"/>
          </w:tcPr>
          <w:p w14:paraId="6E3AACC2" w14:textId="206E3C39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277" w:type="dxa"/>
            <w:gridSpan w:val="2"/>
          </w:tcPr>
          <w:p w14:paraId="5C027906" w14:textId="7DA5A896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18669 hrsz</w:t>
            </w:r>
          </w:p>
        </w:tc>
        <w:tc>
          <w:tcPr>
            <w:tcW w:w="1768" w:type="dxa"/>
          </w:tcPr>
          <w:p w14:paraId="65E9C068" w14:textId="6C3AD13F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53873ED4" w14:textId="59567E29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Z-0 övezetből átsorolni Üh-1.1 övezetbe</w:t>
            </w:r>
            <w:r w:rsidR="00162B54" w:rsidRPr="006124B4">
              <w:rPr>
                <w:rFonts w:ascii="Calibri" w:eastAsia="Calibri" w:hAnsi="Calibri"/>
                <w:sz w:val="18"/>
                <w:szCs w:val="18"/>
              </w:rPr>
              <w:t>. Önkormányzati ingatlan.</w:t>
            </w:r>
          </w:p>
        </w:tc>
        <w:tc>
          <w:tcPr>
            <w:tcW w:w="1402" w:type="dxa"/>
          </w:tcPr>
          <w:p w14:paraId="06823E2F" w14:textId="50658CC4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0A3EDA84" w14:textId="4461B597" w:rsidR="00262EA8" w:rsidRPr="006124B4" w:rsidRDefault="00F27C9A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Új beépítésre szánt terület kijelölése, zöldterület megszűntetése. BAÉ pótlás.</w:t>
            </w:r>
          </w:p>
        </w:tc>
        <w:tc>
          <w:tcPr>
            <w:tcW w:w="1276" w:type="dxa"/>
          </w:tcPr>
          <w:p w14:paraId="4D984B85" w14:textId="435591DE" w:rsidR="00262EA8" w:rsidRPr="006124B4" w:rsidRDefault="00F27C9A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386FA9E8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41D3CDBD" w14:textId="1AD719EB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37.</w:t>
            </w:r>
          </w:p>
        </w:tc>
        <w:tc>
          <w:tcPr>
            <w:tcW w:w="992" w:type="dxa"/>
            <w:shd w:val="clear" w:color="auto" w:fill="auto"/>
          </w:tcPr>
          <w:p w14:paraId="75889550" w14:textId="73561AA3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277" w:type="dxa"/>
            <w:gridSpan w:val="2"/>
          </w:tcPr>
          <w:p w14:paraId="13D50D1C" w14:textId="2CF210E9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18901/2-18901/25</w:t>
            </w:r>
          </w:p>
        </w:tc>
        <w:tc>
          <w:tcPr>
            <w:tcW w:w="1768" w:type="dxa"/>
          </w:tcPr>
          <w:p w14:paraId="6F64A623" w14:textId="32E130D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03468B0C" w14:textId="52754398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ingatlanok övezeti átsorolása</w:t>
            </w:r>
          </w:p>
        </w:tc>
        <w:tc>
          <w:tcPr>
            <w:tcW w:w="1402" w:type="dxa"/>
          </w:tcPr>
          <w:p w14:paraId="4451086D" w14:textId="43FAE831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  <w:gridSpan w:val="2"/>
          </w:tcPr>
          <w:p w14:paraId="61E15656" w14:textId="293F05BC" w:rsidR="00262EA8" w:rsidRPr="006124B4" w:rsidRDefault="00540060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Mko-0 övezeti besorolású területek tájképvédelmi terület érinti, közvetlen szomszédos a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Natura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2000-es területekkel. </w:t>
            </w:r>
            <w:r w:rsidR="003A1769" w:rsidRPr="006124B4">
              <w:rPr>
                <w:rFonts w:ascii="Calibri" w:eastAsia="Calibri" w:hAnsi="Calibri"/>
                <w:sz w:val="18"/>
                <w:szCs w:val="18"/>
              </w:rPr>
              <w:t>Nem támogatható.</w:t>
            </w:r>
          </w:p>
        </w:tc>
        <w:tc>
          <w:tcPr>
            <w:tcW w:w="1276" w:type="dxa"/>
          </w:tcPr>
          <w:p w14:paraId="73BD18DC" w14:textId="2851B6DF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124B4" w:rsidRPr="006124B4" w14:paraId="7C236B87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5DEAC712" w14:textId="3A21434E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38.</w:t>
            </w:r>
          </w:p>
        </w:tc>
        <w:tc>
          <w:tcPr>
            <w:tcW w:w="992" w:type="dxa"/>
            <w:shd w:val="clear" w:color="auto" w:fill="auto"/>
          </w:tcPr>
          <w:p w14:paraId="12E3DCA0" w14:textId="430581CC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277" w:type="dxa"/>
            <w:gridSpan w:val="2"/>
          </w:tcPr>
          <w:p w14:paraId="4A93ACDB" w14:textId="4815416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3139/1 hrsz</w:t>
            </w:r>
          </w:p>
        </w:tc>
        <w:tc>
          <w:tcPr>
            <w:tcW w:w="1768" w:type="dxa"/>
          </w:tcPr>
          <w:p w14:paraId="1E5B3962" w14:textId="5D7FF160" w:rsidR="00262EA8" w:rsidRPr="006124B4" w:rsidRDefault="007214D1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2CB526B1" w14:textId="50540BAA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Petőfi Ált. Iskola beépítési javaslat – új épületre – építési hely meghatározása</w:t>
            </w:r>
          </w:p>
        </w:tc>
        <w:tc>
          <w:tcPr>
            <w:tcW w:w="1402" w:type="dxa"/>
          </w:tcPr>
          <w:p w14:paraId="3C9A0FB8" w14:textId="3452928B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287D084D" w14:textId="59B79536" w:rsidR="00262EA8" w:rsidRPr="006124B4" w:rsidRDefault="00162B5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Az</w:t>
            </w:r>
            <w:r w:rsidR="00540060" w:rsidRPr="006124B4">
              <w:rPr>
                <w:rFonts w:ascii="Calibri" w:eastAsia="Calibri" w:hAnsi="Calibri"/>
                <w:sz w:val="18"/>
                <w:szCs w:val="18"/>
              </w:rPr>
              <w:t xml:space="preserve"> építési hely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korrekcióját jelenti</w:t>
            </w:r>
            <w:r w:rsidR="00540060" w:rsidRPr="006124B4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7B5F72" w:rsidRPr="006124B4">
              <w:rPr>
                <w:rFonts w:ascii="Calibri" w:eastAsia="Calibri" w:hAnsi="Calibri"/>
                <w:sz w:val="18"/>
                <w:szCs w:val="18"/>
              </w:rPr>
              <w:t>Vizsgálni szükséges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az </w:t>
            </w:r>
            <w:r w:rsidR="007B5F72" w:rsidRPr="006124B4">
              <w:rPr>
                <w:rFonts w:ascii="Calibri" w:eastAsia="Calibri" w:hAnsi="Calibri"/>
                <w:sz w:val="18"/>
                <w:szCs w:val="18"/>
              </w:rPr>
              <w:t>övezeti paraméter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eknek való megfelelést.</w:t>
            </w:r>
          </w:p>
        </w:tc>
        <w:tc>
          <w:tcPr>
            <w:tcW w:w="1276" w:type="dxa"/>
          </w:tcPr>
          <w:p w14:paraId="7D59E141" w14:textId="207FF2AB" w:rsidR="00262EA8" w:rsidRPr="006124B4" w:rsidRDefault="00F968D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16C5F888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1627EB18" w14:textId="31B4129B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39.</w:t>
            </w:r>
          </w:p>
        </w:tc>
        <w:tc>
          <w:tcPr>
            <w:tcW w:w="992" w:type="dxa"/>
            <w:shd w:val="clear" w:color="auto" w:fill="auto"/>
          </w:tcPr>
          <w:p w14:paraId="1472C69F" w14:textId="4133C31C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277" w:type="dxa"/>
            <w:gridSpan w:val="2"/>
          </w:tcPr>
          <w:p w14:paraId="123A7F81" w14:textId="502BA038" w:rsidR="00262EA8" w:rsidRPr="006124B4" w:rsidRDefault="00262EA8" w:rsidP="0040523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2485</w:t>
            </w:r>
            <w:r w:rsidR="0040523C" w:rsidRPr="006124B4">
              <w:rPr>
                <w:rFonts w:ascii="Calibri" w:eastAsia="Calibri" w:hAnsi="Calibri"/>
                <w:sz w:val="18"/>
                <w:szCs w:val="18"/>
              </w:rPr>
              <w:t>-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249</w:t>
            </w:r>
            <w:r w:rsidR="0040523C" w:rsidRPr="006124B4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, hrsz </w:t>
            </w:r>
          </w:p>
        </w:tc>
        <w:tc>
          <w:tcPr>
            <w:tcW w:w="1768" w:type="dxa"/>
          </w:tcPr>
          <w:p w14:paraId="693A451D" w14:textId="66010CED" w:rsidR="00262EA8" w:rsidRPr="006124B4" w:rsidRDefault="0040523C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7B7A4DC9" w14:textId="03B885FC" w:rsidR="00262EA8" w:rsidRPr="006124B4" w:rsidRDefault="0056361D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(Mészáros L. u.) </w:t>
            </w:r>
            <w:r w:rsidR="0040523C" w:rsidRPr="006124B4">
              <w:rPr>
                <w:rFonts w:ascii="Calibri" w:eastAsia="Calibri" w:hAnsi="Calibri"/>
                <w:sz w:val="18"/>
                <w:szCs w:val="18"/>
              </w:rPr>
              <w:t>telekegyüttes övezeti átsorolása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0316A1" w:rsidRPr="006124B4">
              <w:rPr>
                <w:rFonts w:ascii="Calibri" w:eastAsia="Calibri" w:hAnsi="Calibri"/>
                <w:sz w:val="18"/>
                <w:szCs w:val="18"/>
              </w:rPr>
              <w:t>intenzívebb lakó övezetbe. Liget sor folytatása, annak befejezése ez a projekt.</w:t>
            </w:r>
          </w:p>
        </w:tc>
        <w:tc>
          <w:tcPr>
            <w:tcW w:w="1402" w:type="dxa"/>
          </w:tcPr>
          <w:p w14:paraId="1E071993" w14:textId="1B4595CD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1D6F3A0E" w14:textId="210486AF" w:rsidR="00262EA8" w:rsidRPr="006124B4" w:rsidRDefault="00151A8A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Lke-1.1 a jelenlegi besorolás. Fejlesztési terv sz</w:t>
            </w:r>
            <w:r w:rsidR="000316A1" w:rsidRPr="006124B4">
              <w:rPr>
                <w:rFonts w:ascii="Calibri" w:eastAsia="Calibri" w:hAnsi="Calibri"/>
                <w:sz w:val="18"/>
                <w:szCs w:val="18"/>
              </w:rPr>
              <w:t xml:space="preserve">erint a kisvárosias lakóterületet javasoljuk. 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Részletes vizsgálatot igényel, beépítettség, telekstruktúra, közlekedési szakág!</w:t>
            </w:r>
            <w:r w:rsidR="007B5F72" w:rsidRPr="006124B4">
              <w:rPr>
                <w:rFonts w:ascii="Calibri" w:eastAsia="Calibri" w:hAnsi="Calibri"/>
                <w:sz w:val="18"/>
                <w:szCs w:val="18"/>
              </w:rPr>
              <w:t xml:space="preserve"> Útszélesítéssel jár. </w:t>
            </w:r>
            <w:r w:rsidR="000316A1" w:rsidRPr="006124B4">
              <w:rPr>
                <w:rFonts w:ascii="Calibri" w:eastAsia="Calibri" w:hAnsi="Calibri"/>
                <w:sz w:val="18"/>
                <w:szCs w:val="18"/>
              </w:rPr>
              <w:t>A tervezett</w:t>
            </w:r>
            <w:r w:rsidR="00750C5C" w:rsidRPr="006124B4">
              <w:rPr>
                <w:rFonts w:ascii="Calibri" w:eastAsia="Calibri" w:hAnsi="Calibri"/>
                <w:sz w:val="18"/>
                <w:szCs w:val="18"/>
              </w:rPr>
              <w:t xml:space="preserve"> 4 szint</w:t>
            </w:r>
            <w:r w:rsidR="000316A1" w:rsidRPr="006124B4">
              <w:rPr>
                <w:rFonts w:ascii="Calibri" w:eastAsia="Calibri" w:hAnsi="Calibri"/>
                <w:sz w:val="18"/>
                <w:szCs w:val="18"/>
              </w:rPr>
              <w:t xml:space="preserve"> belefér a</w:t>
            </w:r>
            <w:r w:rsidR="00750C5C" w:rsidRPr="006124B4">
              <w:rPr>
                <w:rFonts w:ascii="Calibri" w:eastAsia="Calibri" w:hAnsi="Calibri"/>
                <w:sz w:val="18"/>
                <w:szCs w:val="18"/>
              </w:rPr>
              <w:t xml:space="preserve"> 12,5 m épületmagasság</w:t>
            </w:r>
            <w:r w:rsidR="000316A1" w:rsidRPr="006124B4">
              <w:rPr>
                <w:rFonts w:ascii="Calibri" w:eastAsia="Calibri" w:hAnsi="Calibri"/>
                <w:sz w:val="18"/>
                <w:szCs w:val="18"/>
              </w:rPr>
              <w:t>ba.</w:t>
            </w:r>
          </w:p>
        </w:tc>
        <w:tc>
          <w:tcPr>
            <w:tcW w:w="1276" w:type="dxa"/>
          </w:tcPr>
          <w:p w14:paraId="116CD221" w14:textId="130B4537" w:rsidR="00262EA8" w:rsidRPr="006124B4" w:rsidRDefault="007B5F7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1B36A719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79C796DF" w14:textId="05C19C28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40.</w:t>
            </w:r>
          </w:p>
        </w:tc>
        <w:tc>
          <w:tcPr>
            <w:tcW w:w="992" w:type="dxa"/>
            <w:shd w:val="clear" w:color="auto" w:fill="auto"/>
          </w:tcPr>
          <w:p w14:paraId="78F3E5BA" w14:textId="007619BC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B4, A5, B5</w:t>
            </w:r>
          </w:p>
        </w:tc>
        <w:tc>
          <w:tcPr>
            <w:tcW w:w="1277" w:type="dxa"/>
            <w:gridSpan w:val="2"/>
          </w:tcPr>
          <w:p w14:paraId="3FC10AC7" w14:textId="76A5CBDD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0559, 2725/3, 2725/4, 2725/5, 2725/6, 2724, 2712/12 és </w:t>
            </w:r>
            <w:commentRangeStart w:id="0"/>
            <w:r w:rsidRPr="006124B4">
              <w:rPr>
                <w:rFonts w:ascii="Calibri" w:eastAsia="Calibri" w:hAnsi="Calibri"/>
                <w:sz w:val="18"/>
                <w:szCs w:val="18"/>
              </w:rPr>
              <w:t>0560/</w:t>
            </w:r>
            <w:r w:rsidR="00A308B8" w:rsidRPr="006124B4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8 </w:t>
            </w:r>
            <w:commentRangeEnd w:id="0"/>
            <w:r w:rsidR="00A308B8" w:rsidRPr="006124B4">
              <w:rPr>
                <w:rStyle w:val="Jegyzethivatkozs"/>
              </w:rPr>
              <w:commentReference w:id="0"/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hrsz</w:t>
            </w:r>
          </w:p>
        </w:tc>
        <w:tc>
          <w:tcPr>
            <w:tcW w:w="1768" w:type="dxa"/>
          </w:tcPr>
          <w:p w14:paraId="6BC75805" w14:textId="2FC33814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5988AEF3" w14:textId="45AFB5E0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fürdőfejlesztéssel érintett területek rendezése</w:t>
            </w:r>
            <w:r w:rsidR="007214D1" w:rsidRPr="006124B4">
              <w:rPr>
                <w:rFonts w:ascii="Calibri" w:eastAsia="Calibri" w:hAnsi="Calibri"/>
                <w:sz w:val="18"/>
                <w:szCs w:val="18"/>
              </w:rPr>
              <w:t xml:space="preserve">, belterületbe vonás, övezeti átsorolás </w:t>
            </w:r>
          </w:p>
        </w:tc>
        <w:tc>
          <w:tcPr>
            <w:tcW w:w="1402" w:type="dxa"/>
          </w:tcPr>
          <w:p w14:paraId="6BAC9949" w14:textId="57908B00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23DF75BE" w14:textId="24754E58" w:rsidR="00262EA8" w:rsidRPr="006124B4" w:rsidRDefault="007A7853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K</w:t>
            </w:r>
            <w:r w:rsidR="00750C5C" w:rsidRPr="006124B4">
              <w:rPr>
                <w:rFonts w:ascii="Calibri" w:eastAsia="Calibri" w:hAnsi="Calibri"/>
                <w:sz w:val="18"/>
                <w:szCs w:val="18"/>
              </w:rPr>
              <w:t>v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Üü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Kgy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övezeti besorolás</w:t>
            </w:r>
            <w:r w:rsidR="000316A1" w:rsidRPr="006124B4">
              <w:rPr>
                <w:rFonts w:ascii="Calibri" w:eastAsia="Calibri" w:hAnsi="Calibri"/>
                <w:sz w:val="18"/>
                <w:szCs w:val="18"/>
              </w:rPr>
              <w:t>ok korrekciója f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ejlesztési terv </w:t>
            </w:r>
            <w:r w:rsidR="000316A1" w:rsidRPr="006124B4">
              <w:rPr>
                <w:rFonts w:ascii="Calibri" w:eastAsia="Calibri" w:hAnsi="Calibri"/>
                <w:sz w:val="18"/>
                <w:szCs w:val="18"/>
              </w:rPr>
              <w:t>alapján javasolt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. Ex lege láp</w:t>
            </w:r>
            <w:r w:rsidR="00750C5C" w:rsidRPr="006124B4">
              <w:rPr>
                <w:rFonts w:ascii="Calibri" w:eastAsia="Calibri" w:hAnsi="Calibri"/>
                <w:sz w:val="18"/>
                <w:szCs w:val="18"/>
              </w:rPr>
              <w:t xml:space="preserve"> terület, ezért </w:t>
            </w:r>
            <w:r w:rsidR="000316A1" w:rsidRPr="006124B4">
              <w:rPr>
                <w:rFonts w:ascii="Calibri" w:eastAsia="Calibri" w:hAnsi="Calibri"/>
                <w:sz w:val="18"/>
                <w:szCs w:val="18"/>
              </w:rPr>
              <w:t>N</w:t>
            </w:r>
            <w:r w:rsidR="00750C5C" w:rsidRPr="006124B4">
              <w:rPr>
                <w:rFonts w:ascii="Calibri" w:eastAsia="Calibri" w:hAnsi="Calibri"/>
                <w:sz w:val="18"/>
                <w:szCs w:val="18"/>
              </w:rPr>
              <w:t xml:space="preserve">emzeti </w:t>
            </w:r>
            <w:r w:rsidR="000316A1" w:rsidRPr="006124B4">
              <w:rPr>
                <w:rFonts w:ascii="Calibri" w:eastAsia="Calibri" w:hAnsi="Calibri"/>
                <w:sz w:val="18"/>
                <w:szCs w:val="18"/>
              </w:rPr>
              <w:t>P</w:t>
            </w:r>
            <w:r w:rsidR="00750C5C" w:rsidRPr="006124B4">
              <w:rPr>
                <w:rFonts w:ascii="Calibri" w:eastAsia="Calibri" w:hAnsi="Calibri"/>
                <w:sz w:val="18"/>
                <w:szCs w:val="18"/>
              </w:rPr>
              <w:t>ark egyeztetés szükséges. Környezeti értékelést kérhetnek.</w:t>
            </w:r>
          </w:p>
        </w:tc>
        <w:tc>
          <w:tcPr>
            <w:tcW w:w="1276" w:type="dxa"/>
          </w:tcPr>
          <w:p w14:paraId="6CC1BEC4" w14:textId="24BDD051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  <w:p w14:paraId="57816CC5" w14:textId="77080542" w:rsidR="008E3577" w:rsidRPr="006124B4" w:rsidRDefault="008E3577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tárgyalásos</w:t>
            </w:r>
          </w:p>
        </w:tc>
      </w:tr>
      <w:tr w:rsidR="006124B4" w:rsidRPr="006124B4" w14:paraId="044B304D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7E5B928F" w14:textId="6F66C4FE" w:rsidR="00262EA8" w:rsidRPr="006124B4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41. </w:t>
            </w:r>
          </w:p>
        </w:tc>
        <w:tc>
          <w:tcPr>
            <w:tcW w:w="992" w:type="dxa"/>
            <w:shd w:val="clear" w:color="auto" w:fill="auto"/>
          </w:tcPr>
          <w:p w14:paraId="1A127FA6" w14:textId="011F8284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277" w:type="dxa"/>
            <w:gridSpan w:val="2"/>
          </w:tcPr>
          <w:p w14:paraId="52B7B4FB" w14:textId="79B109BD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0416/10 hrsz</w:t>
            </w:r>
          </w:p>
        </w:tc>
        <w:tc>
          <w:tcPr>
            <w:tcW w:w="1768" w:type="dxa"/>
          </w:tcPr>
          <w:p w14:paraId="6CA6EB6E" w14:textId="0718DDDE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5AA2CA87" w14:textId="30C7EFA1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földút értékesítése, rendezési tervben történő feltüntetése</w:t>
            </w:r>
          </w:p>
        </w:tc>
        <w:tc>
          <w:tcPr>
            <w:tcW w:w="1402" w:type="dxa"/>
            <w:vAlign w:val="center"/>
          </w:tcPr>
          <w:p w14:paraId="324088B7" w14:textId="599078E3" w:rsidR="00262EA8" w:rsidRPr="006124B4" w:rsidRDefault="00F80346" w:rsidP="00F8034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  <w:gridSpan w:val="2"/>
          </w:tcPr>
          <w:p w14:paraId="0761F74B" w14:textId="68A514DD" w:rsidR="00262EA8" w:rsidRPr="006124B4" w:rsidRDefault="00B74A11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Szabályozási tervben nem közút. Módosítása nem szükséges.</w:t>
            </w:r>
          </w:p>
        </w:tc>
        <w:tc>
          <w:tcPr>
            <w:tcW w:w="1276" w:type="dxa"/>
          </w:tcPr>
          <w:p w14:paraId="70C9AEFE" w14:textId="4EB4C121" w:rsidR="00262EA8" w:rsidRPr="006124B4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124B4" w:rsidRPr="006124B4" w14:paraId="77B7B727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0AE8FFEC" w14:textId="481FE011" w:rsidR="00AF302A" w:rsidRPr="006124B4" w:rsidRDefault="00AF302A" w:rsidP="00AF302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42.</w:t>
            </w:r>
          </w:p>
        </w:tc>
        <w:tc>
          <w:tcPr>
            <w:tcW w:w="992" w:type="dxa"/>
            <w:shd w:val="clear" w:color="auto" w:fill="auto"/>
          </w:tcPr>
          <w:p w14:paraId="27AEA753" w14:textId="77777777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7255E388" w14:textId="77777777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6406C414" w14:textId="09E3D9F3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052CF6BA" w14:textId="41D7B8B5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20 </w:t>
            </w:r>
            <w:r w:rsidRPr="006124B4">
              <w:rPr>
                <w:sz w:val="18"/>
                <w:szCs w:val="18"/>
              </w:rPr>
              <w:t xml:space="preserve">§ (1) bekezdés 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kiegészítése módosítása</w:t>
            </w:r>
          </w:p>
          <w:p w14:paraId="729D0DDA" w14:textId="68518216" w:rsidR="00AF302A" w:rsidRPr="006124B4" w:rsidRDefault="00517109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az építéshatóság kérése</w:t>
            </w:r>
            <w:r w:rsidR="00891E85" w:rsidRPr="006124B4">
              <w:rPr>
                <w:rFonts w:ascii="Calibri" w:eastAsia="Calibri" w:hAnsi="Calibri"/>
                <w:sz w:val="18"/>
                <w:szCs w:val="18"/>
              </w:rPr>
              <w:t xml:space="preserve"> volt</w:t>
            </w:r>
          </w:p>
        </w:tc>
        <w:tc>
          <w:tcPr>
            <w:tcW w:w="1402" w:type="dxa"/>
            <w:vAlign w:val="center"/>
          </w:tcPr>
          <w:p w14:paraId="0E295531" w14:textId="29E8BB20" w:rsidR="00AF302A" w:rsidRPr="006124B4" w:rsidRDefault="000316A1" w:rsidP="000316A1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  <w:gridSpan w:val="2"/>
          </w:tcPr>
          <w:p w14:paraId="67DAB439" w14:textId="05134D0A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OTÉK 5. melléklet alapján nem szükséges a kiegészítés. Megvizsgálandó a jogszerűsége, m</w:t>
            </w:r>
            <w:r w:rsidR="000316A1" w:rsidRPr="006124B4">
              <w:rPr>
                <w:rFonts w:ascii="Calibri" w:eastAsia="Calibri" w:hAnsi="Calibri"/>
                <w:sz w:val="18"/>
                <w:szCs w:val="18"/>
              </w:rPr>
              <w:t>ivel jogszabály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ismétlést jelent</w:t>
            </w:r>
            <w:r w:rsidR="000316A1" w:rsidRPr="006124B4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62B5E8FA" w14:textId="32A367F4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124B4" w:rsidRPr="006124B4" w14:paraId="4EFBA0EA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3E314E46" w14:textId="5D945C1D" w:rsidR="00AF302A" w:rsidRPr="006124B4" w:rsidRDefault="00AF302A" w:rsidP="00AF302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43.</w:t>
            </w:r>
          </w:p>
        </w:tc>
        <w:tc>
          <w:tcPr>
            <w:tcW w:w="992" w:type="dxa"/>
            <w:shd w:val="clear" w:color="auto" w:fill="auto"/>
          </w:tcPr>
          <w:p w14:paraId="0494B823" w14:textId="77777777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5868CEFC" w14:textId="1F9EBBD3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4805/1</w:t>
            </w:r>
          </w:p>
        </w:tc>
        <w:tc>
          <w:tcPr>
            <w:tcW w:w="1768" w:type="dxa"/>
          </w:tcPr>
          <w:p w14:paraId="47D98332" w14:textId="279847B9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Szeleczkiné Petróczi Andrea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7E8AF358" w14:textId="7C527A7F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Intenzívebb beépítettség kialakítása (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1.2----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2.1</w:t>
            </w:r>
            <w:r w:rsidR="00517109" w:rsidRPr="006124B4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1402" w:type="dxa"/>
          </w:tcPr>
          <w:p w14:paraId="33A68389" w14:textId="20CFA893" w:rsidR="00AF302A" w:rsidRPr="006124B4" w:rsidRDefault="00F80346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intenzívebb </w:t>
            </w:r>
            <w:proofErr w:type="spellStart"/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Lf</w:t>
            </w:r>
            <w:proofErr w:type="spellEnd"/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 övezet kialakítással jóváhagyásra került</w:t>
            </w:r>
          </w:p>
        </w:tc>
        <w:tc>
          <w:tcPr>
            <w:tcW w:w="4268" w:type="dxa"/>
            <w:gridSpan w:val="2"/>
            <w:vAlign w:val="center"/>
          </w:tcPr>
          <w:p w14:paraId="1610EF52" w14:textId="08AA139C" w:rsidR="00AF302A" w:rsidRPr="006124B4" w:rsidRDefault="00517109" w:rsidP="00F8034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helyett</w:t>
            </w:r>
            <w:r w:rsidR="00AF302A" w:rsidRPr="006124B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AF302A" w:rsidRPr="006124B4"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övezetet javasol</w:t>
            </w:r>
            <w:r w:rsidR="006124B4">
              <w:rPr>
                <w:rFonts w:ascii="Calibri" w:eastAsia="Calibri" w:hAnsi="Calibri"/>
                <w:sz w:val="18"/>
                <w:szCs w:val="18"/>
              </w:rPr>
              <w:t>j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uk, </w:t>
            </w:r>
            <w:r w:rsidR="00AF302A" w:rsidRPr="006124B4">
              <w:rPr>
                <w:rFonts w:ascii="Calibri" w:eastAsia="Calibri" w:hAnsi="Calibri"/>
                <w:sz w:val="18"/>
                <w:szCs w:val="18"/>
              </w:rPr>
              <w:t>maximum 30 % beépíthetőségre emelés</w:t>
            </w:r>
            <w:r w:rsidR="00F80346" w:rsidRPr="006124B4">
              <w:rPr>
                <w:rFonts w:ascii="Calibri" w:eastAsia="Calibri" w:hAnsi="Calibri"/>
                <w:sz w:val="18"/>
                <w:szCs w:val="18"/>
              </w:rPr>
              <w:t xml:space="preserve">sel. </w:t>
            </w:r>
            <w:proofErr w:type="spellStart"/>
            <w:r w:rsidR="00AF302A" w:rsidRPr="006124B4"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 w:rsidR="00AF302A" w:rsidRPr="006124B4">
              <w:rPr>
                <w:rFonts w:ascii="Calibri" w:eastAsia="Calibri" w:hAnsi="Calibri"/>
                <w:sz w:val="18"/>
                <w:szCs w:val="18"/>
              </w:rPr>
              <w:t xml:space="preserve"> kijelölése nem lehetséges, nem kialakult lakóterület, nem indokolt a kisvárosi beépítés a falusias környezetben.</w:t>
            </w:r>
          </w:p>
        </w:tc>
        <w:tc>
          <w:tcPr>
            <w:tcW w:w="1276" w:type="dxa"/>
          </w:tcPr>
          <w:p w14:paraId="22B9DA62" w14:textId="3C06C8E4" w:rsidR="00AF302A" w:rsidRPr="006124B4" w:rsidRDefault="00F968D2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0F3EA00B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4B75B173" w14:textId="49BFCA1C" w:rsidR="00AF302A" w:rsidRPr="006124B4" w:rsidRDefault="00AF302A" w:rsidP="00AF302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44.</w:t>
            </w:r>
          </w:p>
        </w:tc>
        <w:tc>
          <w:tcPr>
            <w:tcW w:w="992" w:type="dxa"/>
            <w:shd w:val="clear" w:color="auto" w:fill="auto"/>
          </w:tcPr>
          <w:p w14:paraId="7D255CFE" w14:textId="77777777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D6D82C6" w14:textId="2FE621EF" w:rsidR="00AF302A" w:rsidRPr="006124B4" w:rsidRDefault="00AF302A" w:rsidP="00891E8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4806, 4804/1</w:t>
            </w:r>
          </w:p>
        </w:tc>
        <w:tc>
          <w:tcPr>
            <w:tcW w:w="1768" w:type="dxa"/>
          </w:tcPr>
          <w:p w14:paraId="2AB08F3D" w14:textId="77777777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  <w:p w14:paraId="0D3E9B35" w14:textId="5273E097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Opauszki Tamás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35D4F95A" w14:textId="427BDAFF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Intenzívebb beépítettség kialakítása (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1.2----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2.1)???</w:t>
            </w:r>
          </w:p>
        </w:tc>
        <w:tc>
          <w:tcPr>
            <w:tcW w:w="1402" w:type="dxa"/>
            <w:vAlign w:val="center"/>
          </w:tcPr>
          <w:p w14:paraId="466EB4E8" w14:textId="02FDDADB" w:rsidR="00AF302A" w:rsidRPr="006124B4" w:rsidRDefault="00F80346" w:rsidP="00F8034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lásd 43. pont</w:t>
            </w:r>
          </w:p>
        </w:tc>
        <w:tc>
          <w:tcPr>
            <w:tcW w:w="4268" w:type="dxa"/>
            <w:gridSpan w:val="2"/>
            <w:vAlign w:val="center"/>
          </w:tcPr>
          <w:p w14:paraId="201EFF80" w14:textId="248D2FD2" w:rsidR="00AF302A" w:rsidRPr="006124B4" w:rsidRDefault="00AF302A" w:rsidP="00F8034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mint a 43. módosítás</w:t>
            </w:r>
          </w:p>
        </w:tc>
        <w:tc>
          <w:tcPr>
            <w:tcW w:w="1276" w:type="dxa"/>
          </w:tcPr>
          <w:p w14:paraId="603C9575" w14:textId="77777777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124B4" w:rsidRPr="006124B4" w14:paraId="066C4083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6BFE328E" w14:textId="57705431" w:rsidR="00AF302A" w:rsidRPr="006124B4" w:rsidRDefault="00AF302A" w:rsidP="00AF302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45.</w:t>
            </w:r>
          </w:p>
        </w:tc>
        <w:tc>
          <w:tcPr>
            <w:tcW w:w="992" w:type="dxa"/>
            <w:shd w:val="clear" w:color="auto" w:fill="auto"/>
          </w:tcPr>
          <w:p w14:paraId="11E65B03" w14:textId="0B5AD1E4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277" w:type="dxa"/>
            <w:gridSpan w:val="2"/>
          </w:tcPr>
          <w:p w14:paraId="4D3E4B72" w14:textId="3632D57F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18032/1, 18069, 18068, 18071/9, 18071/8, 18071/7, 18071/6 hrsz</w:t>
            </w:r>
          </w:p>
        </w:tc>
        <w:tc>
          <w:tcPr>
            <w:tcW w:w="1768" w:type="dxa"/>
          </w:tcPr>
          <w:p w14:paraId="69E12795" w14:textId="57352F6B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7DB870CB" w14:textId="2E69043F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18032/1 hrsz-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on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nyilvántartott út áthelyezése a csatorna mellé, a mellékelt változási vázrajz tervezete alapján a fennmaradó terület telekkiegészítésként kerülne felosztásra</w:t>
            </w:r>
          </w:p>
        </w:tc>
        <w:tc>
          <w:tcPr>
            <w:tcW w:w="1402" w:type="dxa"/>
          </w:tcPr>
          <w:p w14:paraId="27CC0AA4" w14:textId="57F3524B" w:rsidR="00AF302A" w:rsidRPr="006124B4" w:rsidRDefault="00891E85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Új zöldterület kijelölése mellett jóváhagyásra került.</w:t>
            </w:r>
          </w:p>
        </w:tc>
        <w:tc>
          <w:tcPr>
            <w:tcW w:w="4268" w:type="dxa"/>
            <w:gridSpan w:val="2"/>
          </w:tcPr>
          <w:p w14:paraId="59C108D2" w14:textId="233AE64A" w:rsidR="00AF302A" w:rsidRPr="006124B4" w:rsidRDefault="00AB499E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Z</w:t>
            </w:r>
            <w:r w:rsidR="00AF302A" w:rsidRPr="006124B4">
              <w:rPr>
                <w:rFonts w:ascii="Calibri" w:eastAsia="Calibri" w:hAnsi="Calibri"/>
                <w:sz w:val="18"/>
                <w:szCs w:val="18"/>
              </w:rPr>
              <w:t xml:space="preserve">öldterület </w:t>
            </w:r>
            <w:r w:rsidR="00891E85" w:rsidRPr="006124B4">
              <w:rPr>
                <w:rFonts w:ascii="Calibri" w:eastAsia="Calibri" w:hAnsi="Calibri"/>
                <w:sz w:val="18"/>
                <w:szCs w:val="18"/>
              </w:rPr>
              <w:t>kijelölése esetén támogatható. Így zöldterület áthelyezésként indokolható.</w:t>
            </w:r>
            <w:r w:rsidR="00AF302A" w:rsidRPr="006124B4">
              <w:rPr>
                <w:rFonts w:ascii="Calibri" w:eastAsia="Calibri" w:hAnsi="Calibri"/>
                <w:sz w:val="18"/>
                <w:szCs w:val="18"/>
              </w:rPr>
              <w:t xml:space="preserve"> BAÉ pótlás szükséges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AF302A" w:rsidRPr="006124B4">
              <w:rPr>
                <w:rFonts w:ascii="Calibri" w:eastAsia="Calibri" w:hAnsi="Calibri"/>
                <w:sz w:val="18"/>
                <w:szCs w:val="18"/>
              </w:rPr>
              <w:t>a lakóterületbővítés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miatt.</w:t>
            </w:r>
          </w:p>
        </w:tc>
        <w:tc>
          <w:tcPr>
            <w:tcW w:w="1276" w:type="dxa"/>
          </w:tcPr>
          <w:p w14:paraId="35CB1590" w14:textId="2DC3FBE9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Teljes </w:t>
            </w:r>
          </w:p>
          <w:p w14:paraId="5D7C58EC" w14:textId="77777777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124B4" w:rsidRPr="006124B4" w14:paraId="51968DFF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29420D41" w14:textId="4B06FF7E" w:rsidR="00AF302A" w:rsidRPr="006124B4" w:rsidRDefault="00AF302A" w:rsidP="00AF302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46. </w:t>
            </w:r>
          </w:p>
        </w:tc>
        <w:tc>
          <w:tcPr>
            <w:tcW w:w="992" w:type="dxa"/>
            <w:shd w:val="clear" w:color="auto" w:fill="auto"/>
          </w:tcPr>
          <w:p w14:paraId="66034D74" w14:textId="77777777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668457DE" w14:textId="77777777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1496 </w:t>
            </w:r>
          </w:p>
          <w:p w14:paraId="27BF48FD" w14:textId="7E2BCA58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1494</w:t>
            </w:r>
          </w:p>
        </w:tc>
        <w:tc>
          <w:tcPr>
            <w:tcW w:w="1768" w:type="dxa"/>
          </w:tcPr>
          <w:p w14:paraId="705FD053" w14:textId="77777777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gridSpan w:val="2"/>
            <w:shd w:val="clear" w:color="auto" w:fill="auto"/>
          </w:tcPr>
          <w:p w14:paraId="70FE84FB" w14:textId="77777777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Szlovák tájház melletti területek felülvizsgálata,</w:t>
            </w:r>
          </w:p>
          <w:p w14:paraId="26C7E5C2" w14:textId="6F408A7D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övezeti besorolás módosítás telekalakítás lehetővé tétele magánút kialakítása a kérelem alapján, stb.</w:t>
            </w:r>
          </w:p>
        </w:tc>
        <w:tc>
          <w:tcPr>
            <w:tcW w:w="1402" w:type="dxa"/>
          </w:tcPr>
          <w:p w14:paraId="5DC602A4" w14:textId="2738F4DE" w:rsidR="00AF302A" w:rsidRPr="006124B4" w:rsidRDefault="00AB499E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Főépítészi kontroll mellett jóváhagyásra került.</w:t>
            </w:r>
          </w:p>
        </w:tc>
        <w:tc>
          <w:tcPr>
            <w:tcW w:w="4268" w:type="dxa"/>
            <w:gridSpan w:val="2"/>
          </w:tcPr>
          <w:p w14:paraId="10602C24" w14:textId="27881040" w:rsidR="00AF302A" w:rsidRPr="006124B4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Műemléki környezet, világörökségvárományos terület. </w:t>
            </w:r>
            <w:r w:rsidR="00AB499E" w:rsidRPr="006124B4">
              <w:rPr>
                <w:rFonts w:ascii="Calibri" w:eastAsia="Calibri" w:hAnsi="Calibri"/>
                <w:sz w:val="18"/>
                <w:szCs w:val="18"/>
              </w:rPr>
              <w:t>Vizsgálandó a hatása a műemlékre. Műemléki környezet kiterjesztése a két ingatlanra. Beépítési terv szükséges.</w:t>
            </w:r>
          </w:p>
        </w:tc>
        <w:tc>
          <w:tcPr>
            <w:tcW w:w="1276" w:type="dxa"/>
          </w:tcPr>
          <w:p w14:paraId="548A1D65" w14:textId="0E495163" w:rsidR="00AF302A" w:rsidRPr="006124B4" w:rsidRDefault="00C56C98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Teljes </w:t>
            </w:r>
          </w:p>
        </w:tc>
      </w:tr>
      <w:tr w:rsidR="006124B4" w:rsidRPr="006124B4" w14:paraId="3E25BB38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2B2F8C74" w14:textId="664AE550" w:rsidR="002E405D" w:rsidRPr="006124B4" w:rsidRDefault="002E405D" w:rsidP="002E405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47.</w:t>
            </w:r>
          </w:p>
        </w:tc>
        <w:tc>
          <w:tcPr>
            <w:tcW w:w="992" w:type="dxa"/>
            <w:shd w:val="clear" w:color="auto" w:fill="auto"/>
          </w:tcPr>
          <w:p w14:paraId="5A2C053F" w14:textId="7D7265B5" w:rsidR="002E405D" w:rsidRPr="006124B4" w:rsidRDefault="002E405D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277" w:type="dxa"/>
            <w:gridSpan w:val="2"/>
          </w:tcPr>
          <w:p w14:paraId="65D22A2F" w14:textId="28B4B9E1" w:rsidR="002E405D" w:rsidRPr="006124B4" w:rsidRDefault="002E405D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1873/8</w:t>
            </w:r>
          </w:p>
        </w:tc>
        <w:tc>
          <w:tcPr>
            <w:tcW w:w="1768" w:type="dxa"/>
          </w:tcPr>
          <w:p w14:paraId="4AA94748" w14:textId="384BC095" w:rsidR="002E405D" w:rsidRPr="006124B4" w:rsidRDefault="002E405D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5B2078CF" w14:textId="5DFB1F9B" w:rsidR="002E405D" w:rsidRPr="006124B4" w:rsidRDefault="002E405D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záportározóhoz tartozó turisztikai terület koncepció terv készítése</w:t>
            </w:r>
            <w:r w:rsidR="00AB499E" w:rsidRPr="006124B4">
              <w:rPr>
                <w:rFonts w:ascii="Calibri" w:eastAsia="Calibri" w:hAnsi="Calibri"/>
                <w:sz w:val="18"/>
                <w:szCs w:val="18"/>
              </w:rPr>
              <w:t>, keleti és északi irányban bővülne a zöldterület</w:t>
            </w:r>
          </w:p>
        </w:tc>
        <w:tc>
          <w:tcPr>
            <w:tcW w:w="1402" w:type="dxa"/>
          </w:tcPr>
          <w:p w14:paraId="07C78D5F" w14:textId="1821F0D1" w:rsidR="002E405D" w:rsidRPr="006124B4" w:rsidRDefault="00F61A51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A terület bővítésével j</w:t>
            </w:r>
            <w:r w:rsidR="00F42232"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óváhagyásra került.</w:t>
            </w:r>
          </w:p>
        </w:tc>
        <w:tc>
          <w:tcPr>
            <w:tcW w:w="4268" w:type="dxa"/>
            <w:gridSpan w:val="2"/>
          </w:tcPr>
          <w:p w14:paraId="36EEAC45" w14:textId="5D5C6AF9" w:rsidR="002E405D" w:rsidRPr="006124B4" w:rsidRDefault="00AB499E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Elővásárlási jogot javasol</w:t>
            </w:r>
            <w:r w:rsidR="006124B4">
              <w:rPr>
                <w:rFonts w:ascii="Calibri" w:eastAsia="Calibri" w:hAnsi="Calibri"/>
                <w:sz w:val="18"/>
                <w:szCs w:val="18"/>
              </w:rPr>
              <w:t>j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uk előírni a keleti irányból </w:t>
            </w:r>
            <w:r w:rsidR="00F42232" w:rsidRPr="006124B4">
              <w:rPr>
                <w:rFonts w:ascii="Calibri" w:eastAsia="Calibri" w:hAnsi="Calibri"/>
                <w:sz w:val="18"/>
                <w:szCs w:val="18"/>
              </w:rPr>
              <w:t>határoló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telkekre.</w:t>
            </w:r>
            <w:r w:rsidR="00F42232" w:rsidRPr="006124B4">
              <w:rPr>
                <w:rFonts w:ascii="Calibri" w:eastAsia="Calibri" w:hAnsi="Calibri"/>
                <w:sz w:val="18"/>
                <w:szCs w:val="18"/>
              </w:rPr>
              <w:t xml:space="preserve"> Északi irányból javasolt telekrészeket vásárolni.</w:t>
            </w:r>
          </w:p>
          <w:p w14:paraId="0D8725C5" w14:textId="56F30691" w:rsidR="002E405D" w:rsidRPr="006124B4" w:rsidRDefault="00AB499E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 koncepció terv szerint beépítésre nem szánt különleges terület átsorolás javasolt, hogy a konferencia és látogatóközpont elhelyezhető legyen.</w:t>
            </w:r>
          </w:p>
        </w:tc>
        <w:tc>
          <w:tcPr>
            <w:tcW w:w="1276" w:type="dxa"/>
          </w:tcPr>
          <w:p w14:paraId="14C0A925" w14:textId="0DFA9382" w:rsidR="002E405D" w:rsidRPr="006124B4" w:rsidRDefault="002E405D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5B011379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1A73FE34" w14:textId="7B29993A" w:rsidR="00796186" w:rsidRPr="006124B4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48.</w:t>
            </w:r>
          </w:p>
        </w:tc>
        <w:tc>
          <w:tcPr>
            <w:tcW w:w="992" w:type="dxa"/>
            <w:shd w:val="clear" w:color="auto" w:fill="auto"/>
          </w:tcPr>
          <w:p w14:paraId="6EEBDD3D" w14:textId="77777777" w:rsidR="00796186" w:rsidRPr="006124B4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699370E2" w14:textId="2DB0F983" w:rsidR="00796186" w:rsidRPr="006124B4" w:rsidRDefault="00EB53EA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Izsáki út melletti </w:t>
            </w:r>
            <w:r w:rsidR="007B3D0E" w:rsidRPr="006124B4">
              <w:rPr>
                <w:rFonts w:ascii="Calibri" w:eastAsia="Calibri" w:hAnsi="Calibri"/>
                <w:sz w:val="18"/>
                <w:szCs w:val="18"/>
              </w:rPr>
              <w:t>dűlőút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(0147), Erdőtelek Diófa utca </w:t>
            </w:r>
            <w:r w:rsidR="007B3D0E" w:rsidRPr="006124B4">
              <w:rPr>
                <w:rFonts w:ascii="Calibri" w:eastAsia="Calibri" w:hAnsi="Calibri"/>
                <w:sz w:val="18"/>
                <w:szCs w:val="18"/>
              </w:rPr>
              <w:t xml:space="preserve">külterületi szakasza </w:t>
            </w:r>
            <w:r w:rsidR="00775574" w:rsidRPr="006124B4">
              <w:rPr>
                <w:rFonts w:ascii="Calibri" w:eastAsia="Calibri" w:hAnsi="Calibri"/>
                <w:sz w:val="18"/>
                <w:szCs w:val="18"/>
              </w:rPr>
              <w:t xml:space="preserve">(0526) 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stb.</w:t>
            </w:r>
          </w:p>
        </w:tc>
        <w:tc>
          <w:tcPr>
            <w:tcW w:w="1768" w:type="dxa"/>
          </w:tcPr>
          <w:p w14:paraId="585E7487" w14:textId="4804C8B5" w:rsidR="00796186" w:rsidRPr="006124B4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3AA9447F" w14:textId="09382CE5" w:rsidR="00796186" w:rsidRPr="006124B4" w:rsidRDefault="00EB53EA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út fejlesztések, út szélesítések miatt</w:t>
            </w:r>
            <w:r w:rsidR="00951D3E" w:rsidRPr="006124B4">
              <w:rPr>
                <w:rFonts w:ascii="Calibri" w:eastAsia="Calibri" w:hAnsi="Calibri"/>
                <w:sz w:val="18"/>
                <w:szCs w:val="18"/>
              </w:rPr>
              <w:t xml:space="preserve"> közterület bővítések</w:t>
            </w:r>
          </w:p>
        </w:tc>
        <w:tc>
          <w:tcPr>
            <w:tcW w:w="1402" w:type="dxa"/>
          </w:tcPr>
          <w:p w14:paraId="0AB593BB" w14:textId="38B4E40F" w:rsidR="00796186" w:rsidRPr="006124B4" w:rsidRDefault="00EB53EA" w:rsidP="00796186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72F12D5F" w14:textId="474B1D65" w:rsidR="00796186" w:rsidRPr="006124B4" w:rsidRDefault="00EB53EA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A módosításoknak akadálya nincsen, a</w:t>
            </w:r>
            <w:r w:rsidR="00951D3E" w:rsidRPr="006124B4">
              <w:rPr>
                <w:rFonts w:ascii="Calibri" w:eastAsia="Calibri" w:hAnsi="Calibri"/>
                <w:sz w:val="18"/>
                <w:szCs w:val="18"/>
              </w:rPr>
              <w:t xml:space="preserve">z elkészült úttervekben szereplő </w:t>
            </w:r>
            <w:r w:rsidRPr="006124B4">
              <w:rPr>
                <w:rFonts w:ascii="Calibri" w:eastAsia="Calibri" w:hAnsi="Calibri"/>
                <w:sz w:val="18"/>
                <w:szCs w:val="18"/>
              </w:rPr>
              <w:t>kisajátítási vonalak alapján javasolt a szükséges szabályozási vonalak ábrázolása.</w:t>
            </w:r>
          </w:p>
        </w:tc>
        <w:tc>
          <w:tcPr>
            <w:tcW w:w="1276" w:type="dxa"/>
          </w:tcPr>
          <w:p w14:paraId="29667772" w14:textId="0677A903" w:rsidR="00796186" w:rsidRPr="006124B4" w:rsidRDefault="00F968D2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69C8E7FD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2BB9EACF" w14:textId="10F44071" w:rsidR="00942A15" w:rsidRPr="006124B4" w:rsidRDefault="00942A15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49.</w:t>
            </w:r>
          </w:p>
        </w:tc>
        <w:tc>
          <w:tcPr>
            <w:tcW w:w="992" w:type="dxa"/>
            <w:shd w:val="clear" w:color="auto" w:fill="auto"/>
          </w:tcPr>
          <w:p w14:paraId="1671CEC2" w14:textId="77777777" w:rsidR="00942A15" w:rsidRPr="006124B4" w:rsidRDefault="00942A15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2715ADDD" w14:textId="2F638921" w:rsidR="00942A15" w:rsidRPr="006124B4" w:rsidRDefault="00942A15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Erdőtelki út mellett 2929, 2930, 2931, 2932, 2933 hrsz</w:t>
            </w:r>
          </w:p>
        </w:tc>
        <w:tc>
          <w:tcPr>
            <w:tcW w:w="1768" w:type="dxa"/>
          </w:tcPr>
          <w:p w14:paraId="05BBB268" w14:textId="77777777" w:rsidR="00942A15" w:rsidRPr="006124B4" w:rsidRDefault="00942A15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gridSpan w:val="2"/>
            <w:shd w:val="clear" w:color="auto" w:fill="auto"/>
          </w:tcPr>
          <w:p w14:paraId="0CB7FF53" w14:textId="6B208046" w:rsidR="00942A15" w:rsidRPr="006124B4" w:rsidRDefault="00942A15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Az Erdőtelki út mellett 2929, 2930, 2931, 2932, 2933 hrsz ingatlanokkal érintett tömb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1.2 övezetből Vt. 2.9 övezetbe történő átsorolása, építési vonal feltüntetése</w:t>
            </w:r>
          </w:p>
        </w:tc>
        <w:tc>
          <w:tcPr>
            <w:tcW w:w="1402" w:type="dxa"/>
          </w:tcPr>
          <w:p w14:paraId="09CAC7D5" w14:textId="5D9AA6F8" w:rsidR="00942A15" w:rsidRPr="006124B4" w:rsidRDefault="00793359" w:rsidP="00796186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4360DE17" w14:textId="58B5C9D5" w:rsidR="00942A15" w:rsidRPr="006124B4" w:rsidRDefault="00DD3A24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A módosítás támogatható, az átsorolásnak akadálya nincs, mivel a tömbben a szomszédos telkeken is ez a </w:t>
            </w:r>
            <w:proofErr w:type="spellStart"/>
            <w:r w:rsidRPr="006124B4">
              <w:rPr>
                <w:rFonts w:ascii="Calibri" w:eastAsia="Calibri" w:hAnsi="Calibri"/>
                <w:sz w:val="18"/>
                <w:szCs w:val="18"/>
              </w:rPr>
              <w:t>Vt</w:t>
            </w:r>
            <w:proofErr w:type="spellEnd"/>
            <w:r w:rsidRPr="006124B4">
              <w:rPr>
                <w:rFonts w:ascii="Calibri" w:eastAsia="Calibri" w:hAnsi="Calibri"/>
                <w:sz w:val="18"/>
                <w:szCs w:val="18"/>
              </w:rPr>
              <w:t xml:space="preserve"> övezet került kijelölésre egy korábbi tervmódosítás során. Így egységes beépítési intenzitás és településkép jöhet létre az Erdőtelki út mentén, a gyógyfürdő környezetében.</w:t>
            </w:r>
          </w:p>
        </w:tc>
        <w:tc>
          <w:tcPr>
            <w:tcW w:w="1276" w:type="dxa"/>
          </w:tcPr>
          <w:p w14:paraId="7634FC88" w14:textId="40EC451A" w:rsidR="00942A15" w:rsidRPr="006124B4" w:rsidRDefault="00F968D2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24B4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192D81EC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28F727A2" w14:textId="376CADAA" w:rsidR="007F3CEC" w:rsidRPr="006124B4" w:rsidRDefault="006124B4" w:rsidP="002868AE">
            <w:pPr>
              <w:spacing w:line="276" w:lineRule="auto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50</w:t>
            </w:r>
            <w:r w:rsidR="007F3CEC" w:rsidRPr="006124B4">
              <w:rPr>
                <w:rFonts w:eastAsia="Calibri"/>
                <w:color w:val="FF0000"/>
                <w:sz w:val="22"/>
                <w:szCs w:val="22"/>
              </w:rPr>
              <w:t>.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CB83C1B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</w:tcPr>
          <w:p w14:paraId="32E6B1E0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2678</w:t>
            </w:r>
          </w:p>
        </w:tc>
        <w:tc>
          <w:tcPr>
            <w:tcW w:w="1843" w:type="dxa"/>
            <w:gridSpan w:val="2"/>
          </w:tcPr>
          <w:p w14:paraId="57429E96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 xml:space="preserve">Kiskőrös Város Önkormányzata </w:t>
            </w:r>
          </w:p>
        </w:tc>
        <w:tc>
          <w:tcPr>
            <w:tcW w:w="3686" w:type="dxa"/>
            <w:shd w:val="clear" w:color="auto" w:fill="auto"/>
          </w:tcPr>
          <w:p w14:paraId="31CAD3E2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A Petőfi Szülőház történelmi emlékhely lett (Korm. határozat)</w:t>
            </w:r>
          </w:p>
        </w:tc>
        <w:tc>
          <w:tcPr>
            <w:tcW w:w="1417" w:type="dxa"/>
            <w:gridSpan w:val="2"/>
          </w:tcPr>
          <w:p w14:paraId="4D2F5473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BC7A754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6B1C68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teljes</w:t>
            </w:r>
          </w:p>
        </w:tc>
      </w:tr>
      <w:tr w:rsidR="006124B4" w:rsidRPr="006124B4" w14:paraId="2301FE87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01DE00CC" w14:textId="46F598AE" w:rsidR="007F3CEC" w:rsidRPr="006124B4" w:rsidRDefault="006124B4" w:rsidP="002868AE">
            <w:pPr>
              <w:spacing w:line="276" w:lineRule="auto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51</w:t>
            </w:r>
            <w:r w:rsidR="007F3CEC" w:rsidRPr="006124B4">
              <w:rPr>
                <w:rFonts w:eastAsia="Calibri"/>
                <w:color w:val="FF0000"/>
                <w:sz w:val="22"/>
                <w:szCs w:val="22"/>
              </w:rPr>
              <w:t>.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CD13F37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</w:tcPr>
          <w:p w14:paraId="42730829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1922</w:t>
            </w:r>
          </w:p>
        </w:tc>
        <w:tc>
          <w:tcPr>
            <w:tcW w:w="1843" w:type="dxa"/>
            <w:gridSpan w:val="2"/>
          </w:tcPr>
          <w:p w14:paraId="520CDBF1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proofErr w:type="spellStart"/>
            <w:r w:rsidRPr="006124B4">
              <w:rPr>
                <w:rFonts w:eastAsia="Calibri"/>
                <w:color w:val="FF0000"/>
                <w:sz w:val="22"/>
                <w:szCs w:val="22"/>
              </w:rPr>
              <w:t>Torgyik</w:t>
            </w:r>
            <w:proofErr w:type="spellEnd"/>
            <w:r w:rsidRPr="006124B4">
              <w:rPr>
                <w:rFonts w:eastAsia="Calibri"/>
                <w:color w:val="FF0000"/>
                <w:sz w:val="22"/>
                <w:szCs w:val="22"/>
              </w:rPr>
              <w:t xml:space="preserve"> Pál</w:t>
            </w:r>
          </w:p>
        </w:tc>
        <w:tc>
          <w:tcPr>
            <w:tcW w:w="3686" w:type="dxa"/>
            <w:shd w:val="clear" w:color="auto" w:fill="auto"/>
          </w:tcPr>
          <w:p w14:paraId="525E9E97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az ingatlan telekhatár rendezése (mellékelve: változási vázrajz)</w:t>
            </w:r>
          </w:p>
        </w:tc>
        <w:tc>
          <w:tcPr>
            <w:tcW w:w="1417" w:type="dxa"/>
            <w:gridSpan w:val="2"/>
          </w:tcPr>
          <w:p w14:paraId="12F6F23B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6B78013" w14:textId="39E9BF8B" w:rsidR="007F3CEC" w:rsidRPr="00BC1B3D" w:rsidRDefault="00BC1B3D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BC1B3D">
              <w:rPr>
                <w:color w:val="FF0000"/>
              </w:rPr>
              <w:t>támogatható az utcafronti telekhatár rendezés, még ha egy kicsit csökken is a közterület nagysága</w:t>
            </w:r>
          </w:p>
        </w:tc>
        <w:tc>
          <w:tcPr>
            <w:tcW w:w="1276" w:type="dxa"/>
          </w:tcPr>
          <w:p w14:paraId="68B92D0B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teljes</w:t>
            </w:r>
          </w:p>
        </w:tc>
      </w:tr>
      <w:tr w:rsidR="006124B4" w:rsidRPr="006124B4" w14:paraId="70FB06CB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1E8E3A5E" w14:textId="54353F5E" w:rsidR="007F3CEC" w:rsidRPr="006124B4" w:rsidRDefault="006124B4" w:rsidP="002868AE">
            <w:pPr>
              <w:spacing w:line="276" w:lineRule="auto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52</w:t>
            </w:r>
            <w:r w:rsidR="007F3CEC" w:rsidRPr="006124B4">
              <w:rPr>
                <w:rFonts w:eastAsia="Calibri"/>
                <w:color w:val="FF0000"/>
                <w:sz w:val="22"/>
                <w:szCs w:val="22"/>
              </w:rPr>
              <w:t>.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161D9E6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</w:tcPr>
          <w:p w14:paraId="31F13DC6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4119/2</w:t>
            </w:r>
          </w:p>
        </w:tc>
        <w:tc>
          <w:tcPr>
            <w:tcW w:w="1843" w:type="dxa"/>
            <w:gridSpan w:val="2"/>
          </w:tcPr>
          <w:p w14:paraId="0EDB9A04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Dr. Kuti László</w:t>
            </w:r>
          </w:p>
        </w:tc>
        <w:tc>
          <w:tcPr>
            <w:tcW w:w="3686" w:type="dxa"/>
            <w:shd w:val="clear" w:color="auto" w:fill="auto"/>
          </w:tcPr>
          <w:p w14:paraId="19B05110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 xml:space="preserve">az ingatlan övezeti besorolásának módosítása Lk.1.4 területfelhasználásra, mely kapcsolódik a szintén tulajdonát képező 4113 </w:t>
            </w:r>
            <w:proofErr w:type="spellStart"/>
            <w:r w:rsidRPr="006124B4">
              <w:rPr>
                <w:rFonts w:eastAsia="Calibri"/>
                <w:color w:val="FF0000"/>
                <w:sz w:val="22"/>
                <w:szCs w:val="22"/>
              </w:rPr>
              <w:t>rsz</w:t>
            </w:r>
            <w:proofErr w:type="spellEnd"/>
            <w:r w:rsidRPr="006124B4">
              <w:rPr>
                <w:rFonts w:eastAsia="Calibri"/>
                <w:color w:val="FF0000"/>
                <w:sz w:val="22"/>
                <w:szCs w:val="22"/>
              </w:rPr>
              <w:t>-ú ingatlanhoz (tömbre vonatkozó fejlesztési elképzelés)</w:t>
            </w:r>
          </w:p>
        </w:tc>
        <w:tc>
          <w:tcPr>
            <w:tcW w:w="1417" w:type="dxa"/>
            <w:gridSpan w:val="2"/>
          </w:tcPr>
          <w:p w14:paraId="77CDC547" w14:textId="77C0687C" w:rsidR="007F3CEC" w:rsidRPr="006124B4" w:rsidRDefault="007F3CEC" w:rsidP="002868AE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</w:rPr>
            </w:pPr>
            <w:r w:rsidRPr="006124B4">
              <w:rPr>
                <w:color w:val="FF0000"/>
                <w:sz w:val="22"/>
                <w:szCs w:val="22"/>
              </w:rPr>
              <w:t>.</w:t>
            </w:r>
          </w:p>
          <w:p w14:paraId="2C163752" w14:textId="77777777" w:rsidR="007F3CEC" w:rsidRPr="006124B4" w:rsidRDefault="007F3CEC" w:rsidP="002868AE">
            <w:pPr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B755083" w14:textId="77777777" w:rsidR="007F3CEC" w:rsidRPr="006124B4" w:rsidRDefault="007F3CEC" w:rsidP="007F3CEC">
            <w:pPr>
              <w:pStyle w:val="Norml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</w:rPr>
            </w:pPr>
            <w:r w:rsidRPr="006124B4">
              <w:rPr>
                <w:color w:val="FF0000"/>
                <w:sz w:val="22"/>
                <w:szCs w:val="22"/>
              </w:rPr>
              <w:t xml:space="preserve">Szerkezeti terv módosítást jelent. Nem támogatjuk a Klapka </w:t>
            </w:r>
            <w:proofErr w:type="spellStart"/>
            <w:r w:rsidRPr="006124B4">
              <w:rPr>
                <w:color w:val="FF0000"/>
                <w:sz w:val="22"/>
                <w:szCs w:val="22"/>
              </w:rPr>
              <w:t>Gy</w:t>
            </w:r>
            <w:proofErr w:type="spellEnd"/>
            <w:r w:rsidRPr="006124B4">
              <w:rPr>
                <w:color w:val="FF0000"/>
                <w:sz w:val="22"/>
                <w:szCs w:val="22"/>
              </w:rPr>
              <w:t xml:space="preserve">. utca felől megszakítani egy telek miatt a kertvárosias lakóterület egységet. Az ipari funkció nem illik a Klapka utcába. Nem tisztázott, hogy a jelenlegi területbővítés -e a cél A Klapka utcai kisebb léptékű </w:t>
            </w:r>
            <w:proofErr w:type="spellStart"/>
            <w:r w:rsidRPr="006124B4">
              <w:rPr>
                <w:color w:val="FF0000"/>
                <w:sz w:val="22"/>
                <w:szCs w:val="22"/>
              </w:rPr>
              <w:t>nyugisabb</w:t>
            </w:r>
            <w:proofErr w:type="spellEnd"/>
            <w:r w:rsidRPr="006124B4">
              <w:rPr>
                <w:color w:val="FF0000"/>
                <w:sz w:val="22"/>
                <w:szCs w:val="22"/>
              </w:rPr>
              <w:t xml:space="preserve"> kertvárosi szövetbe nem illik a sűrűbb magasabb beépítés. Nagyobb forgalmat vonzó beépítés a Klapka utca ezen szakaszára, onnan bejárattal nem támogatható. Ez a TAK és TKR követelményeivel sincs összhangban, mert a Petőfi út menti terület Városi főutcák karakterterület, az érintett telek pedig Mezővárosias, halmazos karakter. </w:t>
            </w:r>
          </w:p>
          <w:p w14:paraId="6B550872" w14:textId="4E9E87FB" w:rsidR="007F3CEC" w:rsidRPr="006124B4" w:rsidRDefault="007F3CEC" w:rsidP="007F3CEC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color w:val="FF0000"/>
                <w:sz w:val="22"/>
                <w:szCs w:val="22"/>
              </w:rPr>
              <w:t>Javaslatunk az, hogy a telek tömbbelső felőli részét sorolnánk át kisvárosias lakóterületbe</w:t>
            </w:r>
          </w:p>
        </w:tc>
        <w:tc>
          <w:tcPr>
            <w:tcW w:w="1276" w:type="dxa"/>
          </w:tcPr>
          <w:p w14:paraId="3831FE71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teljes</w:t>
            </w:r>
          </w:p>
        </w:tc>
      </w:tr>
      <w:tr w:rsidR="006124B4" w:rsidRPr="006124B4" w14:paraId="02899666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6940A077" w14:textId="448324E2" w:rsidR="007F3CEC" w:rsidRPr="006124B4" w:rsidRDefault="006124B4" w:rsidP="002868AE">
            <w:pPr>
              <w:spacing w:line="276" w:lineRule="auto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53</w:t>
            </w:r>
            <w:r w:rsidR="007F3CEC" w:rsidRPr="006124B4">
              <w:rPr>
                <w:rFonts w:eastAsia="Calibri"/>
                <w:color w:val="FF0000"/>
                <w:sz w:val="22"/>
                <w:szCs w:val="22"/>
              </w:rPr>
              <w:t>.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F58E5D8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</w:tcPr>
          <w:p w14:paraId="40768FE5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F7B2AEC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Szabó Gábor</w:t>
            </w:r>
          </w:p>
        </w:tc>
        <w:tc>
          <w:tcPr>
            <w:tcW w:w="3686" w:type="dxa"/>
            <w:shd w:val="clear" w:color="auto" w:fill="auto"/>
          </w:tcPr>
          <w:p w14:paraId="532A5455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a Mohácsi u. végén a beépítésre kijelölt terület övezet módosítása/ új övezet létrehozása 800 m2 területű építési telkek kialakítása</w:t>
            </w:r>
          </w:p>
        </w:tc>
        <w:tc>
          <w:tcPr>
            <w:tcW w:w="1417" w:type="dxa"/>
            <w:gridSpan w:val="2"/>
          </w:tcPr>
          <w:p w14:paraId="19F22E5A" w14:textId="38277B6C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7AE8F4A1" w14:textId="5DB6B2AD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color w:val="FF0000"/>
                <w:sz w:val="22"/>
                <w:szCs w:val="22"/>
                <w:shd w:val="clear" w:color="auto" w:fill="FFFFFF"/>
              </w:rPr>
              <w:t>Mohácsi utca végén 1000 m-es telekméret helyett 800 m2 telekméret: támogatható. A jelzett két területen 12 db telek osztható így</w:t>
            </w:r>
          </w:p>
        </w:tc>
        <w:tc>
          <w:tcPr>
            <w:tcW w:w="1276" w:type="dxa"/>
          </w:tcPr>
          <w:p w14:paraId="55FDBEB2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teljes</w:t>
            </w:r>
          </w:p>
        </w:tc>
      </w:tr>
      <w:tr w:rsidR="006124B4" w:rsidRPr="006124B4" w14:paraId="513765D6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735B7176" w14:textId="762ACF89" w:rsidR="007F3CEC" w:rsidRPr="006124B4" w:rsidRDefault="007F3CEC" w:rsidP="002868AE">
            <w:pPr>
              <w:spacing w:line="276" w:lineRule="auto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5</w:t>
            </w:r>
            <w:r w:rsidR="006124B4" w:rsidRPr="006124B4">
              <w:rPr>
                <w:rFonts w:eastAsia="Calibri"/>
                <w:color w:val="FF0000"/>
                <w:sz w:val="22"/>
                <w:szCs w:val="22"/>
              </w:rPr>
              <w:t>4</w:t>
            </w:r>
            <w:r w:rsidRPr="006124B4">
              <w:rPr>
                <w:rFonts w:eastAsia="Calibri"/>
                <w:color w:val="FF0000"/>
                <w:sz w:val="22"/>
                <w:szCs w:val="22"/>
              </w:rPr>
              <w:t>.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61CB4BB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136" w:type="dxa"/>
          </w:tcPr>
          <w:p w14:paraId="664E33E3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2566, 2567/2, 2568, 2568/1, 2569, 2570</w:t>
            </w:r>
          </w:p>
        </w:tc>
        <w:tc>
          <w:tcPr>
            <w:tcW w:w="1843" w:type="dxa"/>
            <w:gridSpan w:val="2"/>
          </w:tcPr>
          <w:p w14:paraId="61297004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Hun-BAU Holding Kft.</w:t>
            </w:r>
          </w:p>
        </w:tc>
        <w:tc>
          <w:tcPr>
            <w:tcW w:w="3686" w:type="dxa"/>
            <w:shd w:val="clear" w:color="auto" w:fill="auto"/>
          </w:tcPr>
          <w:p w14:paraId="0DBB4084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az építési hely kijelölésének levétele, a meglévő lakótelepi beépítéshez való jobb alkalmazkodás érdekében</w:t>
            </w:r>
          </w:p>
        </w:tc>
        <w:tc>
          <w:tcPr>
            <w:tcW w:w="1417" w:type="dxa"/>
            <w:gridSpan w:val="2"/>
          </w:tcPr>
          <w:p w14:paraId="63A6D37B" w14:textId="18C01D60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color w:val="FF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253" w:type="dxa"/>
          </w:tcPr>
          <w:p w14:paraId="120BF31F" w14:textId="046F16E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color w:val="FF0000"/>
                <w:sz w:val="22"/>
                <w:szCs w:val="22"/>
                <w:shd w:val="clear" w:color="auto" w:fill="FFFFFF"/>
              </w:rPr>
              <w:t>Liget utcai építési hely levétele. Támogatható, mivel egy része már beépült. A tömb beépítési céljának érdekében helyszínrajz szükséges</w:t>
            </w:r>
          </w:p>
        </w:tc>
        <w:tc>
          <w:tcPr>
            <w:tcW w:w="1276" w:type="dxa"/>
          </w:tcPr>
          <w:p w14:paraId="6F7AB324" w14:textId="77777777" w:rsidR="007F3CEC" w:rsidRPr="006124B4" w:rsidRDefault="007F3CEC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teljes</w:t>
            </w:r>
          </w:p>
        </w:tc>
      </w:tr>
      <w:tr w:rsidR="00796186" w:rsidRPr="00A1603D" w14:paraId="6A666692" w14:textId="77777777" w:rsidTr="006124B4">
        <w:trPr>
          <w:trHeight w:val="555"/>
        </w:trPr>
        <w:tc>
          <w:tcPr>
            <w:tcW w:w="15310" w:type="dxa"/>
            <w:gridSpan w:val="11"/>
            <w:vAlign w:val="center"/>
          </w:tcPr>
          <w:p w14:paraId="5C05ED1D" w14:textId="4C40DEE0" w:rsidR="00796186" w:rsidRPr="007202AD" w:rsidRDefault="00796186" w:rsidP="00796186">
            <w:pPr>
              <w:spacing w:line="276" w:lineRule="auto"/>
              <w:rPr>
                <w:rFonts w:ascii="Calibri" w:eastAsia="Calibri" w:hAnsi="Calibri"/>
                <w:b/>
                <w:i/>
                <w:sz w:val="18"/>
                <w:szCs w:val="18"/>
              </w:rPr>
            </w:pPr>
            <w:r w:rsidRPr="007202AD">
              <w:rPr>
                <w:rFonts w:ascii="Calibri" w:eastAsia="Calibri" w:hAnsi="Calibri"/>
                <w:b/>
                <w:i/>
                <w:sz w:val="18"/>
                <w:szCs w:val="18"/>
              </w:rPr>
              <w:t>ELŐVÁSÁRLÁSI JOGGAL TERHELENDŐ TERÜLETEK</w:t>
            </w:r>
            <w:r>
              <w:rPr>
                <w:rFonts w:ascii="Calibri" w:eastAsia="Calibri" w:hAnsi="Calibri"/>
                <w:b/>
                <w:i/>
                <w:sz w:val="18"/>
                <w:szCs w:val="18"/>
              </w:rPr>
              <w:t>:</w:t>
            </w:r>
          </w:p>
        </w:tc>
      </w:tr>
      <w:tr w:rsidR="00796186" w:rsidRPr="00A1603D" w14:paraId="771834A4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0813046A" w14:textId="74BB1036" w:rsidR="00796186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5C9D1320" w14:textId="57FE6438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277" w:type="dxa"/>
            <w:gridSpan w:val="2"/>
          </w:tcPr>
          <w:p w14:paraId="10F38A72" w14:textId="540CE4D8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3134/1 HRSZ</w:t>
            </w:r>
          </w:p>
        </w:tc>
        <w:tc>
          <w:tcPr>
            <w:tcW w:w="1768" w:type="dxa"/>
          </w:tcPr>
          <w:p w14:paraId="6A12E664" w14:textId="2DF269E8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721D8642" w14:textId="77777777" w:rsidR="00796186" w:rsidRPr="0008758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02" w:type="dxa"/>
          </w:tcPr>
          <w:p w14:paraId="71B47C72" w14:textId="0388DD83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6194">
              <w:rPr>
                <w:rFonts w:ascii="Calibri" w:eastAsia="Calibri" w:hAnsi="Calibri"/>
                <w:b/>
                <w:bCs/>
                <w:color w:val="00B050"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2257E2D6" w14:textId="12F1E815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Közcél megnevezése: parkoló, közösségi tér</w:t>
            </w:r>
          </w:p>
        </w:tc>
        <w:tc>
          <w:tcPr>
            <w:tcW w:w="1276" w:type="dxa"/>
          </w:tcPr>
          <w:p w14:paraId="341725F7" w14:textId="21EC242E" w:rsidR="00796186" w:rsidRPr="00A1603D" w:rsidRDefault="00F968D2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A1603D" w14:paraId="49B408BA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1E7F74FF" w14:textId="6F3B0777" w:rsidR="00796186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14:paraId="1AB815D5" w14:textId="77777777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232A52E3" w14:textId="16726EE6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1538 hrsz</w:t>
            </w:r>
          </w:p>
        </w:tc>
        <w:tc>
          <w:tcPr>
            <w:tcW w:w="1768" w:type="dxa"/>
          </w:tcPr>
          <w:p w14:paraId="29BAA562" w14:textId="6E270453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78676F0C" w14:textId="563FB57B" w:rsidR="00796186" w:rsidRPr="0008758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Ady E. u. </w:t>
            </w:r>
          </w:p>
        </w:tc>
        <w:tc>
          <w:tcPr>
            <w:tcW w:w="1402" w:type="dxa"/>
          </w:tcPr>
          <w:p w14:paraId="331C2662" w14:textId="34A6AF13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6194">
              <w:rPr>
                <w:rFonts w:ascii="Calibri" w:eastAsia="Calibri" w:hAnsi="Calibri"/>
                <w:b/>
                <w:bCs/>
                <w:color w:val="00B050"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1914BAA0" w14:textId="7F3D4CAC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parkoló, közösségi tér</w:t>
            </w:r>
          </w:p>
        </w:tc>
        <w:tc>
          <w:tcPr>
            <w:tcW w:w="1276" w:type="dxa"/>
          </w:tcPr>
          <w:p w14:paraId="59F93D5D" w14:textId="19DEB81E" w:rsidR="00796186" w:rsidRPr="00A1603D" w:rsidRDefault="00F968D2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A1603D" w14:paraId="3C3436DD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57E0934C" w14:textId="181FC1BA" w:rsidR="00796186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14:paraId="5D7FBD40" w14:textId="5ECA968A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277" w:type="dxa"/>
            <w:gridSpan w:val="2"/>
          </w:tcPr>
          <w:p w14:paraId="088C16A5" w14:textId="68FF60C0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3094 hrsz</w:t>
            </w:r>
          </w:p>
        </w:tc>
        <w:tc>
          <w:tcPr>
            <w:tcW w:w="1768" w:type="dxa"/>
          </w:tcPr>
          <w:p w14:paraId="014D7BFB" w14:textId="69DDD7EA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1499FCF7" w14:textId="31BF99F9" w:rsidR="00796186" w:rsidRPr="0008758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Moravcsik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ház</w:t>
            </w:r>
          </w:p>
        </w:tc>
        <w:tc>
          <w:tcPr>
            <w:tcW w:w="1402" w:type="dxa"/>
          </w:tcPr>
          <w:p w14:paraId="728A4CB8" w14:textId="7997467D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6194">
              <w:rPr>
                <w:rFonts w:ascii="Calibri" w:eastAsia="Calibri" w:hAnsi="Calibri"/>
                <w:b/>
                <w:bCs/>
                <w:color w:val="00B050"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3203F758" w14:textId="544A5E44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parkoló, közösségi tér</w:t>
            </w:r>
          </w:p>
        </w:tc>
        <w:tc>
          <w:tcPr>
            <w:tcW w:w="1276" w:type="dxa"/>
          </w:tcPr>
          <w:p w14:paraId="3EAE3501" w14:textId="52B5449D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Egyszerűsített</w:t>
            </w:r>
          </w:p>
        </w:tc>
      </w:tr>
      <w:tr w:rsidR="00796186" w:rsidRPr="00A1603D" w14:paraId="1CE3AF60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48BC763D" w14:textId="6FACA5CE" w:rsidR="00796186" w:rsidRPr="00A1603D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14:paraId="0110F003" w14:textId="77777777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C4; D4</w:t>
            </w:r>
          </w:p>
        </w:tc>
        <w:tc>
          <w:tcPr>
            <w:tcW w:w="1277" w:type="dxa"/>
            <w:gridSpan w:val="2"/>
          </w:tcPr>
          <w:p w14:paraId="01D44988" w14:textId="37D5F0F0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Kossuth utca,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Lidl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Schwarc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udvar – Damjanich u. közötti területrész</w:t>
            </w:r>
          </w:p>
        </w:tc>
        <w:tc>
          <w:tcPr>
            <w:tcW w:w="1768" w:type="dxa"/>
          </w:tcPr>
          <w:p w14:paraId="4815A0DA" w14:textId="77777777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00C8A440" w14:textId="77777777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2C51D656" w14:textId="5145B6B2" w:rsidR="00796186" w:rsidRPr="00892CC7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892CC7">
              <w:rPr>
                <w:rFonts w:ascii="Calibri" w:eastAsia="Calibri" w:hAnsi="Calibri"/>
                <w:sz w:val="18"/>
                <w:szCs w:val="18"/>
              </w:rPr>
              <w:t>(Szabó János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főépítész javaslata</w:t>
            </w:r>
            <w:r w:rsidRPr="00892CC7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5A9865BA" w14:textId="66F7A94E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Rendezési terv felülvizsgálata. Elővásárlási jogok kijelölése.</w:t>
            </w:r>
          </w:p>
        </w:tc>
        <w:tc>
          <w:tcPr>
            <w:tcW w:w="1402" w:type="dxa"/>
          </w:tcPr>
          <w:p w14:paraId="238376AA" w14:textId="3B781A67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6194">
              <w:rPr>
                <w:rFonts w:ascii="Calibri" w:eastAsia="Calibri" w:hAnsi="Calibri"/>
                <w:b/>
                <w:bCs/>
                <w:color w:val="00B050"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4CC826DD" w14:textId="356F6F18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46 méter széles közterület szabályozás törlését nem javasoljuk, kisajátítási alapot jelent és építési tilalmat. Közösségi tér, park</w:t>
            </w:r>
          </w:p>
        </w:tc>
        <w:tc>
          <w:tcPr>
            <w:tcW w:w="1276" w:type="dxa"/>
          </w:tcPr>
          <w:p w14:paraId="056C0AB7" w14:textId="26CCB397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Teljes eljárás</w:t>
            </w:r>
          </w:p>
        </w:tc>
      </w:tr>
      <w:tr w:rsidR="00796186" w:rsidRPr="00A1603D" w14:paraId="51A069C0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36EEA5F9" w14:textId="3B96AB78" w:rsidR="00796186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14:paraId="7C621B38" w14:textId="1CFE04ED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</w:t>
            </w:r>
          </w:p>
        </w:tc>
        <w:tc>
          <w:tcPr>
            <w:tcW w:w="1277" w:type="dxa"/>
            <w:gridSpan w:val="2"/>
          </w:tcPr>
          <w:p w14:paraId="5ABB2469" w14:textId="6F3844D0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2712/12 hrsz</w:t>
            </w:r>
          </w:p>
        </w:tc>
        <w:tc>
          <w:tcPr>
            <w:tcW w:w="1768" w:type="dxa"/>
          </w:tcPr>
          <w:p w14:paraId="5870ADBB" w14:textId="5CB4CBE8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75C5B3C0" w14:textId="048CF3F6" w:rsidR="00796186" w:rsidRPr="0008758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kb. 3000 m2 területrészre fürdőfejlesztéshez</w:t>
            </w:r>
          </w:p>
        </w:tc>
        <w:tc>
          <w:tcPr>
            <w:tcW w:w="1402" w:type="dxa"/>
          </w:tcPr>
          <w:p w14:paraId="3C8DBE44" w14:textId="0999B7F7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6194">
              <w:rPr>
                <w:rFonts w:ascii="Calibri" w:eastAsia="Calibri" w:hAnsi="Calibri"/>
                <w:b/>
                <w:bCs/>
                <w:color w:val="00B050"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32D181EE" w14:textId="20ACA9DD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Fürdőfejlesztés céllal nincs akadálya.</w:t>
            </w:r>
          </w:p>
        </w:tc>
        <w:tc>
          <w:tcPr>
            <w:tcW w:w="1276" w:type="dxa"/>
          </w:tcPr>
          <w:p w14:paraId="24C917BD" w14:textId="68397CF8" w:rsidR="00796186" w:rsidRPr="00A1603D" w:rsidRDefault="00F968D2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A1603D" w14:paraId="1F069BDB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268E2778" w14:textId="14525735" w:rsidR="00796186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14:paraId="368CED67" w14:textId="6D9D47E8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A2</w:t>
            </w:r>
          </w:p>
        </w:tc>
        <w:tc>
          <w:tcPr>
            <w:tcW w:w="1277" w:type="dxa"/>
            <w:gridSpan w:val="2"/>
          </w:tcPr>
          <w:p w14:paraId="577C54D8" w14:textId="2DD9FD62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1731/4, 1731/5, 1731/6 hrsz </w:t>
            </w:r>
          </w:p>
        </w:tc>
        <w:tc>
          <w:tcPr>
            <w:tcW w:w="1768" w:type="dxa"/>
          </w:tcPr>
          <w:p w14:paraId="57CFC6CC" w14:textId="1EDA5BAA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590A6244" w14:textId="1B9C96B0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vízgyűjtő terület</w:t>
            </w:r>
          </w:p>
        </w:tc>
        <w:tc>
          <w:tcPr>
            <w:tcW w:w="1402" w:type="dxa"/>
          </w:tcPr>
          <w:p w14:paraId="7E68A297" w14:textId="69332A56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6194">
              <w:rPr>
                <w:rFonts w:ascii="Calibri" w:eastAsia="Calibri" w:hAnsi="Calibri"/>
                <w:b/>
                <w:bCs/>
                <w:color w:val="00B050"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7FD246BD" w14:textId="5DC1887A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23-as módosítással összevonható módosítás.</w:t>
            </w:r>
          </w:p>
        </w:tc>
        <w:tc>
          <w:tcPr>
            <w:tcW w:w="1276" w:type="dxa"/>
          </w:tcPr>
          <w:p w14:paraId="0F327D89" w14:textId="2A725922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96186" w:rsidRPr="00A1603D" w14:paraId="0498DDF3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1E128E90" w14:textId="6C19D905" w:rsidR="00796186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7. </w:t>
            </w:r>
          </w:p>
        </w:tc>
        <w:tc>
          <w:tcPr>
            <w:tcW w:w="992" w:type="dxa"/>
            <w:shd w:val="clear" w:color="auto" w:fill="auto"/>
          </w:tcPr>
          <w:p w14:paraId="490C24A1" w14:textId="77777777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D5; D6</w:t>
            </w:r>
          </w:p>
          <w:p w14:paraId="48F3E415" w14:textId="71E61E36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E5; E6</w:t>
            </w:r>
          </w:p>
        </w:tc>
        <w:tc>
          <w:tcPr>
            <w:tcW w:w="1277" w:type="dxa"/>
            <w:gridSpan w:val="2"/>
          </w:tcPr>
          <w:p w14:paraId="4F81D531" w14:textId="77777777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42DC914B" w14:textId="261FB45F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22BEB194" w14:textId="3F777759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záportározó mögötti alacsony fekvésű fás területrész</w:t>
            </w:r>
          </w:p>
        </w:tc>
        <w:tc>
          <w:tcPr>
            <w:tcW w:w="1402" w:type="dxa"/>
          </w:tcPr>
          <w:p w14:paraId="08AF519C" w14:textId="6AEC1A81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6194">
              <w:rPr>
                <w:rFonts w:ascii="Calibri" w:eastAsia="Calibri" w:hAnsi="Calibri"/>
                <w:b/>
                <w:bCs/>
                <w:color w:val="00B050"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  <w:gridSpan w:val="2"/>
          </w:tcPr>
          <w:p w14:paraId="6D662400" w14:textId="778F46DA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Parkerdő, látogatóközpont, közösségi tér.</w:t>
            </w:r>
          </w:p>
        </w:tc>
        <w:tc>
          <w:tcPr>
            <w:tcW w:w="1276" w:type="dxa"/>
          </w:tcPr>
          <w:p w14:paraId="48DA9527" w14:textId="6A5BDDE0" w:rsidR="00796186" w:rsidRPr="00A1603D" w:rsidRDefault="00F968D2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A1603D" w14:paraId="43E073CB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74D64F17" w14:textId="6A1BF619" w:rsidR="00796186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8. </w:t>
            </w:r>
          </w:p>
        </w:tc>
        <w:tc>
          <w:tcPr>
            <w:tcW w:w="992" w:type="dxa"/>
            <w:shd w:val="clear" w:color="auto" w:fill="auto"/>
          </w:tcPr>
          <w:p w14:paraId="5CA50E8E" w14:textId="77777777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14:paraId="432C3853" w14:textId="2E945A4B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1578</w:t>
            </w:r>
          </w:p>
        </w:tc>
        <w:tc>
          <w:tcPr>
            <w:tcW w:w="1768" w:type="dxa"/>
          </w:tcPr>
          <w:p w14:paraId="1279A0B8" w14:textId="7011E876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gridSpan w:val="2"/>
            <w:shd w:val="clear" w:color="auto" w:fill="auto"/>
          </w:tcPr>
          <w:p w14:paraId="5F178124" w14:textId="77777777" w:rsidR="00796186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02" w:type="dxa"/>
          </w:tcPr>
          <w:p w14:paraId="23C23B2A" w14:textId="04E8A604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16194">
              <w:rPr>
                <w:rFonts w:ascii="Calibri" w:eastAsia="Calibri" w:hAnsi="Calibri"/>
                <w:b/>
                <w:bCs/>
                <w:color w:val="00B050"/>
                <w:sz w:val="18"/>
                <w:szCs w:val="18"/>
              </w:rPr>
              <w:t>Jóváhagyásra került</w:t>
            </w:r>
            <w:r>
              <w:rPr>
                <w:rFonts w:ascii="Calibri" w:eastAsia="Calibri" w:hAnsi="Calibri"/>
                <w:b/>
                <w:bCs/>
                <w:color w:val="00B050"/>
                <w:sz w:val="18"/>
                <w:szCs w:val="18"/>
              </w:rPr>
              <w:t>.</w:t>
            </w:r>
          </w:p>
        </w:tc>
        <w:tc>
          <w:tcPr>
            <w:tcW w:w="4268" w:type="dxa"/>
            <w:gridSpan w:val="2"/>
          </w:tcPr>
          <w:p w14:paraId="048018A4" w14:textId="68770898" w:rsidR="00796186" w:rsidRPr="00A1603D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Közösségi tér, parkoló</w:t>
            </w:r>
          </w:p>
        </w:tc>
        <w:tc>
          <w:tcPr>
            <w:tcW w:w="1276" w:type="dxa"/>
          </w:tcPr>
          <w:p w14:paraId="6D64821D" w14:textId="4CF0BE0B" w:rsidR="00796186" w:rsidRPr="00A1603D" w:rsidRDefault="00F968D2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6124B4" w:rsidRPr="006124B4" w14:paraId="19BDD17A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0F205504" w14:textId="131058C6" w:rsidR="006124B4" w:rsidRPr="006124B4" w:rsidRDefault="006124B4" w:rsidP="002868AE">
            <w:pPr>
              <w:spacing w:line="276" w:lineRule="auto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 xml:space="preserve">9. </w:t>
            </w:r>
          </w:p>
        </w:tc>
        <w:tc>
          <w:tcPr>
            <w:tcW w:w="992" w:type="dxa"/>
            <w:shd w:val="clear" w:color="auto" w:fill="auto"/>
          </w:tcPr>
          <w:p w14:paraId="666A3A11" w14:textId="77777777" w:rsidR="006124B4" w:rsidRPr="006124B4" w:rsidRDefault="006124B4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</w:tcPr>
          <w:p w14:paraId="1442802F" w14:textId="77777777" w:rsidR="006124B4" w:rsidRPr="006124B4" w:rsidRDefault="006124B4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2035/18</w:t>
            </w:r>
          </w:p>
        </w:tc>
        <w:tc>
          <w:tcPr>
            <w:tcW w:w="1843" w:type="dxa"/>
            <w:gridSpan w:val="2"/>
          </w:tcPr>
          <w:p w14:paraId="563C5507" w14:textId="77777777" w:rsidR="006124B4" w:rsidRPr="006124B4" w:rsidRDefault="006124B4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Kiskőrös Város Önkormányzata</w:t>
            </w:r>
          </w:p>
        </w:tc>
        <w:tc>
          <w:tcPr>
            <w:tcW w:w="3686" w:type="dxa"/>
            <w:shd w:val="clear" w:color="auto" w:fill="auto"/>
          </w:tcPr>
          <w:p w14:paraId="6396D218" w14:textId="6E4B84BA" w:rsidR="006124B4" w:rsidRPr="006124B4" w:rsidRDefault="006124B4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fejlesztési terület, parkoló</w:t>
            </w:r>
          </w:p>
        </w:tc>
        <w:tc>
          <w:tcPr>
            <w:tcW w:w="1417" w:type="dxa"/>
            <w:gridSpan w:val="2"/>
          </w:tcPr>
          <w:p w14:paraId="2C06D9C8" w14:textId="1DC9E8C0" w:rsidR="006124B4" w:rsidRPr="006124B4" w:rsidRDefault="006124B4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DDD9930" w14:textId="7B1EF936" w:rsidR="006124B4" w:rsidRPr="006124B4" w:rsidRDefault="006124B4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4A7D82" w14:textId="77777777" w:rsidR="006124B4" w:rsidRPr="006124B4" w:rsidRDefault="006124B4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teljes</w:t>
            </w:r>
          </w:p>
        </w:tc>
      </w:tr>
      <w:tr w:rsidR="006124B4" w:rsidRPr="006124B4" w14:paraId="30791A1C" w14:textId="77777777" w:rsidTr="006124B4">
        <w:trPr>
          <w:trHeight w:val="555"/>
        </w:trPr>
        <w:tc>
          <w:tcPr>
            <w:tcW w:w="566" w:type="dxa"/>
            <w:vAlign w:val="center"/>
          </w:tcPr>
          <w:p w14:paraId="2219E25B" w14:textId="79F1745A" w:rsidR="006124B4" w:rsidRPr="006124B4" w:rsidRDefault="006124B4" w:rsidP="002868AE">
            <w:pPr>
              <w:spacing w:line="276" w:lineRule="auto"/>
              <w:jc w:val="center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14:paraId="560D76E7" w14:textId="77777777" w:rsidR="006124B4" w:rsidRPr="006124B4" w:rsidRDefault="006124B4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277" w:type="dxa"/>
            <w:gridSpan w:val="2"/>
          </w:tcPr>
          <w:p w14:paraId="5D975E72" w14:textId="77777777" w:rsidR="006124B4" w:rsidRPr="006124B4" w:rsidRDefault="006124B4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2723</w:t>
            </w:r>
          </w:p>
        </w:tc>
        <w:tc>
          <w:tcPr>
            <w:tcW w:w="1843" w:type="dxa"/>
            <w:gridSpan w:val="2"/>
          </w:tcPr>
          <w:p w14:paraId="130F3626" w14:textId="77777777" w:rsidR="006124B4" w:rsidRPr="006124B4" w:rsidRDefault="006124B4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Kiskőrös Város Önkormányzata</w:t>
            </w:r>
          </w:p>
        </w:tc>
        <w:tc>
          <w:tcPr>
            <w:tcW w:w="3686" w:type="dxa"/>
            <w:shd w:val="clear" w:color="auto" w:fill="auto"/>
          </w:tcPr>
          <w:p w14:paraId="499D1783" w14:textId="6AA2A262" w:rsidR="006124B4" w:rsidRPr="006124B4" w:rsidRDefault="006124B4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fürdőfejlesztéshez kapcsolódó ingatlan</w:t>
            </w:r>
          </w:p>
        </w:tc>
        <w:tc>
          <w:tcPr>
            <w:tcW w:w="1417" w:type="dxa"/>
            <w:gridSpan w:val="2"/>
          </w:tcPr>
          <w:p w14:paraId="2A9BCFE9" w14:textId="545CBE61" w:rsidR="006124B4" w:rsidRPr="006124B4" w:rsidRDefault="006124B4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683F6E3" w14:textId="76D87F90" w:rsidR="006124B4" w:rsidRPr="006124B4" w:rsidRDefault="006124B4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A322C0" w14:textId="77777777" w:rsidR="006124B4" w:rsidRPr="006124B4" w:rsidRDefault="006124B4" w:rsidP="002868AE">
            <w:pPr>
              <w:spacing w:line="276" w:lineRule="auto"/>
              <w:rPr>
                <w:rFonts w:eastAsia="Calibri"/>
                <w:color w:val="FF0000"/>
                <w:sz w:val="22"/>
                <w:szCs w:val="22"/>
              </w:rPr>
            </w:pPr>
            <w:r w:rsidRPr="006124B4">
              <w:rPr>
                <w:rFonts w:eastAsia="Calibri"/>
                <w:color w:val="FF0000"/>
                <w:sz w:val="22"/>
                <w:szCs w:val="22"/>
              </w:rPr>
              <w:t>teljes</w:t>
            </w:r>
          </w:p>
        </w:tc>
      </w:tr>
    </w:tbl>
    <w:p w14:paraId="79E7306D" w14:textId="58947682" w:rsidR="005C16C3" w:rsidRPr="00A1603D" w:rsidRDefault="005C16C3"/>
    <w:p w14:paraId="30BD7405" w14:textId="539AEF9D" w:rsidR="0018046B" w:rsidRPr="00A1603D" w:rsidRDefault="0018046B"/>
    <w:sectPr w:rsidR="0018046B" w:rsidRPr="00A1603D" w:rsidSect="00715C9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238" w:right="1134" w:bottom="426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óth Helga" w:date="2022-06-17T17:09:00Z" w:initials="TH">
    <w:p w14:paraId="7BC1EDEC" w14:textId="0E069D38" w:rsidR="00DF7942" w:rsidRDefault="00DF7942">
      <w:pPr>
        <w:pStyle w:val="Jegyzetszveg"/>
      </w:pPr>
      <w:r>
        <w:rPr>
          <w:rStyle w:val="Jegyzethivatkozs"/>
        </w:rPr>
        <w:annotationRef/>
      </w:r>
      <w:r>
        <w:t>elírásra került, mert a 0560/28 hrsz jóval északabbra van, és ez van Z zöldterületbe sorolva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C1ED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733AF" w16cex:dateUtc="2022-06-17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C1EDEC" w16cid:durableId="265733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DFE5" w14:textId="77777777" w:rsidR="00DF7942" w:rsidRDefault="00DF7942" w:rsidP="004504AB">
      <w:r>
        <w:separator/>
      </w:r>
    </w:p>
  </w:endnote>
  <w:endnote w:type="continuationSeparator" w:id="0">
    <w:p w14:paraId="5E3C02EA" w14:textId="77777777" w:rsidR="00DF7942" w:rsidRDefault="00DF7942" w:rsidP="0045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D7E1" w14:textId="77777777" w:rsidR="00AE1021" w:rsidRDefault="00AE10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69CC" w14:textId="77777777" w:rsidR="00AE1021" w:rsidRDefault="00AE102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B79C" w14:textId="77777777" w:rsidR="00AE1021" w:rsidRDefault="00AE10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1BE6" w14:textId="77777777" w:rsidR="00DF7942" w:rsidRDefault="00DF7942" w:rsidP="004504AB">
      <w:r>
        <w:separator/>
      </w:r>
    </w:p>
  </w:footnote>
  <w:footnote w:type="continuationSeparator" w:id="0">
    <w:p w14:paraId="7B675F57" w14:textId="77777777" w:rsidR="00DF7942" w:rsidRDefault="00DF7942" w:rsidP="0045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BEDB" w14:textId="77777777" w:rsidR="00AE1021" w:rsidRDefault="00AE102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5C31" w14:textId="14A1C2C2" w:rsidR="00DF7942" w:rsidRPr="00D849B3" w:rsidRDefault="00DF7942" w:rsidP="00D849B3">
    <w:pPr>
      <w:pStyle w:val="lfej"/>
      <w:ind w:left="284"/>
      <w:jc w:val="right"/>
      <w:rPr>
        <w:rFonts w:asciiTheme="minorHAnsi" w:hAnsiTheme="minorHAnsi" w:cstheme="minorHAnsi"/>
        <w:b/>
        <w:i/>
        <w:sz w:val="20"/>
        <w:szCs w:val="20"/>
      </w:rPr>
    </w:pPr>
    <w:r w:rsidRPr="00D849B3">
      <w:rPr>
        <w:rFonts w:asciiTheme="minorHAnsi" w:hAnsiTheme="minorHAnsi" w:cstheme="minorHAnsi"/>
        <w:b/>
        <w:i/>
        <w:sz w:val="20"/>
        <w:szCs w:val="20"/>
      </w:rPr>
      <w:t xml:space="preserve">Melléklet a      /2022. sz. </w:t>
    </w:r>
    <w:proofErr w:type="spellStart"/>
    <w:r w:rsidRPr="00D849B3">
      <w:rPr>
        <w:rFonts w:asciiTheme="minorHAnsi" w:hAnsiTheme="minorHAnsi" w:cstheme="minorHAnsi"/>
        <w:b/>
        <w:i/>
        <w:sz w:val="20"/>
        <w:szCs w:val="20"/>
      </w:rPr>
      <w:t>Képv</w:t>
    </w:r>
    <w:proofErr w:type="spellEnd"/>
    <w:r w:rsidR="00AE1021">
      <w:rPr>
        <w:rFonts w:asciiTheme="minorHAnsi" w:hAnsiTheme="minorHAnsi" w:cstheme="minorHAnsi"/>
        <w:b/>
        <w:i/>
        <w:sz w:val="20"/>
        <w:szCs w:val="20"/>
      </w:rPr>
      <w:t xml:space="preserve">. </w:t>
    </w:r>
    <w:r w:rsidRPr="00D849B3">
      <w:rPr>
        <w:rFonts w:asciiTheme="minorHAnsi" w:hAnsiTheme="minorHAnsi" w:cstheme="minorHAnsi"/>
        <w:b/>
        <w:i/>
        <w:sz w:val="20"/>
        <w:szCs w:val="20"/>
      </w:rPr>
      <w:t>test</w:t>
    </w:r>
    <w:r w:rsidR="00AE1021">
      <w:rPr>
        <w:rFonts w:asciiTheme="minorHAnsi" w:hAnsiTheme="minorHAnsi" w:cstheme="minorHAnsi"/>
        <w:b/>
        <w:i/>
        <w:sz w:val="20"/>
        <w:szCs w:val="20"/>
      </w:rPr>
      <w:t xml:space="preserve">. </w:t>
    </w:r>
    <w:r w:rsidRPr="00D849B3">
      <w:rPr>
        <w:rFonts w:asciiTheme="minorHAnsi" w:hAnsiTheme="minorHAnsi" w:cstheme="minorHAnsi"/>
        <w:b/>
        <w:i/>
        <w:sz w:val="20"/>
        <w:szCs w:val="20"/>
      </w:rPr>
      <w:t xml:space="preserve"> határozathoz</w:t>
    </w:r>
  </w:p>
  <w:p w14:paraId="0AC20C51" w14:textId="77777777" w:rsidR="00DF7942" w:rsidRDefault="00DF7942" w:rsidP="00AE1021">
    <w:pPr>
      <w:pStyle w:val="lfej"/>
      <w:ind w:left="284"/>
      <w:jc w:val="right"/>
      <w:rPr>
        <w:rFonts w:asciiTheme="minorHAnsi" w:hAnsiTheme="minorHAnsi" w:cstheme="minorHAnsi"/>
      </w:rPr>
    </w:pPr>
  </w:p>
  <w:p w14:paraId="651F62D3" w14:textId="4E96D04D" w:rsidR="00DF7942" w:rsidRPr="004504AB" w:rsidRDefault="00DF7942" w:rsidP="00626292">
    <w:pPr>
      <w:pStyle w:val="lfej"/>
      <w:ind w:left="284"/>
      <w:jc w:val="center"/>
      <w:rPr>
        <w:rFonts w:asciiTheme="minorHAnsi" w:hAnsiTheme="minorHAnsi" w:cstheme="minorHAnsi"/>
      </w:rPr>
    </w:pPr>
    <w:r w:rsidRPr="004504AB">
      <w:rPr>
        <w:rFonts w:asciiTheme="minorHAnsi" w:hAnsiTheme="minorHAnsi" w:cstheme="minorHAnsi"/>
      </w:rPr>
      <w:t>KISKŐRÖS VÁROS TELEPÜLÉSRENDEZÉSI ESZKÖZEINEK MÓDOSÍTÁSA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53DB" w14:textId="77777777" w:rsidR="00AE1021" w:rsidRDefault="00AE102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D797B"/>
    <w:multiLevelType w:val="hybridMultilevel"/>
    <w:tmpl w:val="8CC28DF4"/>
    <w:lvl w:ilvl="0" w:tplc="BF9068DE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3F4A"/>
    <w:multiLevelType w:val="hybridMultilevel"/>
    <w:tmpl w:val="8B2ED4F0"/>
    <w:lvl w:ilvl="0" w:tplc="2D2431D8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7860">
    <w:abstractNumId w:val="1"/>
  </w:num>
  <w:num w:numId="2" w16cid:durableId="20565430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óth Helga">
    <w15:presenceInfo w15:providerId="None" w15:userId="Tóth Hel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1D"/>
    <w:rsid w:val="00002E63"/>
    <w:rsid w:val="00003482"/>
    <w:rsid w:val="0002378A"/>
    <w:rsid w:val="0003047B"/>
    <w:rsid w:val="00031677"/>
    <w:rsid w:val="000316A1"/>
    <w:rsid w:val="00035346"/>
    <w:rsid w:val="00040AAF"/>
    <w:rsid w:val="0007227C"/>
    <w:rsid w:val="000777DD"/>
    <w:rsid w:val="00082F54"/>
    <w:rsid w:val="0008758D"/>
    <w:rsid w:val="00094786"/>
    <w:rsid w:val="0009622B"/>
    <w:rsid w:val="000976D8"/>
    <w:rsid w:val="000A71DE"/>
    <w:rsid w:val="000C06D6"/>
    <w:rsid w:val="000C3DBB"/>
    <w:rsid w:val="000D03E6"/>
    <w:rsid w:val="000D4DFF"/>
    <w:rsid w:val="000D5F11"/>
    <w:rsid w:val="000D6AFF"/>
    <w:rsid w:val="000E3267"/>
    <w:rsid w:val="000E42BC"/>
    <w:rsid w:val="00105420"/>
    <w:rsid w:val="00120A4B"/>
    <w:rsid w:val="00121152"/>
    <w:rsid w:val="00124688"/>
    <w:rsid w:val="001304D5"/>
    <w:rsid w:val="001500C3"/>
    <w:rsid w:val="00151A8A"/>
    <w:rsid w:val="00162B54"/>
    <w:rsid w:val="00165994"/>
    <w:rsid w:val="0018046B"/>
    <w:rsid w:val="00182D8B"/>
    <w:rsid w:val="0018783D"/>
    <w:rsid w:val="00190F57"/>
    <w:rsid w:val="001A55AE"/>
    <w:rsid w:val="001F2DB2"/>
    <w:rsid w:val="0020356E"/>
    <w:rsid w:val="00220B93"/>
    <w:rsid w:val="00220CB2"/>
    <w:rsid w:val="00221BCA"/>
    <w:rsid w:val="0022776C"/>
    <w:rsid w:val="00262EA8"/>
    <w:rsid w:val="002702FF"/>
    <w:rsid w:val="0027259F"/>
    <w:rsid w:val="00280134"/>
    <w:rsid w:val="0028463B"/>
    <w:rsid w:val="002C369C"/>
    <w:rsid w:val="002C639F"/>
    <w:rsid w:val="002D1392"/>
    <w:rsid w:val="002E405D"/>
    <w:rsid w:val="002F27C3"/>
    <w:rsid w:val="002F5BCD"/>
    <w:rsid w:val="00307782"/>
    <w:rsid w:val="00310099"/>
    <w:rsid w:val="00321391"/>
    <w:rsid w:val="003460F2"/>
    <w:rsid w:val="00364B59"/>
    <w:rsid w:val="00372047"/>
    <w:rsid w:val="00380C84"/>
    <w:rsid w:val="003A1769"/>
    <w:rsid w:val="003C1303"/>
    <w:rsid w:val="003C6FEB"/>
    <w:rsid w:val="003D7E00"/>
    <w:rsid w:val="003F7F91"/>
    <w:rsid w:val="0040523C"/>
    <w:rsid w:val="0041214C"/>
    <w:rsid w:val="0042572D"/>
    <w:rsid w:val="00443FB6"/>
    <w:rsid w:val="004504AB"/>
    <w:rsid w:val="00455A4B"/>
    <w:rsid w:val="00461E29"/>
    <w:rsid w:val="00477086"/>
    <w:rsid w:val="00484C5D"/>
    <w:rsid w:val="004A3C1D"/>
    <w:rsid w:val="004D7229"/>
    <w:rsid w:val="004E2D09"/>
    <w:rsid w:val="00516B2D"/>
    <w:rsid w:val="00517109"/>
    <w:rsid w:val="005200E1"/>
    <w:rsid w:val="00524378"/>
    <w:rsid w:val="00540060"/>
    <w:rsid w:val="005548BE"/>
    <w:rsid w:val="0056361D"/>
    <w:rsid w:val="00566477"/>
    <w:rsid w:val="005853AE"/>
    <w:rsid w:val="005A2EB8"/>
    <w:rsid w:val="005B31DD"/>
    <w:rsid w:val="005C16C3"/>
    <w:rsid w:val="005C4E57"/>
    <w:rsid w:val="005E538B"/>
    <w:rsid w:val="005E5DA1"/>
    <w:rsid w:val="005E7EBA"/>
    <w:rsid w:val="00607620"/>
    <w:rsid w:val="006124B4"/>
    <w:rsid w:val="00616194"/>
    <w:rsid w:val="00620801"/>
    <w:rsid w:val="00626292"/>
    <w:rsid w:val="00631836"/>
    <w:rsid w:val="006347E8"/>
    <w:rsid w:val="00651417"/>
    <w:rsid w:val="00654115"/>
    <w:rsid w:val="00667656"/>
    <w:rsid w:val="00670FB4"/>
    <w:rsid w:val="00684404"/>
    <w:rsid w:val="006928F3"/>
    <w:rsid w:val="0069423F"/>
    <w:rsid w:val="006E1290"/>
    <w:rsid w:val="00715C97"/>
    <w:rsid w:val="00716772"/>
    <w:rsid w:val="007202AD"/>
    <w:rsid w:val="007214D1"/>
    <w:rsid w:val="00725B79"/>
    <w:rsid w:val="00747527"/>
    <w:rsid w:val="00750C5C"/>
    <w:rsid w:val="00770805"/>
    <w:rsid w:val="00775574"/>
    <w:rsid w:val="0079282F"/>
    <w:rsid w:val="00793359"/>
    <w:rsid w:val="00796186"/>
    <w:rsid w:val="007A7853"/>
    <w:rsid w:val="007B3D0E"/>
    <w:rsid w:val="007B5F72"/>
    <w:rsid w:val="007C0F36"/>
    <w:rsid w:val="007C77B7"/>
    <w:rsid w:val="007D1E2F"/>
    <w:rsid w:val="007E5E63"/>
    <w:rsid w:val="007F3CEC"/>
    <w:rsid w:val="00813E37"/>
    <w:rsid w:val="00832BB2"/>
    <w:rsid w:val="008477A8"/>
    <w:rsid w:val="0085645C"/>
    <w:rsid w:val="00870F8F"/>
    <w:rsid w:val="00884D6D"/>
    <w:rsid w:val="00890BEC"/>
    <w:rsid w:val="00891E85"/>
    <w:rsid w:val="00892CC7"/>
    <w:rsid w:val="008A22B2"/>
    <w:rsid w:val="008A56D6"/>
    <w:rsid w:val="008E3577"/>
    <w:rsid w:val="008E6EAC"/>
    <w:rsid w:val="00905F34"/>
    <w:rsid w:val="00923C84"/>
    <w:rsid w:val="009417C2"/>
    <w:rsid w:val="00942A15"/>
    <w:rsid w:val="00951D3E"/>
    <w:rsid w:val="00961F8F"/>
    <w:rsid w:val="00965D95"/>
    <w:rsid w:val="009A139B"/>
    <w:rsid w:val="009B0B70"/>
    <w:rsid w:val="009B536B"/>
    <w:rsid w:val="009B6CFE"/>
    <w:rsid w:val="009B7C3C"/>
    <w:rsid w:val="009C0CA0"/>
    <w:rsid w:val="009C7FF2"/>
    <w:rsid w:val="009D2097"/>
    <w:rsid w:val="009D7447"/>
    <w:rsid w:val="009F5EC7"/>
    <w:rsid w:val="00A01267"/>
    <w:rsid w:val="00A0455A"/>
    <w:rsid w:val="00A1603D"/>
    <w:rsid w:val="00A25683"/>
    <w:rsid w:val="00A308B8"/>
    <w:rsid w:val="00A7665D"/>
    <w:rsid w:val="00A852B9"/>
    <w:rsid w:val="00AA16AA"/>
    <w:rsid w:val="00AB26BA"/>
    <w:rsid w:val="00AB499E"/>
    <w:rsid w:val="00AE0CE9"/>
    <w:rsid w:val="00AE0F4E"/>
    <w:rsid w:val="00AE1021"/>
    <w:rsid w:val="00AE7E07"/>
    <w:rsid w:val="00AF302A"/>
    <w:rsid w:val="00AF71DE"/>
    <w:rsid w:val="00B03646"/>
    <w:rsid w:val="00B128ED"/>
    <w:rsid w:val="00B62166"/>
    <w:rsid w:val="00B6256C"/>
    <w:rsid w:val="00B62B26"/>
    <w:rsid w:val="00B74A11"/>
    <w:rsid w:val="00B74ACB"/>
    <w:rsid w:val="00B77F26"/>
    <w:rsid w:val="00BC1B3D"/>
    <w:rsid w:val="00BF5015"/>
    <w:rsid w:val="00BF703F"/>
    <w:rsid w:val="00C147C2"/>
    <w:rsid w:val="00C1611D"/>
    <w:rsid w:val="00C17299"/>
    <w:rsid w:val="00C3275B"/>
    <w:rsid w:val="00C434C9"/>
    <w:rsid w:val="00C56B1E"/>
    <w:rsid w:val="00C56C98"/>
    <w:rsid w:val="00C5754B"/>
    <w:rsid w:val="00C632AC"/>
    <w:rsid w:val="00C654A6"/>
    <w:rsid w:val="00C67AFE"/>
    <w:rsid w:val="00C716AC"/>
    <w:rsid w:val="00C72B54"/>
    <w:rsid w:val="00C73368"/>
    <w:rsid w:val="00CB55D7"/>
    <w:rsid w:val="00CC3177"/>
    <w:rsid w:val="00CE7644"/>
    <w:rsid w:val="00D0220B"/>
    <w:rsid w:val="00D37354"/>
    <w:rsid w:val="00D4560F"/>
    <w:rsid w:val="00D5744E"/>
    <w:rsid w:val="00D63945"/>
    <w:rsid w:val="00D63DFB"/>
    <w:rsid w:val="00D849B3"/>
    <w:rsid w:val="00D97DC5"/>
    <w:rsid w:val="00DC2394"/>
    <w:rsid w:val="00DD3391"/>
    <w:rsid w:val="00DD3A24"/>
    <w:rsid w:val="00DE4083"/>
    <w:rsid w:val="00DF7942"/>
    <w:rsid w:val="00E06AAB"/>
    <w:rsid w:val="00E10128"/>
    <w:rsid w:val="00E13A19"/>
    <w:rsid w:val="00E16BAD"/>
    <w:rsid w:val="00E61B31"/>
    <w:rsid w:val="00E67CDE"/>
    <w:rsid w:val="00E704D7"/>
    <w:rsid w:val="00E85DC1"/>
    <w:rsid w:val="00EB53EA"/>
    <w:rsid w:val="00EC00EC"/>
    <w:rsid w:val="00EE61BB"/>
    <w:rsid w:val="00EF7492"/>
    <w:rsid w:val="00F12CC8"/>
    <w:rsid w:val="00F14A03"/>
    <w:rsid w:val="00F24B06"/>
    <w:rsid w:val="00F27C9A"/>
    <w:rsid w:val="00F35842"/>
    <w:rsid w:val="00F40B21"/>
    <w:rsid w:val="00F42232"/>
    <w:rsid w:val="00F45297"/>
    <w:rsid w:val="00F52337"/>
    <w:rsid w:val="00F55F99"/>
    <w:rsid w:val="00F5626F"/>
    <w:rsid w:val="00F60EB4"/>
    <w:rsid w:val="00F61A51"/>
    <w:rsid w:val="00F80346"/>
    <w:rsid w:val="00F81654"/>
    <w:rsid w:val="00F872F7"/>
    <w:rsid w:val="00F9432E"/>
    <w:rsid w:val="00F968D2"/>
    <w:rsid w:val="00FA79DF"/>
    <w:rsid w:val="00FD0D1B"/>
    <w:rsid w:val="00FE16D5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5ED125"/>
  <w15:docId w15:val="{0B7DBFEB-15F5-41C3-A525-487ED1A1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0B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B93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1A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1A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1A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A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A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A3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F3C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customXml" Target="ink/ink6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comments" Target="comments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microsoft.com/office/2018/08/relationships/commentsExtensible" Target="commentsExtensible.xml"/><Relationship Id="rId28" Type="http://schemas.openxmlformats.org/officeDocument/2006/relationships/header" Target="header3.xml"/><Relationship Id="rId10" Type="http://schemas.openxmlformats.org/officeDocument/2006/relationships/customXml" Target="ink/ink2.xml"/><Relationship Id="rId19" Type="http://schemas.openxmlformats.org/officeDocument/2006/relationships/customXml" Target="ink/ink7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microsoft.com/office/2016/09/relationships/commentsIds" Target="commentsIds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55.3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40.5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24575,'12'356'0,"-2"-133"0,-9-182 0,0 48 0,5-1 0,29 162 0,-33-242 0,0-1 0,1 1 0,0-1 0,0 0 0,6 12 0,-8-18 0,0 1 0,0-1 0,0 0 0,0 1 0,0-1 0,0 0 0,1 0 0,-1 0 0,0 1 0,1-1 0,-1-1 0,1 1 0,-1 0 0,1 0 0,-1-1 0,1 1 0,-1 0 0,1-1 0,0 0 0,-1 1 0,1-1 0,0 0 0,-1 0 0,1 0 0,0 0 0,-1 0 0,1 0 0,0 0 0,-1-1 0,1 1 0,0-1 0,1 0 0,11-5 0,-1-1 0,0-1 0,-1 1 0,23-20 0,-16 13 0,511-376 0,28 40 0,-4 81-1365,-510 251-5461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34.1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3T09:17:22.67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17.9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03.58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03.19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-téma">
  <a:themeElements>
    <a:clrScheme name="Kék–zöld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3AE74-D768-42E7-9317-F93C9E20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2849</Words>
  <Characters>19660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</dc:creator>
  <cp:lastModifiedBy>Chudi Barbara</cp:lastModifiedBy>
  <cp:revision>2</cp:revision>
  <cp:lastPrinted>2022-07-04T13:14:00Z</cp:lastPrinted>
  <dcterms:created xsi:type="dcterms:W3CDTF">2022-12-06T12:54:00Z</dcterms:created>
  <dcterms:modified xsi:type="dcterms:W3CDTF">2022-12-06T12:54:00Z</dcterms:modified>
</cp:coreProperties>
</file>