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E008" w14:textId="77777777" w:rsidR="005421B1" w:rsidRPr="00987820" w:rsidRDefault="005421B1" w:rsidP="00940719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  <w:r w:rsidRPr="00987820">
        <w:rPr>
          <w:rFonts w:ascii="Times New Roman" w:hAnsi="Times New Roman" w:cs="Times New Roman"/>
          <w:b/>
          <w:bCs/>
          <w:spacing w:val="0"/>
          <w:w w:val="100"/>
          <w:u w:val="single"/>
        </w:rPr>
        <w:t>KISKŐRÖS VÁROS POLGÁRMESTERE</w:t>
      </w:r>
    </w:p>
    <w:p w14:paraId="18987223" w14:textId="77777777" w:rsidR="00940719" w:rsidRDefault="00940719" w:rsidP="00940719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</w:p>
    <w:p w14:paraId="3F3F2FA5" w14:textId="77777777" w:rsidR="00A831F4" w:rsidRPr="00987820" w:rsidRDefault="00A831F4" w:rsidP="00940719">
      <w:pPr>
        <w:spacing w:after="0"/>
        <w:jc w:val="center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  <w:r w:rsidRPr="00987820">
        <w:rPr>
          <w:rFonts w:ascii="Times New Roman" w:hAnsi="Times New Roman" w:cs="Times New Roman"/>
          <w:b/>
          <w:bCs/>
          <w:spacing w:val="0"/>
          <w:w w:val="100"/>
          <w:u w:val="single"/>
        </w:rPr>
        <w:t>ELŐTERJESZTÉS</w:t>
      </w:r>
    </w:p>
    <w:p w14:paraId="7613AC06" w14:textId="77777777" w:rsidR="00A831F4" w:rsidRPr="00987820" w:rsidRDefault="00A831F4" w:rsidP="00940719">
      <w:pPr>
        <w:spacing w:after="0"/>
        <w:jc w:val="center"/>
        <w:rPr>
          <w:rFonts w:ascii="Times New Roman" w:hAnsi="Times New Roman" w:cs="Times New Roman"/>
          <w:spacing w:val="0"/>
          <w:w w:val="100"/>
        </w:rPr>
      </w:pPr>
      <w:r w:rsidRPr="00987820">
        <w:rPr>
          <w:rFonts w:ascii="Times New Roman" w:hAnsi="Times New Roman" w:cs="Times New Roman"/>
          <w:spacing w:val="0"/>
          <w:w w:val="100"/>
        </w:rPr>
        <w:t>(a Képviselő-testület 202</w:t>
      </w:r>
      <w:r w:rsidR="0015120A" w:rsidRPr="00987820">
        <w:rPr>
          <w:rFonts w:ascii="Times New Roman" w:hAnsi="Times New Roman" w:cs="Times New Roman"/>
          <w:spacing w:val="0"/>
          <w:w w:val="100"/>
        </w:rPr>
        <w:t>3</w:t>
      </w:r>
      <w:r w:rsidRPr="00987820">
        <w:rPr>
          <w:rFonts w:ascii="Times New Roman" w:hAnsi="Times New Roman" w:cs="Times New Roman"/>
          <w:spacing w:val="0"/>
          <w:w w:val="100"/>
        </w:rPr>
        <w:t xml:space="preserve">. </w:t>
      </w:r>
      <w:r w:rsidR="00874BE4" w:rsidRPr="00987820">
        <w:rPr>
          <w:rFonts w:ascii="Times New Roman" w:hAnsi="Times New Roman" w:cs="Times New Roman"/>
          <w:spacing w:val="0"/>
          <w:w w:val="100"/>
        </w:rPr>
        <w:t>jún</w:t>
      </w:r>
      <w:r w:rsidR="0015120A" w:rsidRPr="00987820">
        <w:rPr>
          <w:rFonts w:ascii="Times New Roman" w:hAnsi="Times New Roman" w:cs="Times New Roman"/>
          <w:spacing w:val="0"/>
          <w:w w:val="100"/>
        </w:rPr>
        <w:t>i</w:t>
      </w:r>
      <w:r w:rsidRPr="00987820">
        <w:rPr>
          <w:rFonts w:ascii="Times New Roman" w:hAnsi="Times New Roman" w:cs="Times New Roman"/>
          <w:spacing w:val="0"/>
          <w:w w:val="100"/>
        </w:rPr>
        <w:t>us 2</w:t>
      </w:r>
      <w:r w:rsidR="00874BE4" w:rsidRPr="00987820">
        <w:rPr>
          <w:rFonts w:ascii="Times New Roman" w:hAnsi="Times New Roman" w:cs="Times New Roman"/>
          <w:spacing w:val="0"/>
          <w:w w:val="100"/>
        </w:rPr>
        <w:t>1</w:t>
      </w:r>
      <w:r w:rsidRPr="00987820">
        <w:rPr>
          <w:rFonts w:ascii="Times New Roman" w:hAnsi="Times New Roman" w:cs="Times New Roman"/>
          <w:spacing w:val="0"/>
          <w:w w:val="100"/>
        </w:rPr>
        <w:t>-i ülésére)</w:t>
      </w:r>
    </w:p>
    <w:p w14:paraId="6BBB4F46" w14:textId="77777777" w:rsidR="00E900BB" w:rsidRPr="00987820" w:rsidRDefault="00E900BB" w:rsidP="00940719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highlight w:val="yellow"/>
          <w:lang w:eastAsia="hu-HU"/>
        </w:rPr>
      </w:pPr>
    </w:p>
    <w:p w14:paraId="3C91ABC7" w14:textId="0E07C88B" w:rsidR="00E900BB" w:rsidRPr="00987820" w:rsidRDefault="00E900BB" w:rsidP="00940719">
      <w:pPr>
        <w:keepNext/>
        <w:widowControl/>
        <w:spacing w:after="0"/>
        <w:ind w:left="1410" w:hanging="1410"/>
        <w:outlineLvl w:val="1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  <w:t>TÁRGY: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ab/>
      </w:r>
      <w:r w:rsidR="00940719">
        <w:rPr>
          <w:rFonts w:ascii="Times New Roman" w:eastAsia="Times New Roman" w:hAnsi="Times New Roman" w:cs="Times New Roman"/>
          <w:spacing w:val="0"/>
          <w:w w:val="100"/>
          <w:lang w:eastAsia="hu-HU"/>
        </w:rPr>
        <w:tab/>
      </w: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KISKŐRÖS VÁROS HELYI ÉPÍTÉSI SZABÁLYZATÁRÓL</w:t>
      </w:r>
      <w:r w:rsidR="008A445B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ÉS SZABÁLYOZÁSI TERVÉRŐL SZÓLÓ 18/2015</w:t>
      </w: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 (IX.10.) ÖNKORMÁNYZATI RENDELET MÓDOSÍTÁSA</w:t>
      </w:r>
    </w:p>
    <w:p w14:paraId="3B77B3AE" w14:textId="77777777" w:rsidR="001C2F18" w:rsidRPr="00987820" w:rsidRDefault="001C2F18" w:rsidP="00940719">
      <w:pPr>
        <w:keepNext/>
        <w:widowControl/>
        <w:spacing w:after="0"/>
        <w:ind w:left="1134" w:hanging="1134"/>
        <w:outlineLvl w:val="1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14:paraId="5C21ACCA" w14:textId="77777777" w:rsidR="005421B1" w:rsidRPr="00987820" w:rsidRDefault="00E900BB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Képviselő-testület megalkotta Kiskőrös Város Helyi Építési Szabályzatáról és Szabályozási Tervéről szóló 18/2015. (IX. 10.) önk. </w:t>
      </w:r>
      <w:r w:rsidR="005421B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rendeletét (továbbiakban: HÉSZ). </w:t>
      </w:r>
    </w:p>
    <w:p w14:paraId="12EEB3CD" w14:textId="77777777" w:rsidR="005421B1" w:rsidRPr="00987820" w:rsidRDefault="005421B1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6A7480F5" w14:textId="77777777" w:rsidR="00874BE4" w:rsidRDefault="00874BE4" w:rsidP="00940719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  <w:r w:rsidRPr="006C715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Kiskőrös Város Képviselő-testülete a 65/2022. számú határozatával </w:t>
      </w:r>
      <w:r w:rsidR="00187ADF" w:rsidRPr="006C715C">
        <w:rPr>
          <w:rFonts w:ascii="Times New Roman" w:hAnsi="Times New Roman" w:cs="Times New Roman"/>
          <w:spacing w:val="0"/>
          <w:w w:val="100"/>
        </w:rPr>
        <w:t xml:space="preserve">a Kiskőrös 2724, 2723, 2712/12, 2725/4, 2725/5, 2725/6, 2725/2, 2725/3 és a 0559 hrsz-ú ingatlanokat, mint a „Kiskőrösi Rónaszéki Fürdő” átfogó fejlesztésével érintett területeket, kiemelt fejlesztési területté nyilvánította, beruházás megvalósítása miatt. </w:t>
      </w:r>
    </w:p>
    <w:p w14:paraId="12842DC5" w14:textId="77777777" w:rsidR="00187ADF" w:rsidRPr="003E0078" w:rsidRDefault="00187ADF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6C715C">
        <w:rPr>
          <w:rFonts w:ascii="Times New Roman" w:hAnsi="Times New Roman" w:cs="Times New Roman"/>
          <w:spacing w:val="0"/>
          <w:w w:val="100"/>
        </w:rPr>
        <w:t>A módosítással érintett ingatlanok egy területfelhasználási egységbe kerülnek. A különleges gyógyturisztikai</w:t>
      </w:r>
      <w:r w:rsidR="005272FB">
        <w:rPr>
          <w:rFonts w:ascii="Times New Roman" w:hAnsi="Times New Roman" w:cs="Times New Roman"/>
          <w:spacing w:val="0"/>
          <w:w w:val="100"/>
        </w:rPr>
        <w:t xml:space="preserve"> és rekreációs</w:t>
      </w:r>
      <w:r w:rsidRPr="006C715C">
        <w:rPr>
          <w:rFonts w:ascii="Times New Roman" w:hAnsi="Times New Roman" w:cs="Times New Roman"/>
          <w:spacing w:val="0"/>
          <w:w w:val="100"/>
        </w:rPr>
        <w:t xml:space="preserve"> terület felhasználására vonatkozó előírások mind beépíthetőségében, mind a területen elhelyezkedő építmények vonatkozásában módosul a rendelet 36. §-a. Tekintettel arra, hogy az érintett ingatlanok</w:t>
      </w:r>
      <w:r w:rsidR="00F414C6" w:rsidRPr="006C715C">
        <w:rPr>
          <w:rFonts w:ascii="Times New Roman" w:hAnsi="Times New Roman" w:cs="Times New Roman"/>
          <w:spacing w:val="0"/>
          <w:w w:val="100"/>
        </w:rPr>
        <w:t xml:space="preserve"> több területfelhasználási egységbe tartoztak, az összevonással a 0559 hrsz-ú ingatlan különleges terület-vásártér</w:t>
      </w:r>
      <w:r w:rsidR="005272FB">
        <w:rPr>
          <w:rFonts w:ascii="Times New Roman" w:hAnsi="Times New Roman" w:cs="Times New Roman"/>
          <w:spacing w:val="0"/>
          <w:w w:val="100"/>
        </w:rPr>
        <w:t xml:space="preserve"> területe</w:t>
      </w:r>
      <w:r w:rsidR="00C45495" w:rsidRPr="006C715C">
        <w:rPr>
          <w:rFonts w:ascii="Times New Roman" w:hAnsi="Times New Roman" w:cs="Times New Roman"/>
          <w:spacing w:val="0"/>
          <w:w w:val="100"/>
        </w:rPr>
        <w:t>, illetve a 2725/3 hrsz-ú ingatlan Üdülőháza</w:t>
      </w:r>
      <w:r w:rsidR="0033058B" w:rsidRPr="006C715C">
        <w:rPr>
          <w:rFonts w:ascii="Times New Roman" w:hAnsi="Times New Roman" w:cs="Times New Roman"/>
          <w:spacing w:val="0"/>
          <w:w w:val="100"/>
        </w:rPr>
        <w:t>s</w:t>
      </w:r>
      <w:r w:rsidR="00C45495" w:rsidRPr="006C715C">
        <w:rPr>
          <w:rFonts w:ascii="Times New Roman" w:hAnsi="Times New Roman" w:cs="Times New Roman"/>
          <w:spacing w:val="0"/>
          <w:w w:val="100"/>
        </w:rPr>
        <w:t xml:space="preserve"> </w:t>
      </w:r>
      <w:r w:rsidR="005272FB">
        <w:rPr>
          <w:rFonts w:ascii="Times New Roman" w:hAnsi="Times New Roman" w:cs="Times New Roman"/>
          <w:spacing w:val="0"/>
          <w:w w:val="100"/>
        </w:rPr>
        <w:t xml:space="preserve">üdülőterület és zöldterület </w:t>
      </w:r>
      <w:r w:rsidR="00C45495" w:rsidRPr="006C715C">
        <w:rPr>
          <w:rFonts w:ascii="Times New Roman" w:hAnsi="Times New Roman" w:cs="Times New Roman"/>
          <w:spacing w:val="0"/>
          <w:w w:val="100"/>
        </w:rPr>
        <w:t>terület</w:t>
      </w:r>
      <w:r w:rsidR="0033058B" w:rsidRPr="006C715C">
        <w:rPr>
          <w:rFonts w:ascii="Times New Roman" w:hAnsi="Times New Roman" w:cs="Times New Roman"/>
          <w:spacing w:val="0"/>
          <w:w w:val="100"/>
        </w:rPr>
        <w:t>felhasználása megszűnik.</w:t>
      </w:r>
      <w:r w:rsidR="00DD20E0" w:rsidRPr="006C715C">
        <w:rPr>
          <w:rFonts w:ascii="Times New Roman" w:hAnsi="Times New Roman" w:cs="Times New Roman"/>
          <w:spacing w:val="0"/>
          <w:w w:val="100"/>
        </w:rPr>
        <w:t xml:space="preserve"> A fejlesztési terület érintett a</w:t>
      </w:r>
      <w:r w:rsidR="005272FB">
        <w:rPr>
          <w:rFonts w:ascii="Times New Roman" w:hAnsi="Times New Roman" w:cs="Times New Roman"/>
          <w:spacing w:val="0"/>
          <w:w w:val="100"/>
        </w:rPr>
        <w:t>z</w:t>
      </w:r>
      <w:r w:rsidR="00DD20E0" w:rsidRPr="006C715C">
        <w:rPr>
          <w:rFonts w:ascii="Times New Roman" w:hAnsi="Times New Roman" w:cs="Times New Roman"/>
          <w:spacing w:val="0"/>
          <w:w w:val="100"/>
        </w:rPr>
        <w:t xml:space="preserve"> </w:t>
      </w:r>
      <w:r w:rsidR="00EF07D5">
        <w:rPr>
          <w:rFonts w:ascii="Times New Roman" w:hAnsi="Times New Roman" w:cs="Times New Roman"/>
          <w:spacing w:val="0"/>
          <w:w w:val="100"/>
        </w:rPr>
        <w:t>országos</w:t>
      </w:r>
      <w:r w:rsidR="00DD20E0" w:rsidRPr="006C715C">
        <w:rPr>
          <w:rFonts w:ascii="Times New Roman" w:hAnsi="Times New Roman" w:cs="Times New Roman"/>
          <w:spacing w:val="0"/>
          <w:w w:val="100"/>
        </w:rPr>
        <w:t xml:space="preserve"> ökológiai hálózat</w:t>
      </w:r>
      <w:r w:rsidR="00EF07D5">
        <w:rPr>
          <w:rFonts w:ascii="Times New Roman" w:hAnsi="Times New Roman" w:cs="Times New Roman"/>
          <w:spacing w:val="0"/>
          <w:w w:val="100"/>
        </w:rPr>
        <w:t xml:space="preserve"> mag</w:t>
      </w:r>
      <w:r w:rsidR="00DD20E0" w:rsidRPr="006C715C">
        <w:rPr>
          <w:rFonts w:ascii="Times New Roman" w:hAnsi="Times New Roman" w:cs="Times New Roman"/>
          <w:spacing w:val="0"/>
          <w:w w:val="100"/>
        </w:rPr>
        <w:t xml:space="preserve">területével, ezért a </w:t>
      </w:r>
      <w:r w:rsidR="00EF07D5">
        <w:rPr>
          <w:rFonts w:ascii="Times New Roman" w:hAnsi="Times New Roman" w:cs="Times New Roman"/>
          <w:spacing w:val="0"/>
          <w:w w:val="100"/>
        </w:rPr>
        <w:t xml:space="preserve">Kiskunsági </w:t>
      </w:r>
      <w:r w:rsidR="00DD20E0" w:rsidRPr="006C715C">
        <w:rPr>
          <w:rFonts w:ascii="Times New Roman" w:hAnsi="Times New Roman" w:cs="Times New Roman"/>
          <w:spacing w:val="0"/>
          <w:w w:val="100"/>
        </w:rPr>
        <w:t>Nemzeti Park Igazgatóság a veszteséggel arányos magterület kijelölését írta elő</w:t>
      </w:r>
      <w:r w:rsidR="003E0078">
        <w:rPr>
          <w:rFonts w:ascii="Times New Roman" w:hAnsi="Times New Roman" w:cs="Times New Roman"/>
          <w:spacing w:val="0"/>
          <w:w w:val="100"/>
        </w:rPr>
        <w:t xml:space="preserve"> </w:t>
      </w:r>
      <w:r w:rsidR="003E0078" w:rsidRPr="003E0078">
        <w:rPr>
          <w:rFonts w:ascii="Times New Roman" w:hAnsi="Times New Roman" w:cs="Times New Roman"/>
          <w:spacing w:val="0"/>
          <w:w w:val="100"/>
        </w:rPr>
        <w:t>a kieső természetvédelmi terület kompenzálására</w:t>
      </w:r>
      <w:r w:rsidR="00EF07D5">
        <w:rPr>
          <w:rFonts w:ascii="Times New Roman" w:hAnsi="Times New Roman" w:cs="Times New Roman"/>
          <w:spacing w:val="0"/>
          <w:w w:val="100"/>
        </w:rPr>
        <w:t>, melyet az Agrárminisztérium is jóváhagyott</w:t>
      </w:r>
      <w:r w:rsidR="003E0078" w:rsidRPr="003E0078">
        <w:rPr>
          <w:rFonts w:ascii="Times New Roman" w:hAnsi="Times New Roman" w:cs="Times New Roman"/>
          <w:spacing w:val="0"/>
          <w:w w:val="100"/>
        </w:rPr>
        <w:t>.</w:t>
      </w:r>
    </w:p>
    <w:p w14:paraId="73DC8E38" w14:textId="77777777" w:rsidR="00BE162A" w:rsidRPr="00987820" w:rsidRDefault="00BE162A" w:rsidP="00940719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</w:p>
    <w:p w14:paraId="6F48E843" w14:textId="77777777" w:rsidR="005666B1" w:rsidRPr="00987820" w:rsidRDefault="005666B1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987820">
        <w:rPr>
          <w:rFonts w:ascii="Times New Roman" w:hAnsi="Times New Roman" w:cs="Times New Roman"/>
          <w:spacing w:val="0"/>
          <w:w w:val="100"/>
        </w:rPr>
        <w:t>Tekintettel arra, hogy a beruházás kiemelt fejlesztési helyszínen valósul meg</w:t>
      </w:r>
      <w:r w:rsidR="00BF6F57" w:rsidRPr="00987820">
        <w:rPr>
          <w:rFonts w:ascii="Times New Roman" w:hAnsi="Times New Roman" w:cs="Times New Roman"/>
          <w:spacing w:val="0"/>
          <w:w w:val="100"/>
        </w:rPr>
        <w:t>,</w:t>
      </w:r>
      <w:r w:rsidRPr="00987820">
        <w:rPr>
          <w:rFonts w:ascii="Times New Roman" w:hAnsi="Times New Roman" w:cs="Times New Roman"/>
          <w:spacing w:val="0"/>
          <w:w w:val="100"/>
        </w:rPr>
        <w:t xml:space="preserve"> </w:t>
      </w:r>
      <w:r w:rsidR="00BF6F57" w:rsidRPr="00987820">
        <w:rPr>
          <w:rFonts w:ascii="Times New Roman" w:hAnsi="Times New Roman" w:cs="Times New Roman"/>
          <w:spacing w:val="0"/>
          <w:w w:val="100"/>
        </w:rPr>
        <w:t>a településtervek tartalmáról, elkészítésének és elfogadásának rendjéről, valamint egyes településrendezési sajátos jogintézményekről szóló 419/2021. (VII.15.) Korm. rendelet (a továbbiakban: Korm. rendelet) 68. § (1) bekezdés</w:t>
      </w:r>
      <w:r w:rsidR="0033058B" w:rsidRPr="00987820">
        <w:rPr>
          <w:rFonts w:ascii="Times New Roman" w:hAnsi="Times New Roman" w:cs="Times New Roman"/>
          <w:spacing w:val="0"/>
          <w:w w:val="100"/>
        </w:rPr>
        <w:t xml:space="preserve"> a) pontjának b</w:t>
      </w:r>
      <w:r w:rsidR="00BF6F57" w:rsidRPr="00987820">
        <w:rPr>
          <w:rFonts w:ascii="Times New Roman" w:hAnsi="Times New Roman" w:cs="Times New Roman"/>
          <w:spacing w:val="0"/>
          <w:w w:val="100"/>
        </w:rPr>
        <w:t xml:space="preserve">a) </w:t>
      </w:r>
      <w:r w:rsidR="0033058B" w:rsidRPr="00987820">
        <w:rPr>
          <w:rFonts w:ascii="Times New Roman" w:hAnsi="Times New Roman" w:cs="Times New Roman"/>
          <w:spacing w:val="0"/>
          <w:w w:val="100"/>
        </w:rPr>
        <w:t>al</w:t>
      </w:r>
      <w:r w:rsidR="00BF6F57" w:rsidRPr="00987820">
        <w:rPr>
          <w:rFonts w:ascii="Times New Roman" w:hAnsi="Times New Roman" w:cs="Times New Roman"/>
          <w:spacing w:val="0"/>
          <w:w w:val="100"/>
        </w:rPr>
        <w:t>pontja alapján a módosítás, egyszerűsített eljárás keretében került lefolytatásra.</w:t>
      </w:r>
    </w:p>
    <w:p w14:paraId="5B033E29" w14:textId="77777777" w:rsidR="009F7515" w:rsidRPr="00987820" w:rsidRDefault="009F7515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2674936C" w14:textId="77777777" w:rsidR="00E900BB" w:rsidRPr="00987820" w:rsidRDefault="00BF6F57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véleményezési időszakban, az elkészített módosításra vonatkozó tervezési dokumentációra észrevétel nem érkezett. A véleményezési eljárást a Képviselő-testület a </w:t>
      </w:r>
      <w:r w:rsidR="00BE162A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22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/2023. számú határozatával lezárta és a polgármester a módosító dokumentációt záró véleményezésre az állami főépítészi hatáskörében eljáró Bács-Kiskun Vármegyei Kormányhivatal Állami Főépítészi Iroda (6000 Kecskemét, Deák Ferenc tér 3.) részére megküldte.</w:t>
      </w:r>
    </w:p>
    <w:p w14:paraId="6148589E" w14:textId="77777777" w:rsidR="009F7515" w:rsidRPr="00987820" w:rsidRDefault="009F7515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2F7CA30E" w14:textId="77777777" w:rsidR="00E900BB" w:rsidRPr="00987820" w:rsidRDefault="00E900BB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Bács-Kiskun </w:t>
      </w:r>
      <w:r w:rsidR="009F7515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Várm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egyei Kormányhivatal Állami Főépítész</w:t>
      </w:r>
      <w:r w:rsidR="00DD2CA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ének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BK/</w:t>
      </w:r>
      <w:r w:rsidR="00001797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AFI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/</w:t>
      </w:r>
      <w:r w:rsidR="009F7515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="00BE162A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312-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29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/202</w:t>
      </w:r>
      <w:r w:rsidR="009F7515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3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. számú záró szakmai véleménye egyetértő, a módosítást jogszerűnek ítélte meg és javasolja annak képvise</w:t>
      </w:r>
      <w:r w:rsidR="009F7515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lő-testület általi elfogadását.</w:t>
      </w:r>
    </w:p>
    <w:p w14:paraId="5B881B03" w14:textId="77777777" w:rsidR="00E900BB" w:rsidRPr="00987820" w:rsidRDefault="00E900BB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0F813482" w14:textId="77777777" w:rsidR="00E900BB" w:rsidRPr="00987820" w:rsidRDefault="00E900BB" w:rsidP="00940719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</w:t>
      </w:r>
      <w:r w:rsidR="00DD2CA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HÉSZ </w:t>
      </w:r>
      <w:r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rendelet-tervezet</w:t>
      </w:r>
      <w:r w:rsidR="00DD2CA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e tartalmazza 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HÉSZ 1. számú mellékletét képező belterület szabályozási terv (SZT-1.) 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A4, A5, B4</w:t>
      </w:r>
      <w:r w:rsidR="00F47F61" w:rsidRPr="00987820">
        <w:rPr>
          <w:rFonts w:ascii="Times New Roman" w:eastAsia="Times New Roman" w:hAnsi="Times New Roman" w:cs="Times New Roman"/>
          <w:color w:val="FF0000"/>
          <w:spacing w:val="0"/>
          <w:w w:val="100"/>
          <w:lang w:eastAsia="hu-HU"/>
        </w:rPr>
        <w:t xml:space="preserve"> 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és 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B5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szabályozási tervlap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>jain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a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második bekezdésben foglalt ingatlanok egy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területfelhasználási egységbe sorolását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(Kgy-1.1 különleges gyógyturisztikai és rekreációs terület)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, 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>az új beépítésre szánt terület miatti erdőterület pótlását, valamint a biológiai aktivitásérték kompenzálására tett beépítésére szánt terület visszasorolását (különleges szabadidős rendeltetésű terület korlátozott használatú mezőgazdasági területbe sorolását), amely érinti a HÉSZ 6. számú mellékletét, a külterületszabályozási tervlapot is, továbbá a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HÉSZ 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36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. §-a 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módosított </w:t>
      </w:r>
      <w:r w:rsidR="00F47F61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szabályoz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ása pedig a beépíthetőség szabályait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tartalmazza</w:t>
      </w:r>
      <w:r w:rsidR="00DD20E0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. 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A külterület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>szabályozási tervlap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módosítása a </w:t>
      </w:r>
      <w:r w:rsidR="00EF07D5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magterület 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veszteséggel arányos ökológiai hálózat</w:t>
      </w:r>
      <w:r w:rsidR="00B22483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magterület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bővítését </w:t>
      </w:r>
      <w:r w:rsidR="00B22483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is 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tartalmazza</w:t>
      </w:r>
      <w:r w:rsidR="00B22483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3 területet érintően</w:t>
      </w:r>
      <w:r w:rsidR="00570A54" w:rsidRPr="00987820">
        <w:rPr>
          <w:rFonts w:ascii="Times New Roman" w:eastAsia="Times New Roman" w:hAnsi="Times New Roman" w:cs="Times New Roman"/>
          <w:spacing w:val="0"/>
          <w:w w:val="100"/>
          <w:lang w:eastAsia="hu-HU"/>
        </w:rPr>
        <w:t>.</w:t>
      </w:r>
    </w:p>
    <w:p w14:paraId="6AC820B6" w14:textId="77777777" w:rsidR="00E900BB" w:rsidRPr="00987820" w:rsidRDefault="00E900BB" w:rsidP="00940719">
      <w:pPr>
        <w:widowControl/>
        <w:tabs>
          <w:tab w:val="left" w:pos="284"/>
          <w:tab w:val="left" w:pos="1134"/>
          <w:tab w:val="left" w:pos="5670"/>
        </w:tabs>
        <w:spacing w:after="0"/>
        <w:rPr>
          <w:rFonts w:ascii="Times New Roman" w:eastAsia="Times New Roman" w:hAnsi="Times New Roman" w:cs="Times New Roman"/>
          <w:spacing w:val="0"/>
          <w:w w:val="100"/>
          <w:highlight w:val="yellow"/>
          <w:lang w:eastAsia="hu-HU"/>
        </w:rPr>
      </w:pPr>
    </w:p>
    <w:p w14:paraId="1A9BDCE2" w14:textId="1590D65B" w:rsidR="00E900BB" w:rsidRPr="00987820" w:rsidRDefault="00E900BB" w:rsidP="00940719">
      <w:pPr>
        <w:widowControl/>
        <w:tabs>
          <w:tab w:val="left" w:pos="7313"/>
          <w:tab w:val="right" w:pos="9920"/>
        </w:tabs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Kiskőrös, 202</w:t>
      </w:r>
      <w:r w:rsidR="009F7515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3</w:t>
      </w: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. </w:t>
      </w:r>
      <w:r w:rsidR="00570A54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jún</w:t>
      </w:r>
      <w:r w:rsidR="009F7515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iu</w:t>
      </w: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s </w:t>
      </w:r>
      <w:r w:rsidR="00991314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13</w:t>
      </w: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</w:t>
      </w:r>
    </w:p>
    <w:p w14:paraId="687579D4" w14:textId="4140E9B6" w:rsidR="00E900BB" w:rsidRPr="00987820" w:rsidRDefault="00DD2CA0" w:rsidP="00940719">
      <w:pPr>
        <w:widowControl/>
        <w:tabs>
          <w:tab w:val="center" w:pos="5954"/>
        </w:tabs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</w:r>
      <w:r w:rsidR="00E900BB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Domonyi László </w:t>
      </w:r>
      <w:r w:rsidR="00F1537B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s</w:t>
      </w:r>
      <w:r w:rsidR="00940719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</w:t>
      </w:r>
      <w:r w:rsidR="00F1537B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k.</w:t>
      </w:r>
      <w:r w:rsidR="00940719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,</w:t>
      </w:r>
    </w:p>
    <w:p w14:paraId="7DCFAEE6" w14:textId="77777777" w:rsidR="00E900BB" w:rsidRDefault="00DD2CA0" w:rsidP="00940719">
      <w:pPr>
        <w:widowControl/>
        <w:tabs>
          <w:tab w:val="center" w:pos="5954"/>
        </w:tabs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</w:r>
      <w:r w:rsidR="00E900BB" w:rsidRPr="00987820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polgármester </w:t>
      </w:r>
    </w:p>
    <w:p w14:paraId="65720B8A" w14:textId="77777777" w:rsidR="003E71BD" w:rsidRPr="00987820" w:rsidRDefault="003E71BD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987820">
        <w:rPr>
          <w:rFonts w:ascii="Times New Roman" w:hAnsi="Times New Roman"/>
          <w:b/>
          <w:bCs/>
          <w:caps/>
        </w:rPr>
        <w:lastRenderedPageBreak/>
        <w:t xml:space="preserve">Kiskőrös Város Önkormányzat </w:t>
      </w:r>
    </w:p>
    <w:p w14:paraId="63319FFF" w14:textId="77777777" w:rsidR="003E71BD" w:rsidRPr="00987820" w:rsidRDefault="003E71BD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987820">
        <w:rPr>
          <w:rFonts w:ascii="Times New Roman" w:hAnsi="Times New Roman"/>
          <w:b/>
          <w:bCs/>
          <w:caps/>
        </w:rPr>
        <w:t>Képviselő-testületének</w:t>
      </w:r>
    </w:p>
    <w:p w14:paraId="01D3E4F0" w14:textId="77777777" w:rsidR="003E71BD" w:rsidRPr="00987820" w:rsidRDefault="003E71BD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…./202</w:t>
      </w:r>
      <w:r w:rsidR="009F7515" w:rsidRPr="00987820">
        <w:rPr>
          <w:rFonts w:ascii="Times New Roman" w:hAnsi="Times New Roman"/>
          <w:b/>
          <w:bCs/>
        </w:rPr>
        <w:t>3</w:t>
      </w:r>
      <w:r w:rsidRPr="00987820">
        <w:rPr>
          <w:rFonts w:ascii="Times New Roman" w:hAnsi="Times New Roman"/>
          <w:b/>
          <w:bCs/>
        </w:rPr>
        <w:t>. (……) önkormányzati rendelete</w:t>
      </w:r>
    </w:p>
    <w:p w14:paraId="390282DC" w14:textId="77777777" w:rsidR="003E71BD" w:rsidRPr="00987820" w:rsidRDefault="003E71BD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 xml:space="preserve">Kiskőrös Város Helyi Építési Szabályzatáról és Szabályozási Tervéről szóló 18/2015. (IX.10.) </w:t>
      </w:r>
    </w:p>
    <w:p w14:paraId="30630A31" w14:textId="77777777" w:rsidR="003E71BD" w:rsidRDefault="003E71BD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önkormányzati rendelet módosításáról</w:t>
      </w:r>
    </w:p>
    <w:p w14:paraId="6E070967" w14:textId="77777777" w:rsidR="00940719" w:rsidRPr="00987820" w:rsidRDefault="00940719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28AC33B" w14:textId="253DE320" w:rsidR="003E71BD" w:rsidRPr="00987820" w:rsidRDefault="003E71BD" w:rsidP="00940719">
      <w:pPr>
        <w:pStyle w:val="Szvegtrzs"/>
        <w:spacing w:after="0" w:line="240" w:lineRule="auto"/>
        <w:jc w:val="center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</w:t>
      </w:r>
      <w:r w:rsidR="00940719">
        <w:rPr>
          <w:rFonts w:ascii="Times New Roman" w:hAnsi="Times New Roman"/>
        </w:rPr>
        <w:t>t</w:t>
      </w:r>
      <w:r w:rsidRPr="00987820">
        <w:rPr>
          <w:rFonts w:ascii="Times New Roman" w:hAnsi="Times New Roman"/>
        </w:rPr>
        <w:t xml:space="preserve">ervezet) </w:t>
      </w:r>
    </w:p>
    <w:p w14:paraId="00708894" w14:textId="77777777" w:rsidR="001A0C8C" w:rsidRPr="00987820" w:rsidRDefault="001A0C8C" w:rsidP="00940719">
      <w:pPr>
        <w:pStyle w:val="Szvegtrzs"/>
        <w:spacing w:after="0" w:line="240" w:lineRule="auto"/>
        <w:jc w:val="center"/>
        <w:rPr>
          <w:rFonts w:ascii="Times New Roman" w:hAnsi="Times New Roman"/>
        </w:rPr>
      </w:pPr>
    </w:p>
    <w:p w14:paraId="78343695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Kiskőrös Város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és az épített környezet alakításáról és védelméről szóló 1997. évi LXXVIII. törvény 6. § (1) bekezdésében meghatározott feladatkörében eljárva, a településtervek tartalmáról, elkészítésének és elfogadásának rendjéről, valamint egyes településrendezési sajátos jogintézményekről szóló 419/2021. (VII. 15.) Korm. rendeletben biztosított jogkörében eljáró Bács-Kiskun Vármegyei Kormányhivatal Állami Főépítésze, Bács-Kiskun Vármegyei Kormányhivatal Környezetvédelmi és Természetvédelmi Főosztály, Kiskunsági Nemzeti Park Igazgatóság, Bács-Kiskun Vármegyei Katasztrófavédelmi Igazgatóság, Országos Vízügyi Főigazgatóság, Alsó-Duna-völgyi Vízügyi Igazgatóság, Bács-Kiskun Vármegyei Kormányhivatal Népegészségügyi Főosztály Népegészségügyi Osztály, ITM Léginavigációs és Repülőtéri Hatósági Főosztály, Honvédelmi Minisztérium Állami Légügyi Főosztály, Bács-Kiskun Vármegyei Kormányhivatal Kecskeméti Járási Hivatala, Közlekedési és Fogyasztóvédelmi Főosztály Útügyi Osztály, Bács-Kiskun Vármegyei Kormányhivatal Építésügyi és Örökségvédelmi Főosztály, Bács-Kiskun Vármegyei Kormányhivatal Földhivatali Főosztály, Bács-Kiskun Vármegyei Kormányhivatal Agrárügyi Főosztály Erdészeti Osztály, Honvédelmi Minisztérium Hatósági Hivatal, Szabályozott Tevékenységek Felügyeleti Hatósága, Bács-Kiskun Vármegyei Rendőr-főkapitányság, Nemzeti Média- és Hírközlési Hatóság Hivatala, Országos Atomenergia Hivatal, Budapest Főváros Kormányhivatala, Bács-Kiskun Vármegyei Önkormányzat, Akasztó, Dunatetétlen, Harta, Kaskantyú, Kecel, Soltvadkert, Szakmár, Tabdi Önkormányzata, valamint a partnerek véleményének kikérésével a következőket rendeli el:</w:t>
      </w:r>
    </w:p>
    <w:p w14:paraId="061EE167" w14:textId="77777777" w:rsidR="00570A54" w:rsidRPr="00987820" w:rsidRDefault="00570A54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1. §</w:t>
      </w:r>
    </w:p>
    <w:p w14:paraId="69B9E164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A Kiskőrös Város Helyi Építési Szabályzatáról és Szabályozási Tervéről szóló 18/2015. (IX.10.) önkormányzati rendelet 36. §-a helyébe a következő rendelkezés lép:</w:t>
      </w:r>
    </w:p>
    <w:p w14:paraId="1B08A348" w14:textId="77777777" w:rsidR="00570A54" w:rsidRPr="00987820" w:rsidRDefault="00570A54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„36. §</w:t>
      </w:r>
    </w:p>
    <w:p w14:paraId="356CAE7D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(1) A gyógyturisztikai és rekreációs különleges terület a szabályozási tervlapokon Kgy jellel szabályozott területfelhasználási egység, mely a gyógy- és termálvízhez kapcsolódó gyógyászati, turisztikai létesítmények, a városi rekreációs és sportolási létesítmények, valamint a strand és kemping létesítményei elhelyezésére szolgál.</w:t>
      </w:r>
    </w:p>
    <w:p w14:paraId="256EC721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(2) Az övezet telkei csak teljes közművesítettség esetén építhetők be.</w:t>
      </w:r>
    </w:p>
    <w:p w14:paraId="25DA0F09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(3) A Kgy-1.1 jelű gyógyturisztikai és rekreációs terület övezetében elhelyezhető épületek, építmények:</w:t>
      </w:r>
    </w:p>
    <w:p w14:paraId="397FA223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a)</w:t>
      </w:r>
      <w:r w:rsidRPr="00987820">
        <w:rPr>
          <w:rFonts w:ascii="Times New Roman" w:hAnsi="Times New Roman"/>
        </w:rPr>
        <w:tab/>
        <w:t>gyógyászati,</w:t>
      </w:r>
    </w:p>
    <w:p w14:paraId="707BF8B2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b)</w:t>
      </w:r>
      <w:r w:rsidRPr="00987820">
        <w:rPr>
          <w:rFonts w:ascii="Times New Roman" w:hAnsi="Times New Roman"/>
        </w:rPr>
        <w:tab/>
        <w:t>gyógyturisztikai,</w:t>
      </w:r>
    </w:p>
    <w:p w14:paraId="5F00B8A7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c)</w:t>
      </w:r>
      <w:r w:rsidRPr="00987820">
        <w:rPr>
          <w:rFonts w:ascii="Times New Roman" w:hAnsi="Times New Roman"/>
        </w:rPr>
        <w:tab/>
        <w:t>sport, rekreáció, kulturális,</w:t>
      </w:r>
    </w:p>
    <w:p w14:paraId="39B8BF67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d)</w:t>
      </w:r>
      <w:r w:rsidRPr="00987820">
        <w:rPr>
          <w:rFonts w:ascii="Times New Roman" w:hAnsi="Times New Roman"/>
        </w:rPr>
        <w:tab/>
        <w:t>fürdőzéshez, strandoláshoz kapcsolódó,</w:t>
      </w:r>
    </w:p>
    <w:p w14:paraId="7F9398FF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e)</w:t>
      </w:r>
      <w:r w:rsidRPr="00987820">
        <w:rPr>
          <w:rFonts w:ascii="Times New Roman" w:hAnsi="Times New Roman"/>
        </w:rPr>
        <w:tab/>
        <w:t>kemping,</w:t>
      </w:r>
    </w:p>
    <w:p w14:paraId="5C6172E2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f)</w:t>
      </w:r>
      <w:r w:rsidRPr="00987820">
        <w:rPr>
          <w:rFonts w:ascii="Times New Roman" w:hAnsi="Times New Roman"/>
        </w:rPr>
        <w:tab/>
        <w:t>vendéglátó,</w:t>
      </w:r>
    </w:p>
    <w:p w14:paraId="218138DF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g)</w:t>
      </w:r>
      <w:r w:rsidRPr="00987820">
        <w:rPr>
          <w:rFonts w:ascii="Times New Roman" w:hAnsi="Times New Roman"/>
        </w:rPr>
        <w:tab/>
        <w:t>szállás jellegű,</w:t>
      </w:r>
    </w:p>
    <w:p w14:paraId="756F84A5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h)</w:t>
      </w:r>
      <w:r w:rsidRPr="00987820">
        <w:rPr>
          <w:rFonts w:ascii="Times New Roman" w:hAnsi="Times New Roman"/>
        </w:rPr>
        <w:tab/>
        <w:t>kereskedelmi, szolgáltató,</w:t>
      </w:r>
    </w:p>
    <w:p w14:paraId="5240B2A3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i)</w:t>
      </w:r>
      <w:r w:rsidRPr="00987820">
        <w:rPr>
          <w:rFonts w:ascii="Times New Roman" w:hAnsi="Times New Roman"/>
        </w:rPr>
        <w:tab/>
        <w:t>megújuló energiaforrás és vízgazdálkodás műtárgyai</w:t>
      </w:r>
    </w:p>
    <w:p w14:paraId="17120B6E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rendeltetést tartalmazhatnak.</w:t>
      </w:r>
    </w:p>
    <w:p w14:paraId="2A4D4A3D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(4) Az építési övezetben az egyes telkek kialakíthatóságának és beépíthetőségének paraméterei a következők:</w:t>
      </w:r>
    </w:p>
    <w:p w14:paraId="7225C060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a)</w:t>
      </w:r>
      <w:r w:rsidRPr="00987820">
        <w:rPr>
          <w:rFonts w:ascii="Times New Roman" w:hAnsi="Times New Roman"/>
        </w:rPr>
        <w:tab/>
        <w:t>övezeti jele: Kgy - 1.1</w:t>
      </w:r>
    </w:p>
    <w:p w14:paraId="2D522840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b)</w:t>
      </w:r>
      <w:r w:rsidRPr="00987820">
        <w:rPr>
          <w:rFonts w:ascii="Times New Roman" w:hAnsi="Times New Roman"/>
        </w:rPr>
        <w:tab/>
        <w:t>beépítési módja: SZ (szabadon álló)</w:t>
      </w:r>
    </w:p>
    <w:p w14:paraId="43DEDF04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c)</w:t>
      </w:r>
      <w:r w:rsidRPr="00987820">
        <w:rPr>
          <w:rFonts w:ascii="Times New Roman" w:hAnsi="Times New Roman"/>
        </w:rPr>
        <w:tab/>
        <w:t>legkisebb kialakítható területe: 5 000 m</w:t>
      </w:r>
      <w:r w:rsidRPr="00987820">
        <w:rPr>
          <w:rFonts w:ascii="Times New Roman" w:hAnsi="Times New Roman"/>
          <w:vertAlign w:val="superscript"/>
        </w:rPr>
        <w:t>2</w:t>
      </w:r>
    </w:p>
    <w:p w14:paraId="581E6608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d)</w:t>
      </w:r>
      <w:r w:rsidRPr="00987820">
        <w:rPr>
          <w:rFonts w:ascii="Times New Roman" w:hAnsi="Times New Roman"/>
        </w:rPr>
        <w:tab/>
        <w:t>legnagyobb beépítettsége: 40 %</w:t>
      </w:r>
    </w:p>
    <w:p w14:paraId="213D28FC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lastRenderedPageBreak/>
        <w:t>e)</w:t>
      </w:r>
      <w:r w:rsidRPr="00987820">
        <w:rPr>
          <w:rFonts w:ascii="Times New Roman" w:hAnsi="Times New Roman"/>
        </w:rPr>
        <w:tab/>
        <w:t>minimális zöldfelületi aránya: 40 %</w:t>
      </w:r>
    </w:p>
    <w:p w14:paraId="425A0A7D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f)</w:t>
      </w:r>
      <w:r w:rsidRPr="00987820">
        <w:rPr>
          <w:rFonts w:ascii="Times New Roman" w:hAnsi="Times New Roman"/>
        </w:rPr>
        <w:tab/>
        <w:t>épületek legnagyobb épületmagassága: 15,0 m.</w:t>
      </w:r>
    </w:p>
    <w:p w14:paraId="13512711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(5) Az övezetben az OTÉK 1. sz. melléklete 86. pontja szerinti melléképítmények közül csak közműbecsatlakozási műtárgy, hulladéktartály-tároló, kerti építmény, zászlótartó oszlop helyezhető el.</w:t>
      </w:r>
    </w:p>
    <w:p w14:paraId="2B547FDC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 xml:space="preserve">(6) Az építési övezetben a terepszint alatti beépítés aránya legfeljebb 20% lehet. </w:t>
      </w:r>
    </w:p>
    <w:p w14:paraId="63B9D5BD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(7) A Kis-Csukástó láp irányába 30 m széles zöldfelületként fenntartandó teleksáv biztosítandó, melynek szélessége 30%-os mértékben rugalmasan módosítható, az építési övezetben a sáv területnagyságának fenntartása mellett.”</w:t>
      </w:r>
    </w:p>
    <w:p w14:paraId="6B49A40D" w14:textId="77777777" w:rsidR="00570A54" w:rsidRPr="00987820" w:rsidRDefault="00570A54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2. §</w:t>
      </w:r>
    </w:p>
    <w:p w14:paraId="03277240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(1) A HÉSZ 1. melléklete helyébe az 1. melléklet lép.</w:t>
      </w:r>
    </w:p>
    <w:p w14:paraId="1B56A78A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(2) A HÉSZ 6. melléklete helyébe a 2. melléklet lép.</w:t>
      </w:r>
    </w:p>
    <w:p w14:paraId="66662C01" w14:textId="77777777" w:rsidR="00570A54" w:rsidRPr="00987820" w:rsidRDefault="00570A54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3. §</w:t>
      </w:r>
    </w:p>
    <w:p w14:paraId="78B30F28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Hatályát veszti a HÉSZ</w:t>
      </w:r>
    </w:p>
    <w:p w14:paraId="085967D9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a)</w:t>
      </w:r>
      <w:r w:rsidRPr="00987820">
        <w:rPr>
          <w:rFonts w:ascii="Times New Roman" w:hAnsi="Times New Roman"/>
        </w:rPr>
        <w:tab/>
        <w:t>33. §-a,</w:t>
      </w:r>
    </w:p>
    <w:p w14:paraId="68F19C1D" w14:textId="77777777" w:rsidR="00570A54" w:rsidRPr="00987820" w:rsidRDefault="00570A54" w:rsidP="00940719">
      <w:pPr>
        <w:pStyle w:val="Szvegtrzs"/>
        <w:spacing w:after="0" w:line="240" w:lineRule="auto"/>
        <w:ind w:left="580" w:hanging="560"/>
        <w:rPr>
          <w:rFonts w:ascii="Times New Roman" w:hAnsi="Times New Roman"/>
        </w:rPr>
      </w:pPr>
      <w:r w:rsidRPr="00987820">
        <w:rPr>
          <w:rFonts w:ascii="Times New Roman" w:hAnsi="Times New Roman"/>
          <w:i/>
          <w:iCs/>
        </w:rPr>
        <w:t>b)</w:t>
      </w:r>
      <w:r w:rsidRPr="00987820">
        <w:rPr>
          <w:rFonts w:ascii="Times New Roman" w:hAnsi="Times New Roman"/>
        </w:rPr>
        <w:tab/>
        <w:t>44. §-a.</w:t>
      </w:r>
    </w:p>
    <w:p w14:paraId="17FEEBCA" w14:textId="77777777" w:rsidR="00570A54" w:rsidRPr="00987820" w:rsidRDefault="00570A54" w:rsidP="00940719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7820">
        <w:rPr>
          <w:rFonts w:ascii="Times New Roman" w:hAnsi="Times New Roman"/>
          <w:b/>
          <w:bCs/>
        </w:rPr>
        <w:t>4. §</w:t>
      </w:r>
    </w:p>
    <w:p w14:paraId="29A86366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Ez a rendelet a kihirdetését követő napon lép hatályba.</w:t>
      </w:r>
    </w:p>
    <w:p w14:paraId="3BFA10AE" w14:textId="77777777" w:rsidR="00987820" w:rsidRPr="00987820" w:rsidRDefault="00987820" w:rsidP="00940719">
      <w:pPr>
        <w:pStyle w:val="Szvegtrzs"/>
        <w:spacing w:after="0" w:line="240" w:lineRule="auto"/>
        <w:rPr>
          <w:rFonts w:ascii="Times New Roman" w:hAnsi="Times New Roman"/>
        </w:rPr>
      </w:pPr>
    </w:p>
    <w:p w14:paraId="035EA7C6" w14:textId="77777777" w:rsidR="00570A54" w:rsidRPr="00987820" w:rsidRDefault="00570A54" w:rsidP="00940719">
      <w:pPr>
        <w:pStyle w:val="Szvegtrzs"/>
        <w:spacing w:after="0" w:line="240" w:lineRule="auto"/>
        <w:jc w:val="right"/>
        <w:rPr>
          <w:rFonts w:ascii="Times New Roman" w:hAnsi="Times New Roman"/>
          <w:i/>
          <w:iCs/>
          <w:u w:val="single"/>
        </w:rPr>
      </w:pPr>
      <w:r w:rsidRPr="00987820">
        <w:rPr>
          <w:rFonts w:ascii="Times New Roman" w:hAnsi="Times New Roman"/>
          <w:i/>
          <w:iCs/>
          <w:u w:val="single"/>
        </w:rPr>
        <w:t>1. melléklet az .../... . (... . ... .) önkormányzati rendelethez</w:t>
      </w:r>
    </w:p>
    <w:p w14:paraId="6157121F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„</w:t>
      </w:r>
      <w:r w:rsidRPr="00987820">
        <w:rPr>
          <w:rFonts w:ascii="Times New Roman" w:hAnsi="Times New Roman"/>
          <w:i/>
          <w:iCs/>
        </w:rPr>
        <w:t>1. melléklet</w:t>
      </w:r>
    </w:p>
    <w:p w14:paraId="645F1C21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(A melléklet szövegét a(z) Kiskőrös belterület közigazgatási területére vonatkozó Szabályozási Tervek.pdf elnevezésű fájl tartalmazza.)”</w:t>
      </w:r>
    </w:p>
    <w:p w14:paraId="2FC71B45" w14:textId="77777777" w:rsidR="00570A54" w:rsidRPr="00987820" w:rsidRDefault="00570A54" w:rsidP="00940719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046DF485" w14:textId="77777777" w:rsidR="00570A54" w:rsidRPr="00987820" w:rsidRDefault="00570A54" w:rsidP="00940719">
      <w:pPr>
        <w:pStyle w:val="Szvegtrzs"/>
        <w:spacing w:after="0" w:line="240" w:lineRule="auto"/>
        <w:jc w:val="right"/>
        <w:rPr>
          <w:rFonts w:ascii="Times New Roman" w:hAnsi="Times New Roman"/>
          <w:i/>
          <w:iCs/>
          <w:u w:val="single"/>
        </w:rPr>
      </w:pPr>
      <w:r w:rsidRPr="00987820">
        <w:rPr>
          <w:rFonts w:ascii="Times New Roman" w:hAnsi="Times New Roman"/>
          <w:i/>
          <w:iCs/>
          <w:u w:val="single"/>
        </w:rPr>
        <w:t>2. melléklet az .../... . (... . ... .) önkormányzati rendelethez</w:t>
      </w:r>
    </w:p>
    <w:p w14:paraId="094A4C9D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„</w:t>
      </w:r>
      <w:r w:rsidRPr="00987820">
        <w:rPr>
          <w:rFonts w:ascii="Times New Roman" w:hAnsi="Times New Roman"/>
          <w:i/>
          <w:iCs/>
        </w:rPr>
        <w:t>6. melléklet</w:t>
      </w:r>
    </w:p>
    <w:p w14:paraId="0269E2A7" w14:textId="77777777" w:rsidR="00570A54" w:rsidRPr="00987820" w:rsidRDefault="00570A54" w:rsidP="00940719">
      <w:pPr>
        <w:pStyle w:val="Szvegtrzs"/>
        <w:spacing w:after="0" w:line="240" w:lineRule="auto"/>
        <w:rPr>
          <w:rFonts w:ascii="Times New Roman" w:hAnsi="Times New Roman"/>
        </w:rPr>
      </w:pPr>
      <w:r w:rsidRPr="00987820">
        <w:rPr>
          <w:rFonts w:ascii="Times New Roman" w:hAnsi="Times New Roman"/>
        </w:rPr>
        <w:t>(A melléklet szövegét a(z) Kiskőrös külterület közigazgatási területére vonatkozó Szabályozási Tervek.pdf elnevezésű fájl tartalmazza.)”</w:t>
      </w:r>
    </w:p>
    <w:sectPr w:rsidR="00570A54" w:rsidRPr="00987820" w:rsidSect="009407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138E" w14:textId="77777777" w:rsidR="00DD20E0" w:rsidRDefault="00DD20E0" w:rsidP="003E71BD">
      <w:pPr>
        <w:spacing w:after="0"/>
      </w:pPr>
      <w:r>
        <w:separator/>
      </w:r>
    </w:p>
  </w:endnote>
  <w:endnote w:type="continuationSeparator" w:id="0">
    <w:p w14:paraId="651EE720" w14:textId="77777777" w:rsidR="00DD20E0" w:rsidRDefault="00DD20E0" w:rsidP="003E7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253"/>
      <w:docPartObj>
        <w:docPartGallery w:val="Page Numbers (Bottom of Page)"/>
        <w:docPartUnique/>
      </w:docPartObj>
    </w:sdtPr>
    <w:sdtEndPr/>
    <w:sdtContent>
      <w:p w14:paraId="1F9182DC" w14:textId="77777777" w:rsidR="00DD20E0" w:rsidRDefault="00DD20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642">
          <w:rPr>
            <w:noProof/>
          </w:rPr>
          <w:t>1</w:t>
        </w:r>
        <w:r>
          <w:fldChar w:fldCharType="end"/>
        </w:r>
      </w:p>
    </w:sdtContent>
  </w:sdt>
  <w:p w14:paraId="2C55F270" w14:textId="77777777" w:rsidR="00DD20E0" w:rsidRDefault="00DD20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C50" w14:textId="77777777" w:rsidR="00DD20E0" w:rsidRDefault="00DD20E0" w:rsidP="003E71BD">
      <w:pPr>
        <w:spacing w:after="0"/>
      </w:pPr>
      <w:r>
        <w:separator/>
      </w:r>
    </w:p>
  </w:footnote>
  <w:footnote w:type="continuationSeparator" w:id="0">
    <w:p w14:paraId="1A189C03" w14:textId="77777777" w:rsidR="00DD20E0" w:rsidRDefault="00DD20E0" w:rsidP="003E71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B"/>
    <w:rsid w:val="00001797"/>
    <w:rsid w:val="000B7951"/>
    <w:rsid w:val="00112690"/>
    <w:rsid w:val="0015120A"/>
    <w:rsid w:val="00187ADF"/>
    <w:rsid w:val="001A0C8C"/>
    <w:rsid w:val="001C2F18"/>
    <w:rsid w:val="001C69ED"/>
    <w:rsid w:val="0031547B"/>
    <w:rsid w:val="0033058B"/>
    <w:rsid w:val="003E0078"/>
    <w:rsid w:val="003E71BD"/>
    <w:rsid w:val="00403D18"/>
    <w:rsid w:val="004760B3"/>
    <w:rsid w:val="00517231"/>
    <w:rsid w:val="005272FB"/>
    <w:rsid w:val="005421B1"/>
    <w:rsid w:val="005666B1"/>
    <w:rsid w:val="005670AF"/>
    <w:rsid w:val="00570A54"/>
    <w:rsid w:val="006C715C"/>
    <w:rsid w:val="00874BE4"/>
    <w:rsid w:val="008A445B"/>
    <w:rsid w:val="00940719"/>
    <w:rsid w:val="00987820"/>
    <w:rsid w:val="00991314"/>
    <w:rsid w:val="009C60D4"/>
    <w:rsid w:val="009F7515"/>
    <w:rsid w:val="00A831F4"/>
    <w:rsid w:val="00B22483"/>
    <w:rsid w:val="00B83E1C"/>
    <w:rsid w:val="00BE162A"/>
    <w:rsid w:val="00BF6F57"/>
    <w:rsid w:val="00C45495"/>
    <w:rsid w:val="00C630F2"/>
    <w:rsid w:val="00CC7642"/>
    <w:rsid w:val="00CD1218"/>
    <w:rsid w:val="00D564DD"/>
    <w:rsid w:val="00DD20E0"/>
    <w:rsid w:val="00DD2CA0"/>
    <w:rsid w:val="00E900BB"/>
    <w:rsid w:val="00EA5D3E"/>
    <w:rsid w:val="00EF07D5"/>
    <w:rsid w:val="00F1537B"/>
    <w:rsid w:val="00F414C6"/>
    <w:rsid w:val="00F47F61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E30C"/>
  <w15:docId w15:val="{8402AC35-8BD6-4FAD-A798-9481282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E900BB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E900BB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E900BB"/>
    <w:rPr>
      <w:rFonts w:ascii="Arial Narrow" w:eastAsia="Calibri" w:hAnsi="Arial Narrow" w:cs="Times New Roman"/>
    </w:rPr>
  </w:style>
  <w:style w:type="paragraph" w:styleId="Listaszerbekezds">
    <w:name w:val="List Paragraph"/>
    <w:basedOn w:val="Norml"/>
    <w:uiPriority w:val="34"/>
    <w:qFormat/>
    <w:rsid w:val="00EA5D3E"/>
    <w:pPr>
      <w:widowControl/>
      <w:spacing w:after="0"/>
      <w:ind w:left="720"/>
      <w:contextualSpacing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E71B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E71BD"/>
    <w:rPr>
      <w:rFonts w:ascii="Calibri" w:eastAsia="Calibri" w:hAnsi="Calibri" w:cs="Calibri"/>
      <w:spacing w:val="-2"/>
      <w:w w:val="90"/>
    </w:rPr>
  </w:style>
  <w:style w:type="paragraph" w:styleId="llb">
    <w:name w:val="footer"/>
    <w:basedOn w:val="Norml"/>
    <w:link w:val="llbChar"/>
    <w:uiPriority w:val="99"/>
    <w:unhideWhenUsed/>
    <w:rsid w:val="003E71B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E71BD"/>
    <w:rPr>
      <w:rFonts w:ascii="Calibri" w:eastAsia="Calibri" w:hAnsi="Calibri" w:cs="Calibri"/>
      <w:spacing w:val="-2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3</cp:revision>
  <cp:lastPrinted>2020-04-29T07:29:00Z</cp:lastPrinted>
  <dcterms:created xsi:type="dcterms:W3CDTF">2023-06-13T08:16:00Z</dcterms:created>
  <dcterms:modified xsi:type="dcterms:W3CDTF">2023-06-13T08:16:00Z</dcterms:modified>
</cp:coreProperties>
</file>