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8030" w14:textId="34A497DF" w:rsidR="00715C97" w:rsidRDefault="00715C97" w:rsidP="00C1611D">
      <w:pPr>
        <w:rPr>
          <w:rFonts w:ascii="Calibri" w:hAnsi="Calibri" w:cs="Calibri"/>
          <w:b/>
          <w:sz w:val="22"/>
          <w:szCs w:val="22"/>
        </w:rPr>
      </w:pPr>
    </w:p>
    <w:p w14:paraId="296311FE" w14:textId="2B6178D9" w:rsidR="00217F30" w:rsidRPr="00217F30" w:rsidRDefault="00217F30" w:rsidP="00217F30">
      <w:pPr>
        <w:jc w:val="right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 xml:space="preserve">Melléklet a       /2023. sz. </w:t>
      </w:r>
      <w:proofErr w:type="spellStart"/>
      <w:r>
        <w:rPr>
          <w:rFonts w:ascii="Calibri" w:hAnsi="Calibri" w:cs="Calibri"/>
          <w:b/>
          <w:i/>
          <w:iCs/>
          <w:sz w:val="20"/>
          <w:szCs w:val="20"/>
        </w:rPr>
        <w:t>Képv</w:t>
      </w:r>
      <w:proofErr w:type="spellEnd"/>
      <w:r w:rsidR="00EA73E3">
        <w:rPr>
          <w:rFonts w:ascii="Calibri" w:hAnsi="Calibri" w:cs="Calibri"/>
          <w:b/>
          <w:i/>
          <w:iCs/>
          <w:sz w:val="20"/>
          <w:szCs w:val="20"/>
        </w:rPr>
        <w:t xml:space="preserve">. </w:t>
      </w:r>
      <w:r>
        <w:rPr>
          <w:rFonts w:ascii="Calibri" w:hAnsi="Calibri" w:cs="Calibri"/>
          <w:b/>
          <w:i/>
          <w:iCs/>
          <w:sz w:val="20"/>
          <w:szCs w:val="20"/>
        </w:rPr>
        <w:t>test</w:t>
      </w:r>
      <w:r w:rsidR="00EA73E3">
        <w:rPr>
          <w:rFonts w:ascii="Calibri" w:hAnsi="Calibri" w:cs="Calibri"/>
          <w:b/>
          <w:i/>
          <w:iCs/>
          <w:sz w:val="20"/>
          <w:szCs w:val="20"/>
        </w:rPr>
        <w:t>.</w:t>
      </w:r>
      <w:r>
        <w:rPr>
          <w:rFonts w:ascii="Calibri" w:hAnsi="Calibri" w:cs="Calibri"/>
          <w:b/>
          <w:i/>
          <w:iCs/>
          <w:sz w:val="20"/>
          <w:szCs w:val="20"/>
        </w:rPr>
        <w:t xml:space="preserve"> határozathoz</w:t>
      </w:r>
    </w:p>
    <w:p w14:paraId="7E491131" w14:textId="7F156533" w:rsidR="00C1611D" w:rsidRDefault="00C1611D" w:rsidP="00C1611D">
      <w:pPr>
        <w:rPr>
          <w:rFonts w:ascii="Calibri" w:hAnsi="Calibri" w:cs="Calibri"/>
          <w:b/>
          <w:sz w:val="22"/>
          <w:szCs w:val="22"/>
        </w:rPr>
      </w:pPr>
      <w:r w:rsidRPr="00A1603D">
        <w:rPr>
          <w:rFonts w:ascii="Calibri" w:hAnsi="Calibri" w:cs="Calibri"/>
          <w:b/>
          <w:sz w:val="22"/>
          <w:szCs w:val="22"/>
        </w:rPr>
        <w:t>A MÓDOSÍTÁSSAL ÉRINTETT RÉSZTERÜLETEK FELSOROLÁSA:</w:t>
      </w:r>
    </w:p>
    <w:p w14:paraId="5B69EB77" w14:textId="2C8C8A58" w:rsidR="008A22B2" w:rsidRPr="00A1603D" w:rsidRDefault="003F7F91" w:rsidP="00C1611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18126CF" wp14:editId="5086A9C6">
                <wp:simplePos x="0" y="0"/>
                <wp:positionH relativeFrom="column">
                  <wp:posOffset>-1471445</wp:posOffset>
                </wp:positionH>
                <wp:positionV relativeFrom="paragraph">
                  <wp:posOffset>3761197</wp:posOffset>
                </wp:positionV>
                <wp:extent cx="360" cy="360"/>
                <wp:effectExtent l="38100" t="38100" r="57150" b="57150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DABA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30" o:spid="_x0000_s1026" type="#_x0000_t75" style="position:absolute;margin-left:-116.55pt;margin-top:295.4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CbDeGXJAQAAkAQAABAAAAAAAAAAAAAAAAAA0AMAAGRy&#10;cy9pbmsvaW5rMS54bWxQSwECLQAUAAYACAAAACEAew9Sfd8AAAANAQAADwAAAAAAAAAAAAAAAADH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1761ADB" wp14:editId="0279A3CB">
                <wp:simplePos x="0" y="0"/>
                <wp:positionH relativeFrom="column">
                  <wp:posOffset>-1399445</wp:posOffset>
                </wp:positionH>
                <wp:positionV relativeFrom="paragraph">
                  <wp:posOffset>3896197</wp:posOffset>
                </wp:positionV>
                <wp:extent cx="695160" cy="405000"/>
                <wp:effectExtent l="57150" t="38100" r="48260" b="52705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95160" cy="40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5C7EB" id="Szabadkéz 28" o:spid="_x0000_s1026" type="#_x0000_t75" style="position:absolute;margin-left:-110.9pt;margin-top:306.1pt;width:56.2pt;height:33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">
                <v:imagedata r:id="rId11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ED2EF22" wp14:editId="7C948EF9">
                <wp:simplePos x="0" y="0"/>
                <wp:positionH relativeFrom="column">
                  <wp:posOffset>-1789325</wp:posOffset>
                </wp:positionH>
                <wp:positionV relativeFrom="paragraph">
                  <wp:posOffset>4309837</wp:posOffset>
                </wp:positionV>
                <wp:extent cx="360" cy="360"/>
                <wp:effectExtent l="38100" t="38100" r="57150" b="57150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593CB" id="Szabadkéz 27" o:spid="_x0000_s1026" type="#_x0000_t75" style="position:absolute;margin-left:-141.6pt;margin-top:338.6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D+p9EboBAABdBAAAEAAAAAAAAAAAAAAAAADQAwAAZHJzL2luay9pbmsx&#10;LnhtbFBLAQItABQABgAIAAAAIQAJXe9T5AAAAA0BAAAPAAAAAAAAAAAAAAAAALgFAABkcnMvZG93&#10;bnJldi54bWxQSwECLQAUAAYACAAAACEAeRi8nb8AAAAhAQAAGQAAAAAAAAAAAAAAAADJBgAAZHJz&#10;L19yZWxzL2Uyb0RvYy54bWwucmVsc1BLBQYAAAAABgAGAHgBAAC/BwAAAAA=&#10;">
                <v:imagedata r:id="rId13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Szabadkéz 25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5107A5A" wp14:editId="05CF4E8A">
                <wp:simplePos x="0" y="0"/>
                <wp:positionH relativeFrom="column">
                  <wp:posOffset>-1725605</wp:posOffset>
                </wp:positionH>
                <wp:positionV relativeFrom="paragraph">
                  <wp:posOffset>421227</wp:posOffset>
                </wp:positionV>
                <wp:extent cx="360" cy="360"/>
                <wp:effectExtent l="38100" t="38100" r="57150" b="57150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3A5549" id="Szabadkéz 24" o:spid="_x0000_s1026" type="#_x0000_t75" style="position:absolute;margin-left:-136.55pt;margin-top:32.4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">
                <v:imagedata r:id="rId13" o:title="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17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951"/>
        <w:gridCol w:w="1188"/>
        <w:gridCol w:w="1631"/>
        <w:gridCol w:w="3189"/>
        <w:gridCol w:w="9922"/>
      </w:tblGrid>
      <w:tr w:rsidR="00CC6990" w:rsidRPr="00A1603D" w14:paraId="7E54AF56" w14:textId="4263BCD8" w:rsidTr="00BF473B">
        <w:tc>
          <w:tcPr>
            <w:tcW w:w="833" w:type="dxa"/>
            <w:shd w:val="clear" w:color="auto" w:fill="D0E6F6" w:themeFill="accent6" w:themeFillTint="33"/>
            <w:vAlign w:val="center"/>
          </w:tcPr>
          <w:p w14:paraId="54257D5C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Sorszám</w:t>
            </w:r>
          </w:p>
        </w:tc>
        <w:tc>
          <w:tcPr>
            <w:tcW w:w="951" w:type="dxa"/>
            <w:shd w:val="clear" w:color="auto" w:fill="D0E6F6" w:themeFill="accent6" w:themeFillTint="33"/>
          </w:tcPr>
          <w:p w14:paraId="3D47164D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Szelvény-</w:t>
            </w:r>
          </w:p>
          <w:p w14:paraId="6B2F66AE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1188" w:type="dxa"/>
            <w:shd w:val="clear" w:color="auto" w:fill="D0E6F6" w:themeFill="accent6" w:themeFillTint="33"/>
          </w:tcPr>
          <w:p w14:paraId="148311D5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érintett hrsz</w:t>
            </w:r>
          </w:p>
        </w:tc>
        <w:tc>
          <w:tcPr>
            <w:tcW w:w="1631" w:type="dxa"/>
            <w:shd w:val="clear" w:color="auto" w:fill="D0E6F6" w:themeFill="accent6" w:themeFillTint="33"/>
          </w:tcPr>
          <w:p w14:paraId="034FCC29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Kérelmező</w:t>
            </w:r>
          </w:p>
        </w:tc>
        <w:tc>
          <w:tcPr>
            <w:tcW w:w="3189" w:type="dxa"/>
            <w:shd w:val="clear" w:color="auto" w:fill="D0E6F6" w:themeFill="accent6" w:themeFillTint="33"/>
          </w:tcPr>
          <w:p w14:paraId="2757E1B7" w14:textId="65545DA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Módosítási kérelem</w:t>
            </w:r>
          </w:p>
        </w:tc>
        <w:tc>
          <w:tcPr>
            <w:tcW w:w="9922" w:type="dxa"/>
            <w:shd w:val="clear" w:color="auto" w:fill="D0E6F6" w:themeFill="accent6" w:themeFillTint="33"/>
          </w:tcPr>
          <w:p w14:paraId="06CB4D02" w14:textId="4503FA16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</w:rPr>
              <w:t>Módosítás célja, hatása</w:t>
            </w:r>
          </w:p>
        </w:tc>
      </w:tr>
      <w:tr w:rsidR="00CC6990" w:rsidRPr="00A1603D" w14:paraId="36B68624" w14:textId="36C29E71" w:rsidTr="00250E73">
        <w:trPr>
          <w:trHeight w:val="614"/>
        </w:trPr>
        <w:tc>
          <w:tcPr>
            <w:tcW w:w="833" w:type="dxa"/>
            <w:shd w:val="clear" w:color="auto" w:fill="auto"/>
            <w:vAlign w:val="center"/>
          </w:tcPr>
          <w:p w14:paraId="11D76AAF" w14:textId="7777777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951" w:type="dxa"/>
            <w:shd w:val="clear" w:color="auto" w:fill="auto"/>
          </w:tcPr>
          <w:p w14:paraId="1024798B" w14:textId="366C87B5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188" w:type="dxa"/>
            <w:shd w:val="clear" w:color="auto" w:fill="auto"/>
          </w:tcPr>
          <w:p w14:paraId="5DC2648A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1851/4</w:t>
            </w:r>
          </w:p>
          <w:p w14:paraId="56BD1389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1851/5</w:t>
            </w:r>
          </w:p>
          <w:p w14:paraId="2B2C0734" w14:textId="2EA35D9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1851/6</w:t>
            </w:r>
          </w:p>
          <w:p w14:paraId="62578549" w14:textId="64EE1B52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1844</w:t>
            </w:r>
          </w:p>
        </w:tc>
        <w:tc>
          <w:tcPr>
            <w:tcW w:w="1631" w:type="dxa"/>
            <w:shd w:val="clear" w:color="auto" w:fill="auto"/>
          </w:tcPr>
          <w:p w14:paraId="52A13FC6" w14:textId="6257F6E9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Tóthné Ujvári Anita 6200 Kiskőrös, Szendrei J. utca 2/6.</w:t>
            </w:r>
          </w:p>
        </w:tc>
        <w:tc>
          <w:tcPr>
            <w:tcW w:w="3189" w:type="dxa"/>
            <w:shd w:val="clear" w:color="auto" w:fill="auto"/>
          </w:tcPr>
          <w:p w14:paraId="0F186B3F" w14:textId="10F5CBA6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1844 hrsz. ingatlant védelmi rendeltetésű erdőterületből (EV) kereskedelmi szolgáltató gazdasági területbe átsorolása (GKSZ)</w:t>
            </w:r>
          </w:p>
        </w:tc>
        <w:tc>
          <w:tcPr>
            <w:tcW w:w="9922" w:type="dxa"/>
            <w:shd w:val="clear" w:color="auto" w:fill="auto"/>
          </w:tcPr>
          <w:p w14:paraId="6B40C950" w14:textId="38430D8D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Budapest-Belgrád vasútvonal fejlesztése miatt a telkek építési és telekmegosztási joga sérült, a kérelem ennek helyreállítását tartalmazza.  A telek művelési ága kivett, a TRE-ben tervezett védelmi rendeltetésű erdőterület, amely azonban a valóságban nem erdő, az erdőkataszternek sem része. </w:t>
            </w:r>
          </w:p>
          <w:p w14:paraId="3ECFDFD8" w14:textId="7F6BBE19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tervezett változtatás új beépítésre szánt terület kijelöléssel jár, BAÉ pótlás szükséges. A módosítás természetvédelmi oltalom alatt álló területet nem érint. A változtatás hatása nem jelentős.</w:t>
            </w:r>
          </w:p>
        </w:tc>
      </w:tr>
      <w:tr w:rsidR="00CC6990" w:rsidRPr="00A1603D" w14:paraId="1F87A552" w14:textId="6E7585E5" w:rsidTr="008129CD">
        <w:trPr>
          <w:trHeight w:val="560"/>
        </w:trPr>
        <w:tc>
          <w:tcPr>
            <w:tcW w:w="833" w:type="dxa"/>
            <w:shd w:val="clear" w:color="auto" w:fill="auto"/>
            <w:vAlign w:val="center"/>
          </w:tcPr>
          <w:p w14:paraId="73270596" w14:textId="31915939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951" w:type="dxa"/>
            <w:shd w:val="clear" w:color="auto" w:fill="auto"/>
          </w:tcPr>
          <w:p w14:paraId="3B0E3897" w14:textId="6F3F5E5A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C7</w:t>
            </w:r>
          </w:p>
        </w:tc>
        <w:tc>
          <w:tcPr>
            <w:tcW w:w="1188" w:type="dxa"/>
            <w:shd w:val="clear" w:color="auto" w:fill="auto"/>
          </w:tcPr>
          <w:p w14:paraId="2B9DBE51" w14:textId="0D48FC8D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3676/16</w:t>
            </w:r>
          </w:p>
        </w:tc>
        <w:tc>
          <w:tcPr>
            <w:tcW w:w="1631" w:type="dxa"/>
            <w:shd w:val="clear" w:color="auto" w:fill="auto"/>
          </w:tcPr>
          <w:p w14:paraId="49FEECD0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Losonczi Dávid,</w:t>
            </w:r>
          </w:p>
          <w:p w14:paraId="5D9AEB83" w14:textId="47691DCF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Mohácsi utca 48.</w:t>
            </w:r>
          </w:p>
        </w:tc>
        <w:tc>
          <w:tcPr>
            <w:tcW w:w="3189" w:type="dxa"/>
            <w:shd w:val="clear" w:color="auto" w:fill="auto"/>
          </w:tcPr>
          <w:p w14:paraId="1B49E260" w14:textId="4AC71023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3698 hrsz-ú ingatlannal határos 3676/16 hrsz-ú közterületi szakasz megszüntetését kérelmezi.</w:t>
            </w:r>
          </w:p>
        </w:tc>
        <w:tc>
          <w:tcPr>
            <w:tcW w:w="9922" w:type="dxa"/>
            <w:shd w:val="clear" w:color="auto" w:fill="auto"/>
          </w:tcPr>
          <w:p w14:paraId="04EC5034" w14:textId="52371B2D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CD2A9C">
              <w:rPr>
                <w:rFonts w:ascii="Calibri" w:eastAsia="Calibri" w:hAnsi="Calibri"/>
                <w:sz w:val="18"/>
                <w:szCs w:val="18"/>
              </w:rPr>
              <w:t xml:space="preserve">z utcanyél </w:t>
            </w:r>
            <w:r>
              <w:rPr>
                <w:rFonts w:ascii="Calibri" w:eastAsia="Calibri" w:hAnsi="Calibri"/>
                <w:sz w:val="18"/>
                <w:szCs w:val="18"/>
              </w:rPr>
              <w:t>közterület megszüntetés</w:t>
            </w:r>
            <w:r w:rsidR="008129CD">
              <w:rPr>
                <w:rFonts w:ascii="Calibri" w:eastAsia="Calibri" w:hAnsi="Calibri"/>
                <w:sz w:val="18"/>
                <w:szCs w:val="18"/>
              </w:rPr>
              <w:t>ét a tulajdonos kérelmezte, mert egy befejezetlen utcanyitás eredménye, és nincs gyalogos forgalma. A közműtérkép alapján a közterületi nyélen ivóvízvezeték fut, amely a Bacsó Béla utcai ivóvíz -gerincvezetékkel áll kapcsolatban. A telekösszevonást az önkormányzat támogatja, az ivóvíz vezeték szolgalmi bejegyzésével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CC6990" w:rsidRPr="00A1603D" w14:paraId="36640BFA" w14:textId="3A5E47B7" w:rsidTr="006E1755">
        <w:trPr>
          <w:trHeight w:val="266"/>
        </w:trPr>
        <w:tc>
          <w:tcPr>
            <w:tcW w:w="833" w:type="dxa"/>
            <w:vAlign w:val="center"/>
          </w:tcPr>
          <w:p w14:paraId="3B866DDE" w14:textId="7777777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7.</w:t>
            </w:r>
          </w:p>
        </w:tc>
        <w:tc>
          <w:tcPr>
            <w:tcW w:w="951" w:type="dxa"/>
            <w:shd w:val="clear" w:color="auto" w:fill="auto"/>
          </w:tcPr>
          <w:p w14:paraId="2F31A73B" w14:textId="5A7260B0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188" w:type="dxa"/>
          </w:tcPr>
          <w:p w14:paraId="1EE94426" w14:textId="790F3581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2425</w:t>
            </w:r>
          </w:p>
        </w:tc>
        <w:tc>
          <w:tcPr>
            <w:tcW w:w="1631" w:type="dxa"/>
          </w:tcPr>
          <w:p w14:paraId="04E68B62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HL-Otthon Kft. Hajnal Kovács Boglárka</w:t>
            </w:r>
          </w:p>
          <w:p w14:paraId="75E824BE" w14:textId="37248744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6200 Kiskőrös, Dózsa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Gy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. út 80/5.</w:t>
            </w:r>
          </w:p>
        </w:tc>
        <w:tc>
          <w:tcPr>
            <w:tcW w:w="3189" w:type="dxa"/>
            <w:shd w:val="clear" w:color="auto" w:fill="auto"/>
          </w:tcPr>
          <w:p w14:paraId="65D67D0A" w14:textId="66E346D6" w:rsidR="00CC6990" w:rsidRPr="002C369C" w:rsidRDefault="00CC6990" w:rsidP="00827C3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Az érintett 2425 hrsz.-ú ingatlant Lke-1.1-ből Vt.-1.3 átsorolása. </w:t>
            </w:r>
            <w:r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Vt-1.3 határmódosítás kibővítés.</w:t>
            </w:r>
          </w:p>
        </w:tc>
        <w:tc>
          <w:tcPr>
            <w:tcW w:w="9922" w:type="dxa"/>
          </w:tcPr>
          <w:p w14:paraId="64CB19D0" w14:textId="6368CA27" w:rsidR="00CC6990" w:rsidRPr="00A1603D" w:rsidRDefault="000A0D6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Építési övezeti módosítás kérelem, nem jár új beépítésre szánt terület kijelöléssel. A tervezett változtatás hatása nem jelentős, illeszkedik a szomszédos beépítésekhez.</w:t>
            </w:r>
          </w:p>
        </w:tc>
      </w:tr>
      <w:tr w:rsidR="00CC6990" w:rsidRPr="00A1603D" w14:paraId="09C582D4" w14:textId="582B0402" w:rsidTr="00250E73">
        <w:trPr>
          <w:trHeight w:val="274"/>
        </w:trPr>
        <w:tc>
          <w:tcPr>
            <w:tcW w:w="833" w:type="dxa"/>
            <w:shd w:val="clear" w:color="auto" w:fill="auto"/>
            <w:vAlign w:val="center"/>
          </w:tcPr>
          <w:p w14:paraId="372C494B" w14:textId="77777777" w:rsidR="00CC6990" w:rsidRPr="002D41CA" w:rsidRDefault="00CC6990" w:rsidP="00CD2A9C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8.</w:t>
            </w:r>
          </w:p>
        </w:tc>
        <w:tc>
          <w:tcPr>
            <w:tcW w:w="951" w:type="dxa"/>
            <w:shd w:val="clear" w:color="auto" w:fill="auto"/>
          </w:tcPr>
          <w:p w14:paraId="3904830F" w14:textId="0002706F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külterület </w:t>
            </w:r>
          </w:p>
        </w:tc>
        <w:tc>
          <w:tcPr>
            <w:tcW w:w="1188" w:type="dxa"/>
            <w:shd w:val="clear" w:color="auto" w:fill="auto"/>
          </w:tcPr>
          <w:p w14:paraId="7D24B4DB" w14:textId="61C2C2F6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0313/17</w:t>
            </w:r>
          </w:p>
        </w:tc>
        <w:tc>
          <w:tcPr>
            <w:tcW w:w="1631" w:type="dxa"/>
            <w:shd w:val="clear" w:color="auto" w:fill="auto"/>
          </w:tcPr>
          <w:p w14:paraId="2D5BCC52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HUN-BAU Holding Kft. </w:t>
            </w:r>
          </w:p>
          <w:p w14:paraId="043B30AB" w14:textId="14376CF6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61E36E6B" w14:textId="085A0C6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Az érintett 0313/17 hrsz.-ú ingatlant a mellette lévő ipari</w:t>
            </w:r>
            <w:r w:rsidR="00F8674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parkba beolvasztani. Máb1 övezetből Gksz-2.2 módosítása.</w:t>
            </w:r>
          </w:p>
          <w:p w14:paraId="6DC6D461" w14:textId="46202AC9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922" w:type="dxa"/>
            <w:shd w:val="clear" w:color="auto" w:fill="auto"/>
          </w:tcPr>
          <w:p w14:paraId="41C8F04D" w14:textId="36D50327" w:rsidR="00CC6990" w:rsidRPr="00A1603D" w:rsidRDefault="00F8674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telek szántó művelési ágú ingatlan, </w:t>
            </w:r>
            <w:r w:rsidR="00BA564B">
              <w:rPr>
                <w:rFonts w:ascii="Calibri" w:eastAsia="Calibri" w:hAnsi="Calibri"/>
                <w:sz w:val="18"/>
                <w:szCs w:val="18"/>
              </w:rPr>
              <w:t>átlagosnál jobb minőségű termőföld, s</w:t>
            </w:r>
            <w:r w:rsidR="00CC6990" w:rsidRPr="00E13A19">
              <w:rPr>
                <w:rFonts w:ascii="Calibri" w:eastAsia="Calibri" w:hAnsi="Calibri"/>
                <w:sz w:val="18"/>
                <w:szCs w:val="18"/>
              </w:rPr>
              <w:t>zőlőkataszter</w:t>
            </w:r>
            <w:r w:rsidR="00BA564B">
              <w:rPr>
                <w:rFonts w:ascii="Calibri" w:eastAsia="Calibri" w:hAnsi="Calibri"/>
                <w:sz w:val="18"/>
                <w:szCs w:val="18"/>
              </w:rPr>
              <w:t>i terület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="005F0938" w:rsidRPr="00E13A19">
              <w:rPr>
                <w:rFonts w:ascii="Calibri" w:eastAsia="Calibri" w:hAnsi="Calibri"/>
                <w:sz w:val="18"/>
                <w:szCs w:val="18"/>
              </w:rPr>
              <w:t>kivonását elindít</w:t>
            </w:r>
            <w:r w:rsidR="00CE1565">
              <w:rPr>
                <w:rFonts w:ascii="Calibri" w:eastAsia="Calibri" w:hAnsi="Calibri"/>
                <w:sz w:val="18"/>
                <w:szCs w:val="18"/>
              </w:rPr>
              <w:t>ották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>)</w:t>
            </w:r>
            <w:r w:rsidR="00BA564B">
              <w:rPr>
                <w:rFonts w:ascii="Calibri" w:eastAsia="Calibri" w:hAnsi="Calibri"/>
                <w:sz w:val="18"/>
                <w:szCs w:val="18"/>
              </w:rPr>
              <w:t>. Az ipari park a kérelmező</w:t>
            </w:r>
            <w:r w:rsidR="004A34A7">
              <w:rPr>
                <w:rFonts w:ascii="Calibri" w:eastAsia="Calibri" w:hAnsi="Calibri"/>
                <w:sz w:val="18"/>
                <w:szCs w:val="18"/>
              </w:rPr>
              <w:t xml:space="preserve"> tájékoztatása szerint betelt (de még nem beépült). Az újonnan kijelölésre kerülő beépítésre szánt terület kiépült logisztikai park mellett, helyhez kötött beruházásként kerülne kijelölésre (meglévő közmű és közlekedési 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>i</w:t>
            </w:r>
            <w:r w:rsidR="004A34A7">
              <w:rPr>
                <w:rFonts w:ascii="Calibri" w:eastAsia="Calibri" w:hAnsi="Calibri"/>
                <w:sz w:val="18"/>
                <w:szCs w:val="18"/>
              </w:rPr>
              <w:t xml:space="preserve">nfrastruktúra). 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 xml:space="preserve">A vizsgált telek természetvédelmi oltalommal nem érintett. Jogszabályok szerinti </w:t>
            </w:r>
            <w:r w:rsidR="00CC6990" w:rsidRPr="00E13A19">
              <w:rPr>
                <w:rFonts w:ascii="Calibri" w:eastAsia="Calibri" w:hAnsi="Calibri"/>
                <w:sz w:val="18"/>
                <w:szCs w:val="18"/>
              </w:rPr>
              <w:t>pótlás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>i területek biztosítása</w:t>
            </w:r>
            <w:r w:rsidR="00CC6990" w:rsidRPr="00E13A19">
              <w:rPr>
                <w:rFonts w:ascii="Calibri" w:eastAsia="Calibri" w:hAnsi="Calibri"/>
                <w:sz w:val="18"/>
                <w:szCs w:val="18"/>
              </w:rPr>
              <w:t xml:space="preserve"> szükséges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 xml:space="preserve"> (BAÉ, zöldterület vagy erdő)</w:t>
            </w:r>
            <w:r w:rsidR="00CC6990" w:rsidRPr="00E13A19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 xml:space="preserve"> A tervezett módosítás hatása kompenzáció mellett nem jelentős (egyéb gazdasági terület visszasorolása</w:t>
            </w:r>
            <w:r w:rsidR="0099499D">
              <w:rPr>
                <w:rFonts w:ascii="Calibri" w:eastAsia="Calibri" w:hAnsi="Calibri"/>
                <w:sz w:val="18"/>
                <w:szCs w:val="18"/>
              </w:rPr>
              <w:t xml:space="preserve"> pl. a 4376/2 iskolakertnél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>).</w:t>
            </w:r>
          </w:p>
        </w:tc>
      </w:tr>
      <w:tr w:rsidR="00CC6990" w:rsidRPr="00A1603D" w14:paraId="157125A2" w14:textId="5986E703" w:rsidTr="006E1755">
        <w:trPr>
          <w:trHeight w:val="555"/>
        </w:trPr>
        <w:tc>
          <w:tcPr>
            <w:tcW w:w="833" w:type="dxa"/>
            <w:vAlign w:val="center"/>
          </w:tcPr>
          <w:p w14:paraId="0AB084D2" w14:textId="7777777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11.</w:t>
            </w:r>
          </w:p>
        </w:tc>
        <w:tc>
          <w:tcPr>
            <w:tcW w:w="951" w:type="dxa"/>
            <w:shd w:val="clear" w:color="auto" w:fill="auto"/>
          </w:tcPr>
          <w:p w14:paraId="30E42157" w14:textId="762215A9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C6</w:t>
            </w:r>
          </w:p>
        </w:tc>
        <w:tc>
          <w:tcPr>
            <w:tcW w:w="1188" w:type="dxa"/>
          </w:tcPr>
          <w:p w14:paraId="3ADFD129" w14:textId="6F427E6B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3768, 3769/2 hrsz </w:t>
            </w:r>
          </w:p>
        </w:tc>
        <w:tc>
          <w:tcPr>
            <w:tcW w:w="1631" w:type="dxa"/>
          </w:tcPr>
          <w:p w14:paraId="3E2373E6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Pásztor Gyula,</w:t>
            </w:r>
          </w:p>
          <w:p w14:paraId="3767E178" w14:textId="6DE7D562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6237 Kecel, III. körzet tanya 210.</w:t>
            </w:r>
          </w:p>
        </w:tc>
        <w:tc>
          <w:tcPr>
            <w:tcW w:w="3189" w:type="dxa"/>
            <w:shd w:val="clear" w:color="auto" w:fill="auto"/>
          </w:tcPr>
          <w:p w14:paraId="27418EB0" w14:textId="54DE7F01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telekalakításhoz szükséges szabályozási vonal meghúzása. A 85/2000 (XI.8) FVM Rendelet 3 pont (2) bekezdés szerinti tartalmi bővítés a rendezési tervben.</w:t>
            </w:r>
          </w:p>
        </w:tc>
        <w:tc>
          <w:tcPr>
            <w:tcW w:w="9922" w:type="dxa"/>
          </w:tcPr>
          <w:p w14:paraId="2E05B50B" w14:textId="6058E014" w:rsidR="00CC6990" w:rsidRPr="00A1603D" w:rsidRDefault="005F0938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tervezett módosítás belterületi közterületi korrekció, szabályozási tervet érint. Környezeti hatása nem jelentős.</w:t>
            </w:r>
          </w:p>
        </w:tc>
      </w:tr>
      <w:tr w:rsidR="00CC6990" w:rsidRPr="00A1603D" w14:paraId="772AAFD2" w14:textId="25D48AD9" w:rsidTr="006E1755">
        <w:trPr>
          <w:trHeight w:val="555"/>
        </w:trPr>
        <w:tc>
          <w:tcPr>
            <w:tcW w:w="833" w:type="dxa"/>
            <w:vAlign w:val="center"/>
          </w:tcPr>
          <w:p w14:paraId="7EB6A855" w14:textId="66950605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12.</w:t>
            </w:r>
          </w:p>
        </w:tc>
        <w:tc>
          <w:tcPr>
            <w:tcW w:w="951" w:type="dxa"/>
            <w:shd w:val="clear" w:color="auto" w:fill="auto"/>
          </w:tcPr>
          <w:p w14:paraId="4064C143" w14:textId="0A9E6EB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188" w:type="dxa"/>
          </w:tcPr>
          <w:p w14:paraId="7456EEE5" w14:textId="2AB119D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2057</w:t>
            </w:r>
          </w:p>
        </w:tc>
        <w:tc>
          <w:tcPr>
            <w:tcW w:w="1631" w:type="dxa"/>
          </w:tcPr>
          <w:p w14:paraId="60751D18" w14:textId="240CAB6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Kincses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Gusztávné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,</w:t>
            </w:r>
          </w:p>
          <w:p w14:paraId="4617B2F0" w14:textId="71A6F45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Deák Ferenc utca 49.</w:t>
            </w:r>
          </w:p>
        </w:tc>
        <w:tc>
          <w:tcPr>
            <w:tcW w:w="3189" w:type="dxa"/>
            <w:shd w:val="clear" w:color="auto" w:fill="auto"/>
          </w:tcPr>
          <w:p w14:paraId="7CA3AC15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Az érintett 2057 hrsz.-ú ingatlannál szabályozási vonal meghúzása szükséges. </w:t>
            </w:r>
          </w:p>
          <w:p w14:paraId="163882D2" w14:textId="1F3B5ECB" w:rsidR="00CC6990" w:rsidRPr="0042572D" w:rsidRDefault="00182DAF" w:rsidP="00827C3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Hibás ö</w:t>
            </w:r>
            <w:r w:rsidR="00CC6990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 xml:space="preserve">vezeti pecsét </w:t>
            </w:r>
            <w:r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 xml:space="preserve">korrekció </w:t>
            </w:r>
            <w:r w:rsidR="00CC6990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(Lke-2)</w:t>
            </w:r>
          </w:p>
        </w:tc>
        <w:tc>
          <w:tcPr>
            <w:tcW w:w="9922" w:type="dxa"/>
          </w:tcPr>
          <w:p w14:paraId="76C98D0E" w14:textId="41227580" w:rsidR="00CC6990" w:rsidRPr="000976D8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Szabályozási vonal jelöléssel a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Damjanich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utcai közterület ~32 m</w:t>
            </w:r>
            <w:r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>-el bővülne, illetve az Aradi utca telkéből ~14 m</w:t>
            </w:r>
            <w:r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kerülne az építési telekhez, ezzel kiegyenesítve a telekhatárokat.</w:t>
            </w:r>
            <w:r w:rsidR="00182DAF">
              <w:rPr>
                <w:rFonts w:ascii="Calibri" w:eastAsia="Calibri" w:hAnsi="Calibri"/>
                <w:sz w:val="18"/>
                <w:szCs w:val="18"/>
              </w:rPr>
              <w:t xml:space="preserve"> A telekhatár rendezés környezeti hatása nem jelentős, szabályozási tervi korrekció. </w:t>
            </w:r>
          </w:p>
        </w:tc>
      </w:tr>
      <w:tr w:rsidR="00CC6990" w:rsidRPr="00A1603D" w14:paraId="49E30BF3" w14:textId="49190683" w:rsidTr="00250E73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90B7983" w14:textId="205C6CA4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13.</w:t>
            </w:r>
          </w:p>
        </w:tc>
        <w:tc>
          <w:tcPr>
            <w:tcW w:w="951" w:type="dxa"/>
            <w:shd w:val="clear" w:color="auto" w:fill="auto"/>
          </w:tcPr>
          <w:p w14:paraId="78417AB1" w14:textId="2D80A18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B2</w:t>
            </w:r>
          </w:p>
        </w:tc>
        <w:tc>
          <w:tcPr>
            <w:tcW w:w="1188" w:type="dxa"/>
            <w:shd w:val="clear" w:color="auto" w:fill="auto"/>
          </w:tcPr>
          <w:p w14:paraId="4333F25E" w14:textId="4261355E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389</w:t>
            </w:r>
          </w:p>
          <w:p w14:paraId="030CCBEB" w14:textId="374E171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392</w:t>
            </w:r>
          </w:p>
        </w:tc>
        <w:tc>
          <w:tcPr>
            <w:tcW w:w="1631" w:type="dxa"/>
            <w:shd w:val="clear" w:color="auto" w:fill="auto"/>
          </w:tcPr>
          <w:p w14:paraId="1CF7B457" w14:textId="7F6F025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Gábor-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Vin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Kft.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Torgyik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Gábor 6200 Kiskőrös, Baross G. utca 97.</w:t>
            </w:r>
          </w:p>
        </w:tc>
        <w:tc>
          <w:tcPr>
            <w:tcW w:w="3189" w:type="dxa"/>
            <w:shd w:val="clear" w:color="auto" w:fill="auto"/>
          </w:tcPr>
          <w:p w14:paraId="65CE2966" w14:textId="43B0464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Övezeti határ módosítás</w:t>
            </w:r>
            <w:r w:rsidR="00182DAF">
              <w:rPr>
                <w:rFonts w:ascii="Calibri" w:eastAsia="Calibri" w:hAnsi="Calibri"/>
                <w:sz w:val="18"/>
                <w:szCs w:val="18"/>
              </w:rPr>
              <w:t>, mezőgazdasági terület és falusias lakótelek összevonásával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övezet létrehozása.</w:t>
            </w:r>
          </w:p>
        </w:tc>
        <w:tc>
          <w:tcPr>
            <w:tcW w:w="9922" w:type="dxa"/>
            <w:shd w:val="clear" w:color="auto" w:fill="auto"/>
          </w:tcPr>
          <w:p w14:paraId="6F35CE90" w14:textId="251DE715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Kialakult borászat fejlesztése érdekében kérik a módosítást. </w:t>
            </w:r>
            <w:r w:rsidR="004B53EE">
              <w:rPr>
                <w:rFonts w:ascii="Calibri" w:eastAsia="Calibri" w:hAnsi="Calibri"/>
                <w:sz w:val="18"/>
                <w:szCs w:val="18"/>
              </w:rPr>
              <w:t>A kérelmezett változtatás k</w:t>
            </w:r>
            <w:r w:rsidR="00182DAF">
              <w:rPr>
                <w:rFonts w:ascii="Calibri" w:eastAsia="Calibri" w:hAnsi="Calibri"/>
                <w:sz w:val="18"/>
                <w:szCs w:val="18"/>
              </w:rPr>
              <w:t xml:space="preserve">ivett művelési ágú telken </w:t>
            </w:r>
            <w:proofErr w:type="spellStart"/>
            <w:r w:rsidR="00182DAF">
              <w:rPr>
                <w:rFonts w:ascii="Calibri" w:eastAsia="Calibri" w:hAnsi="Calibri"/>
                <w:sz w:val="18"/>
                <w:szCs w:val="18"/>
              </w:rPr>
              <w:t>h</w:t>
            </w:r>
            <w:r>
              <w:rPr>
                <w:rFonts w:ascii="Calibri" w:eastAsia="Calibri" w:hAnsi="Calibri"/>
                <w:sz w:val="18"/>
                <w:szCs w:val="18"/>
              </w:rPr>
              <w:t>elyhezkötött</w:t>
            </w:r>
            <w:proofErr w:type="spellEnd"/>
            <w:r w:rsidR="00182DAF">
              <w:rPr>
                <w:rFonts w:ascii="Calibri" w:eastAsia="Calibri" w:hAnsi="Calibri"/>
                <w:sz w:val="18"/>
                <w:szCs w:val="18"/>
              </w:rPr>
              <w:t xml:space="preserve"> beruházásként ú</w:t>
            </w:r>
            <w:r>
              <w:rPr>
                <w:rFonts w:ascii="Calibri" w:eastAsia="Calibri" w:hAnsi="Calibri"/>
                <w:sz w:val="18"/>
                <w:szCs w:val="18"/>
              </w:rPr>
              <w:t>j beépítésre szánt terület kijelölés</w:t>
            </w:r>
            <w:r w:rsidR="00182DAF">
              <w:rPr>
                <w:rFonts w:ascii="Calibri" w:eastAsia="Calibri" w:hAnsi="Calibri"/>
                <w:sz w:val="18"/>
                <w:szCs w:val="18"/>
              </w:rPr>
              <w:t>ével jár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Pr="005853AE">
              <w:rPr>
                <w:rFonts w:ascii="Calibri" w:eastAsia="Calibri" w:hAnsi="Calibri"/>
                <w:sz w:val="18"/>
                <w:szCs w:val="18"/>
              </w:rPr>
              <w:t>BAÉ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pótlás szükséges. Teljesen burkolt a terület, a zöldfelületi arány </w:t>
            </w:r>
            <w:r w:rsidR="004B53EE">
              <w:rPr>
                <w:rFonts w:ascii="Calibri" w:eastAsia="Calibri" w:hAnsi="Calibri"/>
                <w:sz w:val="18"/>
                <w:szCs w:val="18"/>
              </w:rPr>
              <w:t>biztosításához további telkek igénybevétele szükséges.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övezet kizárólagos borászati funkcióval támogatható a lakóövezetben.</w:t>
            </w:r>
          </w:p>
        </w:tc>
      </w:tr>
      <w:tr w:rsidR="00250D6A" w:rsidRPr="00A1603D" w14:paraId="3B14122D" w14:textId="1FBE5874" w:rsidTr="006E1755">
        <w:trPr>
          <w:trHeight w:val="555"/>
        </w:trPr>
        <w:tc>
          <w:tcPr>
            <w:tcW w:w="833" w:type="dxa"/>
            <w:vMerge w:val="restart"/>
            <w:vAlign w:val="center"/>
          </w:tcPr>
          <w:p w14:paraId="02C94B35" w14:textId="77777777" w:rsidR="00250D6A" w:rsidRPr="002D41CA" w:rsidRDefault="00250D6A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14.</w:t>
            </w:r>
          </w:p>
          <w:p w14:paraId="45E89990" w14:textId="7F56F449" w:rsidR="00250D6A" w:rsidRPr="002D41CA" w:rsidRDefault="00250D6A" w:rsidP="00250D6A">
            <w:pPr>
              <w:pStyle w:val="Listaszerbekezds"/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15.</w:t>
            </w:r>
          </w:p>
        </w:tc>
        <w:tc>
          <w:tcPr>
            <w:tcW w:w="951" w:type="dxa"/>
            <w:shd w:val="clear" w:color="auto" w:fill="auto"/>
          </w:tcPr>
          <w:p w14:paraId="0758088D" w14:textId="6F6D66C5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</w:tcPr>
          <w:p w14:paraId="574CB787" w14:textId="2CE51CB2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18014</w:t>
            </w:r>
          </w:p>
        </w:tc>
        <w:tc>
          <w:tcPr>
            <w:tcW w:w="1631" w:type="dxa"/>
          </w:tcPr>
          <w:p w14:paraId="285E812B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Bocor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Mihály,</w:t>
            </w:r>
          </w:p>
          <w:p w14:paraId="30E3FB31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Agárhalom tanya 18014 hrsz.</w:t>
            </w:r>
          </w:p>
          <w:p w14:paraId="352999A0" w14:textId="29F3851A" w:rsidR="00250D6A" w:rsidRPr="00B62B26" w:rsidRDefault="00250D6A" w:rsidP="00827C3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 w:rsidRPr="00B62B26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Több kérelmező.</w:t>
            </w:r>
          </w:p>
        </w:tc>
        <w:tc>
          <w:tcPr>
            <w:tcW w:w="3189" w:type="dxa"/>
            <w:shd w:val="clear" w:color="auto" w:fill="auto"/>
          </w:tcPr>
          <w:p w14:paraId="17F751F7" w14:textId="5145D63A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Lke-1.3 övezeti besorolás beépítési százalékának növelése. </w:t>
            </w:r>
            <w:r w:rsidRPr="00B62B26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beépítési százalék: 15%</w:t>
            </w:r>
          </w:p>
        </w:tc>
        <w:tc>
          <w:tcPr>
            <w:tcW w:w="9922" w:type="dxa"/>
          </w:tcPr>
          <w:p w14:paraId="5162654A" w14:textId="0736D651" w:rsidR="00250D6A" w:rsidRPr="00A1603D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Erdőtelek kertvárosias területe közel 16 ha nagyságú területet tesz ki, ahol az építési övezeti paraméterek módosítása egységesen javasolt. A tervezett változtatás beépítési intenzitásnövekedéssel jár. Új beépítésre szánt terület kijelölés nem történik, a tervezett módosítás hatása nem jelentős. </w:t>
            </w:r>
          </w:p>
        </w:tc>
      </w:tr>
      <w:tr w:rsidR="00250D6A" w:rsidRPr="00A1603D" w14:paraId="08D05D97" w14:textId="0C5561A1" w:rsidTr="006E1755">
        <w:trPr>
          <w:trHeight w:val="555"/>
        </w:trPr>
        <w:tc>
          <w:tcPr>
            <w:tcW w:w="833" w:type="dxa"/>
            <w:vMerge/>
            <w:vAlign w:val="center"/>
          </w:tcPr>
          <w:p w14:paraId="71C52E41" w14:textId="13035B11" w:rsidR="00250D6A" w:rsidRPr="002D41CA" w:rsidRDefault="00250D6A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348C6D86" w14:textId="54993053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</w:tcPr>
          <w:p w14:paraId="0A52758A" w14:textId="5499F075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18224</w:t>
            </w:r>
          </w:p>
        </w:tc>
        <w:tc>
          <w:tcPr>
            <w:tcW w:w="1631" w:type="dxa"/>
          </w:tcPr>
          <w:p w14:paraId="5D296DC2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Martinkó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Zsolt,</w:t>
            </w:r>
          </w:p>
          <w:p w14:paraId="65EB2CF3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77C60917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Siványdűlő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tanya 18224 hrsz.</w:t>
            </w:r>
          </w:p>
          <w:p w14:paraId="1873EA07" w14:textId="57C4F3B6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B62B26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Több kérelmező.</w:t>
            </w:r>
          </w:p>
        </w:tc>
        <w:tc>
          <w:tcPr>
            <w:tcW w:w="3189" w:type="dxa"/>
            <w:shd w:val="clear" w:color="auto" w:fill="auto"/>
          </w:tcPr>
          <w:p w14:paraId="31E5DF8B" w14:textId="6222CD5E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Lke-1.3 övezeti besorolás beépítési százalékának növelése. </w:t>
            </w:r>
            <w:r w:rsidRPr="00B62B26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beépítési százalék: 15%</w:t>
            </w:r>
          </w:p>
        </w:tc>
        <w:tc>
          <w:tcPr>
            <w:tcW w:w="9922" w:type="dxa"/>
          </w:tcPr>
          <w:p w14:paraId="655B92BE" w14:textId="7297F880" w:rsidR="00250D6A" w:rsidRPr="00A1603D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 kertvárosias területe közel 16 ha nagyságú területet tesz ki, ahol az építési övezeti paraméterek módosítása egységesen javasolt. A tervezett változtatás beépítési intenzitásnövekedéssel jár. Új beépítésre szánt terület kijelölés nem történik, a tervezett módosítás hatása nem jelentős.</w:t>
            </w:r>
          </w:p>
        </w:tc>
      </w:tr>
      <w:tr w:rsidR="00CC6990" w:rsidRPr="00A1603D" w14:paraId="723A9E18" w14:textId="042ED50E" w:rsidTr="006E1755">
        <w:trPr>
          <w:trHeight w:val="555"/>
        </w:trPr>
        <w:tc>
          <w:tcPr>
            <w:tcW w:w="833" w:type="dxa"/>
            <w:vAlign w:val="center"/>
          </w:tcPr>
          <w:p w14:paraId="43971A37" w14:textId="76F53783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17.</w:t>
            </w:r>
          </w:p>
        </w:tc>
        <w:tc>
          <w:tcPr>
            <w:tcW w:w="951" w:type="dxa"/>
            <w:shd w:val="clear" w:color="auto" w:fill="auto"/>
          </w:tcPr>
          <w:p w14:paraId="16D575AB" w14:textId="14E8DDD1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188" w:type="dxa"/>
          </w:tcPr>
          <w:p w14:paraId="160FD1C1" w14:textId="6341B2B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1415</w:t>
            </w:r>
          </w:p>
        </w:tc>
        <w:tc>
          <w:tcPr>
            <w:tcW w:w="1631" w:type="dxa"/>
          </w:tcPr>
          <w:p w14:paraId="77EE882A" w14:textId="139E1EB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Tóth Tivadar, 6200 Kiskőrös, Baross utca 26. </w:t>
            </w:r>
            <w:r w:rsidRPr="00607620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(Szabó Ferenc)</w:t>
            </w:r>
          </w:p>
        </w:tc>
        <w:tc>
          <w:tcPr>
            <w:tcW w:w="3189" w:type="dxa"/>
            <w:shd w:val="clear" w:color="auto" w:fill="auto"/>
          </w:tcPr>
          <w:p w14:paraId="3845C1CD" w14:textId="4E1546F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Lk-1.4 övezet előírásait módosítani szeretné.</w:t>
            </w:r>
          </w:p>
          <w:p w14:paraId="14EAB629" w14:textId="127E22F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kialakult beépítések és beépítési előírások megtartása mellett lehetőséget kérnek az egy ingatlanon több (két lakóegység) fő rendeltetési egység kialakíthatóságának biztosítását. </w:t>
            </w:r>
            <w:r w:rsidRPr="005C16C3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26. § (5) bekezdése</w:t>
            </w:r>
          </w:p>
        </w:tc>
        <w:tc>
          <w:tcPr>
            <w:tcW w:w="9922" w:type="dxa"/>
          </w:tcPr>
          <w:p w14:paraId="3A299522" w14:textId="707DB47B" w:rsidR="00CC6990" w:rsidRPr="00A1603D" w:rsidRDefault="00E7491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kérelmezett változtatás építési övezeti módosítással jár. A kistelkes tömb intenzitásának növelése további vizsgálatokat igényel. A tervezett módosítás hatása környezeti szempontból nem jelentős. </w:t>
            </w:r>
          </w:p>
        </w:tc>
      </w:tr>
      <w:tr w:rsidR="00CC6990" w:rsidRPr="00A1603D" w14:paraId="1BA2302E" w14:textId="68BC9FE3" w:rsidTr="00250E73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476CF6C6" w14:textId="5BD7AB4D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19.</w:t>
            </w:r>
          </w:p>
        </w:tc>
        <w:tc>
          <w:tcPr>
            <w:tcW w:w="951" w:type="dxa"/>
            <w:shd w:val="clear" w:color="auto" w:fill="auto"/>
          </w:tcPr>
          <w:p w14:paraId="3A43E0C6" w14:textId="2B37809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188" w:type="dxa"/>
            <w:shd w:val="clear" w:color="auto" w:fill="auto"/>
          </w:tcPr>
          <w:p w14:paraId="5912D369" w14:textId="5C6CA4FE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0202/46</w:t>
            </w:r>
          </w:p>
        </w:tc>
        <w:tc>
          <w:tcPr>
            <w:tcW w:w="1631" w:type="dxa"/>
            <w:shd w:val="clear" w:color="auto" w:fill="auto"/>
          </w:tcPr>
          <w:p w14:paraId="6B2F3F46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Szentgyörgyi János,</w:t>
            </w:r>
          </w:p>
          <w:p w14:paraId="424547EC" w14:textId="5B15BF0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lastRenderedPageBreak/>
              <w:t xml:space="preserve">6200 Kiskőrös,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Felsőcebe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tanya 26.</w:t>
            </w:r>
          </w:p>
        </w:tc>
        <w:tc>
          <w:tcPr>
            <w:tcW w:w="3189" w:type="dxa"/>
            <w:shd w:val="clear" w:color="auto" w:fill="auto"/>
          </w:tcPr>
          <w:p w14:paraId="76E50E56" w14:textId="4C3AA268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lastRenderedPageBreak/>
              <w:t>Szabályozási vonal berajzolása.</w:t>
            </w:r>
          </w:p>
        </w:tc>
        <w:tc>
          <w:tcPr>
            <w:tcW w:w="9922" w:type="dxa"/>
            <w:shd w:val="clear" w:color="auto" w:fill="auto"/>
          </w:tcPr>
          <w:p w14:paraId="2E8B0C13" w14:textId="0881EE76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~236 m</w:t>
            </w:r>
            <w:r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nagyságú területet az önkormányzati út</w:t>
            </w:r>
            <w:r w:rsidR="00E7491C">
              <w:rPr>
                <w:rFonts w:ascii="Calibri" w:eastAsia="Calibri" w:hAnsi="Calibri"/>
                <w:sz w:val="18"/>
                <w:szCs w:val="18"/>
              </w:rPr>
              <w:t xml:space="preserve"> végéből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megvenne a </w:t>
            </w:r>
            <w:r w:rsidR="00CE1565">
              <w:rPr>
                <w:rFonts w:ascii="Calibri" w:eastAsia="Calibri" w:hAnsi="Calibri"/>
                <w:sz w:val="18"/>
                <w:szCs w:val="18"/>
              </w:rPr>
              <w:t>0202</w:t>
            </w:r>
            <w:r>
              <w:rPr>
                <w:rFonts w:ascii="Calibri" w:eastAsia="Calibri" w:hAnsi="Calibri"/>
                <w:sz w:val="18"/>
                <w:szCs w:val="18"/>
              </w:rPr>
              <w:t>/16 hrsz-ú telek tulajdonosa</w:t>
            </w:r>
            <w:r w:rsidR="00E7491C">
              <w:rPr>
                <w:rFonts w:ascii="Calibri" w:eastAsia="Calibri" w:hAnsi="Calibri"/>
                <w:sz w:val="18"/>
                <w:szCs w:val="18"/>
              </w:rPr>
              <w:t>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ezért ezt a rész</w:t>
            </w:r>
            <w:r w:rsidR="00FE1407">
              <w:rPr>
                <w:rFonts w:ascii="Calibri" w:eastAsia="Calibri" w:hAnsi="Calibri"/>
                <w:sz w:val="18"/>
                <w:szCs w:val="18"/>
              </w:rPr>
              <w:t>t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Kb-2 övezetbe kell sorolni</w:t>
            </w:r>
            <w:r w:rsidR="00E7491C">
              <w:rPr>
                <w:rFonts w:ascii="Calibri" w:eastAsia="Calibri" w:hAnsi="Calibri"/>
                <w:sz w:val="18"/>
                <w:szCs w:val="18"/>
              </w:rPr>
              <w:t>, melyú</w:t>
            </w:r>
            <w:r>
              <w:rPr>
                <w:rFonts w:ascii="Calibri" w:eastAsia="Calibri" w:hAnsi="Calibri"/>
                <w:sz w:val="18"/>
                <w:szCs w:val="18"/>
              </w:rPr>
              <w:t>j beépítésre szánt terület kijelölést jelent.</w:t>
            </w:r>
            <w:r w:rsidR="00E7491C">
              <w:rPr>
                <w:rFonts w:ascii="Calibri" w:eastAsia="Calibri" w:hAnsi="Calibri"/>
                <w:sz w:val="18"/>
                <w:szCs w:val="18"/>
              </w:rPr>
              <w:t xml:space="preserve"> A tervezett változtatás hatása nem jelentős. </w:t>
            </w:r>
          </w:p>
        </w:tc>
      </w:tr>
      <w:tr w:rsidR="00CC6990" w:rsidRPr="00A1603D" w14:paraId="53838321" w14:textId="12D06DFF" w:rsidTr="002008C6">
        <w:trPr>
          <w:trHeight w:val="1691"/>
        </w:trPr>
        <w:tc>
          <w:tcPr>
            <w:tcW w:w="833" w:type="dxa"/>
            <w:shd w:val="clear" w:color="auto" w:fill="auto"/>
            <w:vAlign w:val="center"/>
          </w:tcPr>
          <w:p w14:paraId="0A17ECDC" w14:textId="657D9B8F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20.</w:t>
            </w:r>
          </w:p>
        </w:tc>
        <w:tc>
          <w:tcPr>
            <w:tcW w:w="951" w:type="dxa"/>
            <w:shd w:val="clear" w:color="auto" w:fill="auto"/>
          </w:tcPr>
          <w:p w14:paraId="52E677A8" w14:textId="07D19E6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188" w:type="dxa"/>
            <w:shd w:val="clear" w:color="auto" w:fill="auto"/>
          </w:tcPr>
          <w:p w14:paraId="6E8949A9" w14:textId="6042A3C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0444/6</w:t>
            </w:r>
          </w:p>
        </w:tc>
        <w:tc>
          <w:tcPr>
            <w:tcW w:w="1631" w:type="dxa"/>
            <w:shd w:val="clear" w:color="auto" w:fill="auto"/>
          </w:tcPr>
          <w:p w14:paraId="2ABC6700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Bálint Csaba,</w:t>
            </w:r>
          </w:p>
          <w:p w14:paraId="14FBB3BE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7020 Dunaföldvár, Kodály Zoltán utca 20.</w:t>
            </w:r>
          </w:p>
          <w:p w14:paraId="23DBCC3C" w14:textId="42238419" w:rsidR="00CC6990" w:rsidRPr="00654115" w:rsidRDefault="00CC6990" w:rsidP="00827C3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4115">
              <w:rPr>
                <w:rFonts w:ascii="Calibri" w:eastAsia="Calibri" w:hAnsi="Calibri"/>
                <w:b/>
                <w:bCs/>
                <w:sz w:val="18"/>
                <w:szCs w:val="18"/>
              </w:rPr>
              <w:t>(Szabó Ferenc)</w:t>
            </w:r>
          </w:p>
        </w:tc>
        <w:tc>
          <w:tcPr>
            <w:tcW w:w="3189" w:type="dxa"/>
            <w:shd w:val="clear" w:color="auto" w:fill="auto"/>
          </w:tcPr>
          <w:p w14:paraId="72247608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Ev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övezet előírásainak módosítása a tárgyi 0444/6 hrsz.-ú ingatlanra vonatkozóan.</w:t>
            </w:r>
          </w:p>
          <w:p w14:paraId="4236ECBE" w14:textId="5D7DB1A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Az ingatlanon egy gazdasági épület található, amit szeretnének átminősíteni tanyai lakóépületté.</w:t>
            </w:r>
          </w:p>
        </w:tc>
        <w:tc>
          <w:tcPr>
            <w:tcW w:w="9922" w:type="dxa"/>
            <w:shd w:val="clear" w:color="auto" w:fill="auto"/>
          </w:tcPr>
          <w:p w14:paraId="6A09AF70" w14:textId="636C304D" w:rsidR="00CC6990" w:rsidRPr="00A1603D" w:rsidRDefault="00C2692B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telek mezőgazdasági övezetbe való sorolása lehetséges, melynek nyomán csereerdősítés válhat szükségessé (22/I faanyagtermelő átmeneti erdőrészlet</w:t>
            </w:r>
            <w:r w:rsidR="006A72B5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6A72B5" w:rsidRPr="006A72B5">
              <w:rPr>
                <w:rFonts w:ascii="Calibri" w:eastAsia="Calibri" w:hAnsi="Calibri"/>
                <w:sz w:val="18"/>
                <w:szCs w:val="18"/>
              </w:rPr>
              <w:t xml:space="preserve">EMVA </w:t>
            </w:r>
            <w:proofErr w:type="spellStart"/>
            <w:r w:rsidR="006A72B5" w:rsidRPr="006A72B5">
              <w:rPr>
                <w:rFonts w:ascii="Calibri" w:eastAsia="Calibri" w:hAnsi="Calibri"/>
                <w:sz w:val="18"/>
                <w:szCs w:val="18"/>
              </w:rPr>
              <w:t>MgTE</w:t>
            </w:r>
            <w:proofErr w:type="spellEnd"/>
            <w:r w:rsidR="006A72B5" w:rsidRPr="006A72B5">
              <w:rPr>
                <w:rFonts w:ascii="Calibri" w:eastAsia="Calibri" w:hAnsi="Calibri"/>
                <w:sz w:val="18"/>
                <w:szCs w:val="18"/>
              </w:rPr>
              <w:t xml:space="preserve"> / VP SAPS erdő</w:t>
            </w:r>
            <w:r>
              <w:rPr>
                <w:rFonts w:ascii="Calibri" w:eastAsia="Calibri" w:hAnsi="Calibri"/>
                <w:sz w:val="18"/>
                <w:szCs w:val="18"/>
              </w:rPr>
              <w:t>).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Tanya</w:t>
            </w:r>
            <w:r w:rsidR="006A72B5">
              <w:rPr>
                <w:rFonts w:ascii="Calibri" w:eastAsia="Calibri" w:hAnsi="Calibri"/>
                <w:sz w:val="18"/>
                <w:szCs w:val="18"/>
              </w:rPr>
              <w:t>telek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újonnan nem </w:t>
            </w:r>
            <w:r w:rsidR="006A72B5">
              <w:rPr>
                <w:rFonts w:ascii="Calibri" w:eastAsia="Calibri" w:hAnsi="Calibri"/>
                <w:sz w:val="18"/>
                <w:szCs w:val="18"/>
              </w:rPr>
              <w:t>alakítható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6A72B5">
              <w:rPr>
                <w:rFonts w:ascii="Calibri" w:eastAsia="Calibri" w:hAnsi="Calibri"/>
                <w:sz w:val="18"/>
                <w:szCs w:val="18"/>
              </w:rPr>
              <w:t xml:space="preserve"> A vizsgált telek természetvédelmi oltalom alatt nem áll. A tervezett módosítás hatása nem jelentős.</w:t>
            </w:r>
            <w:r w:rsidR="009F0F8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</w:tr>
      <w:tr w:rsidR="00CC6990" w:rsidRPr="00A1603D" w14:paraId="029A6CCE" w14:textId="06000EFA" w:rsidTr="00250E73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77AFDB70" w14:textId="285CC6A4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21.</w:t>
            </w:r>
          </w:p>
        </w:tc>
        <w:tc>
          <w:tcPr>
            <w:tcW w:w="951" w:type="dxa"/>
            <w:shd w:val="clear" w:color="auto" w:fill="auto"/>
          </w:tcPr>
          <w:p w14:paraId="30823D71" w14:textId="7BF3ADC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188" w:type="dxa"/>
            <w:shd w:val="clear" w:color="auto" w:fill="auto"/>
          </w:tcPr>
          <w:p w14:paraId="19D952EA" w14:textId="01F5CC19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Vinum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és területe</w:t>
            </w:r>
          </w:p>
          <w:p w14:paraId="4DA37F1F" w14:textId="1E54D1B3" w:rsidR="00250E73" w:rsidRDefault="00250E7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4358/3, 4364/1, 4360/6, 4360/7, 4360/3, 4364/2</w:t>
            </w:r>
          </w:p>
          <w:p w14:paraId="0F7BE54E" w14:textId="7527FB1C" w:rsidR="00250E73" w:rsidRDefault="00250E7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auto"/>
          </w:tcPr>
          <w:p w14:paraId="1F189F3B" w14:textId="21BE59DC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Vinum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14:paraId="70827A30" w14:textId="2C20D1D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Változási vázrajz szerinti módosítások.</w:t>
            </w:r>
          </w:p>
          <w:p w14:paraId="0EA14F43" w14:textId="24880AB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Terület rendezési módosítások felülvizsgálata. </w:t>
            </w:r>
            <w:r w:rsidRPr="005200E1">
              <w:rPr>
                <w:rFonts w:ascii="Calibri" w:eastAsia="Calibri" w:hAnsi="Calibri"/>
                <w:sz w:val="18"/>
                <w:szCs w:val="18"/>
              </w:rPr>
              <w:t>Napelempark elhelyezés erdőterületen, van kivonási eng</w:t>
            </w:r>
            <w:r>
              <w:rPr>
                <w:rFonts w:ascii="Calibri" w:eastAsia="Calibri" w:hAnsi="Calibri"/>
                <w:sz w:val="18"/>
                <w:szCs w:val="18"/>
              </w:rPr>
              <w:t>edély. Kalocsai vasút nyomvonalának módosítása is érinti.</w:t>
            </w:r>
          </w:p>
        </w:tc>
        <w:tc>
          <w:tcPr>
            <w:tcW w:w="9922" w:type="dxa"/>
            <w:shd w:val="clear" w:color="auto" w:fill="auto"/>
          </w:tcPr>
          <w:p w14:paraId="55173E32" w14:textId="6FD0E6F5" w:rsidR="00CC6990" w:rsidRPr="00A1603D" w:rsidRDefault="006A72B5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tervezett változtatás, mely új beépítésre szánt terület kijelöléssel jár</w:t>
            </w:r>
            <w:r w:rsidR="00CE1565">
              <w:rPr>
                <w:rFonts w:ascii="Calibri" w:eastAsia="Calibri" w:hAnsi="Calibri"/>
                <w:sz w:val="18"/>
                <w:szCs w:val="18"/>
              </w:rPr>
              <w:t>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 4364/1 b alrészlete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t érinti, mely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>erdőművelés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alól kivett tel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ek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. A szőlőkataszterrel érintett 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„</w:t>
            </w: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”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jelű alrészleten a szőlőművelés fenntartása tervezett. A módosítás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 környezeti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hatása 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nem jelentős.</w:t>
            </w:r>
          </w:p>
        </w:tc>
      </w:tr>
      <w:tr w:rsidR="00CC6990" w:rsidRPr="00A1603D" w14:paraId="4B87E8A1" w14:textId="20059FC2" w:rsidTr="006E1755">
        <w:trPr>
          <w:trHeight w:val="555"/>
        </w:trPr>
        <w:tc>
          <w:tcPr>
            <w:tcW w:w="833" w:type="dxa"/>
            <w:vAlign w:val="center"/>
          </w:tcPr>
          <w:p w14:paraId="28B63668" w14:textId="04D5A84A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23.</w:t>
            </w:r>
          </w:p>
        </w:tc>
        <w:tc>
          <w:tcPr>
            <w:tcW w:w="951" w:type="dxa"/>
            <w:shd w:val="clear" w:color="auto" w:fill="auto"/>
          </w:tcPr>
          <w:p w14:paraId="71520753" w14:textId="28B86830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188" w:type="dxa"/>
          </w:tcPr>
          <w:p w14:paraId="72EFE94B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1731/4, 1731/5, 1731/6 hrsz </w:t>
            </w:r>
          </w:p>
        </w:tc>
        <w:tc>
          <w:tcPr>
            <w:tcW w:w="1631" w:type="dxa"/>
          </w:tcPr>
          <w:p w14:paraId="78D5E30B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4074267D" w14:textId="191713AD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vízgyűjtő terület,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="00676DB3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 építési övezetből történő visszasorolás,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Z övezetbe vonása</w:t>
            </w:r>
          </w:p>
        </w:tc>
        <w:tc>
          <w:tcPr>
            <w:tcW w:w="9922" w:type="dxa"/>
          </w:tcPr>
          <w:p w14:paraId="0DFA03C3" w14:textId="37A2019C" w:rsidR="00CC6990" w:rsidRPr="00A1603D" w:rsidRDefault="00676DB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módosításra javasolt 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>telkek zöldterületbe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vagy vízgazdálkodási területbe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sorolás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a kedvező a vízvisszatartás kiemelt fontosságára tekintettel.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A telkekre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e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lővásárlási jog </w:t>
            </w:r>
            <w:r>
              <w:rPr>
                <w:rFonts w:ascii="Calibri" w:eastAsia="Calibri" w:hAnsi="Calibri"/>
                <w:sz w:val="18"/>
                <w:szCs w:val="18"/>
              </w:rPr>
              <w:t>bejegyzése javasolt.</w:t>
            </w:r>
          </w:p>
        </w:tc>
      </w:tr>
      <w:tr w:rsidR="00CC6990" w:rsidRPr="00A1603D" w14:paraId="425A94DF" w14:textId="1C5F7CAA" w:rsidTr="00250E73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639EDAE" w14:textId="748B676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24.</w:t>
            </w:r>
          </w:p>
        </w:tc>
        <w:tc>
          <w:tcPr>
            <w:tcW w:w="951" w:type="dxa"/>
            <w:shd w:val="clear" w:color="auto" w:fill="auto"/>
          </w:tcPr>
          <w:p w14:paraId="576022E5" w14:textId="7C41DB50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188" w:type="dxa"/>
            <w:shd w:val="clear" w:color="auto" w:fill="auto"/>
          </w:tcPr>
          <w:p w14:paraId="2DCC8A90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Szabadidő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-</w:t>
            </w:r>
            <w:r>
              <w:rPr>
                <w:rFonts w:ascii="Calibri" w:eastAsia="Calibri" w:hAnsi="Calibri"/>
                <w:sz w:val="18"/>
                <w:szCs w:val="18"/>
              </w:rPr>
              <w:t>központ</w:t>
            </w:r>
          </w:p>
          <w:p w14:paraId="1E27A09B" w14:textId="15BCE19F" w:rsidR="00E2209F" w:rsidRDefault="00E2209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96/8</w:t>
            </w:r>
          </w:p>
        </w:tc>
        <w:tc>
          <w:tcPr>
            <w:tcW w:w="1631" w:type="dxa"/>
            <w:shd w:val="clear" w:color="auto" w:fill="auto"/>
          </w:tcPr>
          <w:p w14:paraId="58E0BB18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4076745D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714925FC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1E431FEC" w14:textId="21D38F3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Szabadidő központ részének a felülvizsgálata. </w:t>
            </w:r>
            <w:r w:rsidRPr="0018783D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(Tenisz központ</w:t>
            </w:r>
            <w:r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, kézilabdapálya, csatornák ábrázolása</w:t>
            </w:r>
            <w:r w:rsidRPr="0018783D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22" w:type="dxa"/>
            <w:shd w:val="clear" w:color="auto" w:fill="auto"/>
          </w:tcPr>
          <w:p w14:paraId="7D1E4940" w14:textId="6847C9BD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4546EA">
              <w:rPr>
                <w:rFonts w:ascii="Calibri" w:eastAsia="Calibri" w:hAnsi="Calibri"/>
                <w:sz w:val="18"/>
                <w:szCs w:val="18"/>
              </w:rPr>
              <w:t xml:space="preserve"> tervezett sportközpont kiegészítő létesítményeinek telepítése miatt az intézményi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terület korrekciója szükséges a legújabb tervek alapján. 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proofErr w:type="spellStart"/>
            <w:r w:rsidR="00676DB3">
              <w:rPr>
                <w:rFonts w:ascii="Calibri" w:eastAsia="Calibri" w:hAnsi="Calibri"/>
                <w:sz w:val="18"/>
                <w:szCs w:val="18"/>
              </w:rPr>
              <w:t>Vi</w:t>
            </w:r>
            <w:proofErr w:type="spellEnd"/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 építési övezet korrekciójával ú</w:t>
            </w:r>
            <w:r>
              <w:rPr>
                <w:rFonts w:ascii="Calibri" w:eastAsia="Calibri" w:hAnsi="Calibri"/>
                <w:sz w:val="18"/>
                <w:szCs w:val="18"/>
              </w:rPr>
              <w:t>j beépítésre szánt terület kijelölés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sel járhat a módosítás, mely esetén a jogszabályok szerinti pótlási területeket biztosítani kell. A tervezett változtatás hatása a jóváhagyott tervekhez képest nem jár jelentős káros hatásokkal. </w:t>
            </w:r>
          </w:p>
        </w:tc>
      </w:tr>
      <w:tr w:rsidR="00CC6990" w:rsidRPr="00A1603D" w14:paraId="5970E980" w14:textId="6C8B1FF1" w:rsidTr="006E1755">
        <w:trPr>
          <w:trHeight w:val="555"/>
        </w:trPr>
        <w:tc>
          <w:tcPr>
            <w:tcW w:w="833" w:type="dxa"/>
            <w:vAlign w:val="center"/>
          </w:tcPr>
          <w:p w14:paraId="24E73DE8" w14:textId="06D6FFED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25.</w:t>
            </w:r>
          </w:p>
        </w:tc>
        <w:tc>
          <w:tcPr>
            <w:tcW w:w="951" w:type="dxa"/>
            <w:shd w:val="clear" w:color="auto" w:fill="auto"/>
          </w:tcPr>
          <w:p w14:paraId="563EC6BF" w14:textId="16E7A99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B8; C8</w:t>
            </w:r>
          </w:p>
        </w:tc>
        <w:tc>
          <w:tcPr>
            <w:tcW w:w="1188" w:type="dxa"/>
          </w:tcPr>
          <w:p w14:paraId="415B6295" w14:textId="2E107A31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3605/25</w:t>
            </w:r>
          </w:p>
        </w:tc>
        <w:tc>
          <w:tcPr>
            <w:tcW w:w="1631" w:type="dxa"/>
          </w:tcPr>
          <w:p w14:paraId="7ECDA1B9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1C2379C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69E1B5C2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1306C632" w14:textId="328231DB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Tüskös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Park Z/0 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ból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Z/1 be történő átsorolása</w:t>
            </w:r>
          </w:p>
        </w:tc>
        <w:tc>
          <w:tcPr>
            <w:tcW w:w="9922" w:type="dxa"/>
          </w:tcPr>
          <w:p w14:paraId="5A4178B7" w14:textId="2513595D" w:rsidR="00CC6990" w:rsidRPr="00A1603D" w:rsidRDefault="00676DB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tervezett változtatás zöldterületi övezet módosítása a park tervezett fejlesztésére tekintettel (tervezett pavilon). A tervezett módosítás nem jár káros környezeti hatással.</w:t>
            </w:r>
          </w:p>
        </w:tc>
      </w:tr>
      <w:tr w:rsidR="00CC6990" w:rsidRPr="00A1603D" w14:paraId="3660BFA0" w14:textId="51FE30DE" w:rsidTr="006E1755">
        <w:trPr>
          <w:trHeight w:val="555"/>
        </w:trPr>
        <w:tc>
          <w:tcPr>
            <w:tcW w:w="833" w:type="dxa"/>
            <w:vAlign w:val="center"/>
          </w:tcPr>
          <w:p w14:paraId="07D81FFD" w14:textId="2D9A44F3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27.</w:t>
            </w:r>
          </w:p>
        </w:tc>
        <w:tc>
          <w:tcPr>
            <w:tcW w:w="951" w:type="dxa"/>
            <w:shd w:val="clear" w:color="auto" w:fill="auto"/>
          </w:tcPr>
          <w:p w14:paraId="094FCFC1" w14:textId="414A723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B6</w:t>
            </w:r>
          </w:p>
        </w:tc>
        <w:tc>
          <w:tcPr>
            <w:tcW w:w="1188" w:type="dxa"/>
          </w:tcPr>
          <w:p w14:paraId="55E1E459" w14:textId="7AB88B8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Alkotmány-Radnóti-Pozsonyi-Mohácsi </w:t>
            </w:r>
            <w:r w:rsidR="00E2209F">
              <w:rPr>
                <w:rFonts w:ascii="Calibri" w:eastAsia="Calibri" w:hAnsi="Calibri"/>
                <w:sz w:val="18"/>
                <w:szCs w:val="18"/>
              </w:rPr>
              <w:t xml:space="preserve">utca </w:t>
            </w:r>
            <w:r>
              <w:rPr>
                <w:rFonts w:ascii="Calibri" w:eastAsia="Calibri" w:hAnsi="Calibri"/>
                <w:sz w:val="18"/>
                <w:szCs w:val="18"/>
              </w:rPr>
              <w:t>telektömb</w:t>
            </w:r>
          </w:p>
        </w:tc>
        <w:tc>
          <w:tcPr>
            <w:tcW w:w="1631" w:type="dxa"/>
          </w:tcPr>
          <w:p w14:paraId="2AF92717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35D5B06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5601FDE0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25756886" w14:textId="531703F9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Alkotmány-Radnóti-Pozsonyi-Mohácsi telektömb övezeti jel hiány pótlása.</w:t>
            </w:r>
          </w:p>
        </w:tc>
        <w:tc>
          <w:tcPr>
            <w:tcW w:w="9922" w:type="dxa"/>
          </w:tcPr>
          <w:p w14:paraId="32AFACD4" w14:textId="3645F835" w:rsidR="00CC6990" w:rsidRPr="00A1603D" w:rsidRDefault="00676DB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ibajavítás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 hiányzó övezeti jel pótlása, kialakult települési területen. </w:t>
            </w:r>
            <w:r w:rsidR="00946FC6">
              <w:rPr>
                <w:rFonts w:ascii="Calibri" w:eastAsia="Calibri" w:hAnsi="Calibri"/>
                <w:sz w:val="18"/>
                <w:szCs w:val="18"/>
              </w:rPr>
              <w:t xml:space="preserve"> A tervezett módosítás nem jelentős.</w:t>
            </w:r>
          </w:p>
        </w:tc>
      </w:tr>
      <w:tr w:rsidR="00CC6990" w:rsidRPr="00A1603D" w14:paraId="69C0B849" w14:textId="2FC22747" w:rsidTr="006E1755">
        <w:trPr>
          <w:trHeight w:val="555"/>
        </w:trPr>
        <w:tc>
          <w:tcPr>
            <w:tcW w:w="833" w:type="dxa"/>
            <w:vAlign w:val="center"/>
          </w:tcPr>
          <w:p w14:paraId="2A19E8B3" w14:textId="68659D31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28.</w:t>
            </w:r>
          </w:p>
        </w:tc>
        <w:tc>
          <w:tcPr>
            <w:tcW w:w="951" w:type="dxa"/>
            <w:shd w:val="clear" w:color="auto" w:fill="auto"/>
          </w:tcPr>
          <w:p w14:paraId="3F00E86E" w14:textId="69D7795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C6; B6</w:t>
            </w:r>
          </w:p>
        </w:tc>
        <w:tc>
          <w:tcPr>
            <w:tcW w:w="1188" w:type="dxa"/>
          </w:tcPr>
          <w:p w14:paraId="20E18FCA" w14:textId="5CD71AD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3451</w:t>
            </w:r>
          </w:p>
        </w:tc>
        <w:tc>
          <w:tcPr>
            <w:tcW w:w="1631" w:type="dxa"/>
          </w:tcPr>
          <w:p w14:paraId="08560B55" w14:textId="4D67473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Horváth Krisztián</w:t>
            </w:r>
          </w:p>
        </w:tc>
        <w:tc>
          <w:tcPr>
            <w:tcW w:w="3189" w:type="dxa"/>
            <w:shd w:val="clear" w:color="auto" w:fill="auto"/>
          </w:tcPr>
          <w:p w14:paraId="67FD7246" w14:textId="4285BDB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Móricz-Csokonai utcasarok 3451 hrsz.-ú ingatlannál a telekalakítás szerinti övezethatár módosítás</w:t>
            </w:r>
          </w:p>
        </w:tc>
        <w:tc>
          <w:tcPr>
            <w:tcW w:w="9922" w:type="dxa"/>
          </w:tcPr>
          <w:p w14:paraId="678B25BA" w14:textId="542CA860" w:rsidR="00CC6990" w:rsidRPr="00A1603D" w:rsidRDefault="00946FC6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kérelem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övezethatár korrekció</w:t>
            </w:r>
            <w:r>
              <w:rPr>
                <w:rFonts w:ascii="Calibri" w:eastAsia="Calibri" w:hAnsi="Calibri"/>
                <w:sz w:val="18"/>
                <w:szCs w:val="18"/>
              </w:rPr>
              <w:t>t von maga után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Mintegy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300 m</w:t>
            </w:r>
            <w:r w:rsidR="00CC6990"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 xml:space="preserve">2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terület </w:t>
            </w:r>
            <w:proofErr w:type="spellStart"/>
            <w:r w:rsidR="00CC6990">
              <w:rPr>
                <w:rFonts w:ascii="Calibri" w:eastAsia="Calibri" w:hAnsi="Calibri"/>
                <w:sz w:val="18"/>
                <w:szCs w:val="18"/>
              </w:rPr>
              <w:t>Lk-ból</w:t>
            </w:r>
            <w:proofErr w:type="spellEnd"/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="00CC6990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="00CC6990">
              <w:rPr>
                <w:rFonts w:ascii="Calibri" w:eastAsia="Calibri" w:hAnsi="Calibri"/>
                <w:sz w:val="18"/>
                <w:szCs w:val="18"/>
              </w:rPr>
              <w:t>-be kerül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átsorolásra. A tervezett módosítás </w:t>
            </w:r>
            <w:r w:rsidR="008F767B">
              <w:rPr>
                <w:rFonts w:ascii="Calibri" w:eastAsia="Calibri" w:hAnsi="Calibri"/>
                <w:sz w:val="18"/>
                <w:szCs w:val="18"/>
              </w:rPr>
              <w:t>hatása semleges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CC6990" w:rsidRPr="00A1603D" w14:paraId="0393E509" w14:textId="5DD907A3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47011A19" w14:textId="4720233D" w:rsidR="00CC6990" w:rsidRPr="00946FC6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946FC6">
              <w:rPr>
                <w:rFonts w:ascii="Calibri" w:eastAsia="Calibri" w:hAnsi="Calibri"/>
                <w:sz w:val="18"/>
                <w:szCs w:val="18"/>
              </w:rPr>
              <w:t>29.</w:t>
            </w:r>
          </w:p>
        </w:tc>
        <w:tc>
          <w:tcPr>
            <w:tcW w:w="951" w:type="dxa"/>
            <w:shd w:val="clear" w:color="auto" w:fill="auto"/>
          </w:tcPr>
          <w:p w14:paraId="1053109E" w14:textId="6CCFB74A" w:rsidR="00CC6990" w:rsidRPr="00946FC6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46FC6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188" w:type="dxa"/>
            <w:shd w:val="clear" w:color="auto" w:fill="auto"/>
          </w:tcPr>
          <w:p w14:paraId="5DB14793" w14:textId="6D6419DB" w:rsidR="00CC6990" w:rsidRPr="00946FC6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46FC6">
              <w:rPr>
                <w:rFonts w:ascii="Calibri" w:eastAsia="Calibri" w:hAnsi="Calibri"/>
                <w:sz w:val="18"/>
                <w:szCs w:val="18"/>
              </w:rPr>
              <w:t>0175/2</w:t>
            </w:r>
          </w:p>
        </w:tc>
        <w:tc>
          <w:tcPr>
            <w:tcW w:w="1631" w:type="dxa"/>
            <w:shd w:val="clear" w:color="auto" w:fill="auto"/>
          </w:tcPr>
          <w:p w14:paraId="7513CBDC" w14:textId="0E236EFC" w:rsidR="00CC6990" w:rsidRPr="00946FC6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46FC6">
              <w:rPr>
                <w:rFonts w:ascii="Calibri" w:eastAsia="Calibri" w:hAnsi="Calibri"/>
                <w:sz w:val="18"/>
                <w:szCs w:val="18"/>
              </w:rPr>
              <w:t>Hazafi Sándor</w:t>
            </w:r>
          </w:p>
        </w:tc>
        <w:tc>
          <w:tcPr>
            <w:tcW w:w="3189" w:type="dxa"/>
            <w:shd w:val="clear" w:color="auto" w:fill="auto"/>
          </w:tcPr>
          <w:p w14:paraId="1380A19F" w14:textId="13FDEF5E" w:rsidR="00CC6990" w:rsidRPr="00946FC6" w:rsidRDefault="008F767B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</w:t>
            </w:r>
            <w:r w:rsidR="00CC6990" w:rsidRPr="00946FC6">
              <w:rPr>
                <w:rFonts w:ascii="Calibri" w:eastAsia="Calibri" w:hAnsi="Calibri"/>
                <w:sz w:val="18"/>
                <w:szCs w:val="18"/>
              </w:rPr>
              <w:t>elekalakítás utáni állapot rendezés</w:t>
            </w:r>
            <w:r w:rsidR="007833C0">
              <w:rPr>
                <w:rFonts w:ascii="Calibri" w:eastAsia="Calibri" w:hAnsi="Calibri"/>
                <w:sz w:val="18"/>
                <w:szCs w:val="18"/>
              </w:rPr>
              <w:t>ével összefüggően</w:t>
            </w:r>
            <w:r w:rsidR="00CC6990" w:rsidRPr="00946FC6">
              <w:rPr>
                <w:rFonts w:ascii="Calibri" w:eastAsia="Calibri" w:hAnsi="Calibri"/>
                <w:sz w:val="18"/>
                <w:szCs w:val="18"/>
              </w:rPr>
              <w:t xml:space="preserve"> övezeti besorolás módosítás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7833C0">
              <w:rPr>
                <w:rFonts w:ascii="Calibri" w:eastAsia="Calibri" w:hAnsi="Calibri"/>
                <w:sz w:val="18"/>
                <w:szCs w:val="18"/>
              </w:rPr>
              <w:t>(</w:t>
            </w:r>
            <w:r>
              <w:rPr>
                <w:rFonts w:ascii="Calibri" w:eastAsia="Calibri" w:hAnsi="Calibri"/>
                <w:sz w:val="18"/>
                <w:szCs w:val="18"/>
              </w:rPr>
              <w:t>m</w:t>
            </w:r>
            <w:r w:rsidRPr="00946FC6">
              <w:rPr>
                <w:rFonts w:ascii="Calibri" w:eastAsia="Calibri" w:hAnsi="Calibri"/>
                <w:sz w:val="18"/>
                <w:szCs w:val="18"/>
              </w:rPr>
              <w:t xml:space="preserve">eglévő húsfeldolgozó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üzem </w:t>
            </w:r>
            <w:r w:rsidR="007833C0">
              <w:rPr>
                <w:rFonts w:ascii="Calibri" w:eastAsia="Calibri" w:hAnsi="Calibri"/>
                <w:sz w:val="18"/>
                <w:szCs w:val="18"/>
              </w:rPr>
              <w:t>tanya</w:t>
            </w:r>
            <w:r w:rsidRPr="00946FC6">
              <w:rPr>
                <w:rFonts w:ascii="Calibri" w:eastAsia="Calibri" w:hAnsi="Calibri"/>
                <w:sz w:val="18"/>
                <w:szCs w:val="18"/>
              </w:rPr>
              <w:t>telkének bővítése</w:t>
            </w:r>
            <w:r w:rsidR="007833C0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9922" w:type="dxa"/>
            <w:shd w:val="clear" w:color="auto" w:fill="auto"/>
          </w:tcPr>
          <w:p w14:paraId="277E5DD8" w14:textId="00A7158B" w:rsidR="00CC6990" w:rsidRPr="00A1603D" w:rsidRDefault="007833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0175/1 hrsz-ú telek a </w:t>
            </w:r>
            <w:r w:rsidR="00CC6990" w:rsidRPr="00946FC6">
              <w:rPr>
                <w:rFonts w:ascii="Calibri" w:eastAsia="Calibri" w:hAnsi="Calibri"/>
                <w:sz w:val="18"/>
                <w:szCs w:val="18"/>
              </w:rPr>
              <w:t>0175/2 hrsz-ú telek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kel összevonásra került, melynek nyomán egységes Máb-1 övezeti besorolás kialakítása a cél. A 0175/2 telek kivett és erdő művelési ágban van, de nem üzemtervezett erdő. 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A tervezett övezeti módosítás nem jár új beépítésre szánt terület kijelölésével. A módosítással érintett 3407 m</w:t>
            </w:r>
            <w:r w:rsidR="00066718"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-es telek természetvédelmi oltalommal nem érintett. A változtatás hatása nem jelentős.</w:t>
            </w:r>
          </w:p>
        </w:tc>
      </w:tr>
      <w:tr w:rsidR="00CC6990" w:rsidRPr="00A1603D" w14:paraId="66C695B2" w14:textId="221CDB9D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3FCEEC77" w14:textId="3CBEB65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32.</w:t>
            </w:r>
          </w:p>
        </w:tc>
        <w:tc>
          <w:tcPr>
            <w:tcW w:w="951" w:type="dxa"/>
            <w:shd w:val="clear" w:color="auto" w:fill="auto"/>
          </w:tcPr>
          <w:p w14:paraId="005273B1" w14:textId="2056BF2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188" w:type="dxa"/>
            <w:shd w:val="clear" w:color="auto" w:fill="auto"/>
          </w:tcPr>
          <w:p w14:paraId="29EA1FDD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5001/16</w:t>
            </w:r>
          </w:p>
          <w:p w14:paraId="762CF456" w14:textId="4644215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Masina dűlő</w:t>
            </w:r>
          </w:p>
        </w:tc>
        <w:tc>
          <w:tcPr>
            <w:tcW w:w="1631" w:type="dxa"/>
            <w:shd w:val="clear" w:color="auto" w:fill="auto"/>
          </w:tcPr>
          <w:p w14:paraId="35A6796F" w14:textId="6A78037E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3189" w:type="dxa"/>
            <w:shd w:val="clear" w:color="auto" w:fill="auto"/>
          </w:tcPr>
          <w:p w14:paraId="66F3E20A" w14:textId="24F22501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1.4 jelű övezet módosítása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: a</w:t>
            </w:r>
          </w:p>
          <w:p w14:paraId="4E8D78A8" w14:textId="788250FB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beépítettség: 40 %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ról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60%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ra</w:t>
            </w:r>
            <w:proofErr w:type="spellEnd"/>
            <w:r w:rsidR="00066718">
              <w:rPr>
                <w:rFonts w:ascii="Calibri" w:eastAsia="Calibri" w:hAnsi="Calibri"/>
                <w:sz w:val="18"/>
                <w:szCs w:val="18"/>
              </w:rPr>
              <w:t xml:space="preserve"> növelése, az </w:t>
            </w:r>
            <w:r>
              <w:rPr>
                <w:rFonts w:ascii="Calibri" w:eastAsia="Calibri" w:hAnsi="Calibri"/>
                <w:sz w:val="18"/>
                <w:szCs w:val="18"/>
              </w:rPr>
              <w:t>épületmagasság: 10 méterről 12 méter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re emelése</w:t>
            </w:r>
          </w:p>
        </w:tc>
        <w:tc>
          <w:tcPr>
            <w:tcW w:w="9922" w:type="dxa"/>
            <w:shd w:val="clear" w:color="auto" w:fill="auto"/>
          </w:tcPr>
          <w:p w14:paraId="7F3C3604" w14:textId="031231E8" w:rsidR="00CC6990" w:rsidRDefault="00066718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Építési övezet paramétereinek módosítása. Intenzitásnövekedéssel járó módosítás meglévő beépítésre szánt területen. A kivett művelési ágú ingatlan, melynek beépítésre szánt szomszédsága még a szőlőkataszterben szerepel, kivonásuk szükséges.</w:t>
            </w:r>
            <w:r w:rsidR="00FC6BBC">
              <w:rPr>
                <w:rFonts w:ascii="Calibri" w:eastAsia="Calibri" w:hAnsi="Calibri"/>
                <w:sz w:val="18"/>
                <w:szCs w:val="18"/>
              </w:rPr>
              <w:t xml:space="preserve"> Belvízzel veszélyeztett beépítetlen terület, magterület övezetének szomszédságában. </w:t>
            </w:r>
          </w:p>
          <w:p w14:paraId="4F3BF354" w14:textId="78F74317" w:rsidR="00FC6BBC" w:rsidRPr="00A1603D" w:rsidRDefault="00FC6BB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hatályos településrendezési tervben szereplő építési övezet paramétereinek módosítása nem idéz elő jelentős hatást.</w:t>
            </w:r>
          </w:p>
        </w:tc>
      </w:tr>
      <w:tr w:rsidR="00CC6990" w:rsidRPr="00A1603D" w14:paraId="02CACB32" w14:textId="5727AB20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44CCF5F6" w14:textId="7F070139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33.</w:t>
            </w:r>
          </w:p>
        </w:tc>
        <w:tc>
          <w:tcPr>
            <w:tcW w:w="951" w:type="dxa"/>
            <w:shd w:val="clear" w:color="auto" w:fill="auto"/>
          </w:tcPr>
          <w:p w14:paraId="0604B61D" w14:textId="068209E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E3; D3</w:t>
            </w:r>
          </w:p>
        </w:tc>
        <w:tc>
          <w:tcPr>
            <w:tcW w:w="1188" w:type="dxa"/>
            <w:shd w:val="clear" w:color="auto" w:fill="auto"/>
          </w:tcPr>
          <w:p w14:paraId="7DCB1E8B" w14:textId="2203CEE3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1782</w:t>
            </w:r>
          </w:p>
        </w:tc>
        <w:tc>
          <w:tcPr>
            <w:tcW w:w="1631" w:type="dxa"/>
            <w:shd w:val="clear" w:color="auto" w:fill="auto"/>
          </w:tcPr>
          <w:p w14:paraId="6B6BD16C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CSIPI-UNION 2008 Kft. 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Csipak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István,</w:t>
            </w:r>
          </w:p>
          <w:p w14:paraId="3646EF57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745FBA8C" w14:textId="7ECA425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Okolicsányi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utca 62.</w:t>
            </w:r>
          </w:p>
        </w:tc>
        <w:tc>
          <w:tcPr>
            <w:tcW w:w="3189" w:type="dxa"/>
            <w:shd w:val="clear" w:color="auto" w:fill="auto"/>
          </w:tcPr>
          <w:p w14:paraId="17847709" w14:textId="6C114893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tárgyi 1782 hrsz.-ú ingatlanra vonatkozó Gksz-2.1 övezeti besorolás felülvizsgálása.</w:t>
            </w:r>
          </w:p>
        </w:tc>
        <w:tc>
          <w:tcPr>
            <w:tcW w:w="9922" w:type="dxa"/>
            <w:shd w:val="clear" w:color="auto" w:fill="auto"/>
          </w:tcPr>
          <w:p w14:paraId="02E36808" w14:textId="6E1A318D" w:rsidR="00CC6990" w:rsidRPr="00A1603D" w:rsidRDefault="00FC6BB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jelzett tömb építési övezet paramétereinek módosítása. A változtatás környezeti hatása nem jelentős. </w:t>
            </w:r>
          </w:p>
        </w:tc>
      </w:tr>
      <w:tr w:rsidR="00CC6990" w:rsidRPr="00A1603D" w14:paraId="26827CBD" w14:textId="5E46D9EC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3BCB18AC" w14:textId="60FC452C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34.</w:t>
            </w:r>
          </w:p>
        </w:tc>
        <w:tc>
          <w:tcPr>
            <w:tcW w:w="951" w:type="dxa"/>
            <w:shd w:val="clear" w:color="auto" w:fill="auto"/>
          </w:tcPr>
          <w:p w14:paraId="797E4331" w14:textId="39246F5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188" w:type="dxa"/>
            <w:shd w:val="clear" w:color="auto" w:fill="auto"/>
          </w:tcPr>
          <w:p w14:paraId="7BE49E4A" w14:textId="37CF724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Batthyány u. 3009/1-2, 3010 hrsz</w:t>
            </w:r>
          </w:p>
        </w:tc>
        <w:tc>
          <w:tcPr>
            <w:tcW w:w="1631" w:type="dxa"/>
            <w:shd w:val="clear" w:color="auto" w:fill="auto"/>
          </w:tcPr>
          <w:p w14:paraId="0C9987E1" w14:textId="78561C1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2E056FC1" w14:textId="7DEBF29E" w:rsidR="00CC6990" w:rsidRDefault="00FC6BB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zabályozási vonal levétele,</w:t>
            </w:r>
          </w:p>
          <w:p w14:paraId="78FE741D" w14:textId="2A8BC117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beépítési paraméterek módosítása, kis telkek, garázs és terepszint alatti építés a telek 90%-án, 1 lakáshoz 1,3 parkoló kialakítása szükséges.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. 2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szint+tetőtér</w:t>
            </w:r>
            <w:proofErr w:type="spellEnd"/>
          </w:p>
        </w:tc>
        <w:tc>
          <w:tcPr>
            <w:tcW w:w="9922" w:type="dxa"/>
            <w:shd w:val="clear" w:color="auto" w:fill="auto"/>
          </w:tcPr>
          <w:p w14:paraId="3FAF16A1" w14:textId="7BC1A771" w:rsidR="00CC6990" w:rsidRPr="00A1603D" w:rsidRDefault="00FC6BB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Építési ö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vezeti besorolás módosítása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>, illetve a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szabályozási vonal törlése a kialakult állapot miatt 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>szükséges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 xml:space="preserve">A tervezett változtatás hatása nem jelentős. </w:t>
            </w:r>
          </w:p>
        </w:tc>
      </w:tr>
      <w:tr w:rsidR="00CC6990" w:rsidRPr="00A1603D" w14:paraId="6695FADD" w14:textId="42C3E051" w:rsidTr="00E2209F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55DF2FD4" w14:textId="4C8BDE00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lastRenderedPageBreak/>
              <w:t>36.</w:t>
            </w:r>
          </w:p>
        </w:tc>
        <w:tc>
          <w:tcPr>
            <w:tcW w:w="951" w:type="dxa"/>
            <w:shd w:val="clear" w:color="auto" w:fill="auto"/>
          </w:tcPr>
          <w:p w14:paraId="6E3AACC2" w14:textId="206E3C39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  <w:shd w:val="clear" w:color="auto" w:fill="auto"/>
          </w:tcPr>
          <w:p w14:paraId="5C027906" w14:textId="7DA5A89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18669 hrsz</w:t>
            </w:r>
          </w:p>
        </w:tc>
        <w:tc>
          <w:tcPr>
            <w:tcW w:w="1631" w:type="dxa"/>
            <w:shd w:val="clear" w:color="auto" w:fill="auto"/>
          </w:tcPr>
          <w:p w14:paraId="65E9C068" w14:textId="6C3AD13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3873ED4" w14:textId="47B07F5A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Z-0 övezetből átsorolni Üh-1.1 övezetbe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>, az ö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nkormányzati 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>tulajdonú 931 m</w:t>
            </w:r>
            <w:r w:rsidR="00EE2F1E"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 xml:space="preserve"> nagyságú </w:t>
            </w:r>
            <w:r>
              <w:rPr>
                <w:rFonts w:ascii="Calibri" w:eastAsia="Calibri" w:hAnsi="Calibri"/>
                <w:sz w:val="18"/>
                <w:szCs w:val="18"/>
              </w:rPr>
              <w:t>ingatlan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>t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922" w:type="dxa"/>
            <w:shd w:val="clear" w:color="auto" w:fill="auto"/>
          </w:tcPr>
          <w:p w14:paraId="0A3EDA84" w14:textId="6ABC1777" w:rsidR="00CC6990" w:rsidRPr="00A1603D" w:rsidRDefault="00EE2F1E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változtatás ú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j beépítésre szánt terület kijelölés</w:t>
            </w:r>
            <w:r w:rsidR="00BB4538">
              <w:rPr>
                <w:rFonts w:ascii="Calibri" w:eastAsia="Calibri" w:hAnsi="Calibri"/>
                <w:sz w:val="18"/>
                <w:szCs w:val="18"/>
              </w:rPr>
              <w:t>ével jár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, zöldterület megsz</w:t>
            </w:r>
            <w:r w:rsidR="00BB4538">
              <w:rPr>
                <w:rFonts w:ascii="Calibri" w:eastAsia="Calibri" w:hAnsi="Calibri"/>
                <w:sz w:val="18"/>
                <w:szCs w:val="18"/>
              </w:rPr>
              <w:t>ü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ntetés</w:t>
            </w:r>
            <w:r w:rsidR="00BB4538">
              <w:rPr>
                <w:rFonts w:ascii="Calibri" w:eastAsia="Calibri" w:hAnsi="Calibri"/>
                <w:sz w:val="18"/>
                <w:szCs w:val="18"/>
              </w:rPr>
              <w:t>ével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BB4538">
              <w:rPr>
                <w:rFonts w:ascii="Calibri" w:eastAsia="Calibri" w:hAnsi="Calibri"/>
                <w:sz w:val="18"/>
                <w:szCs w:val="18"/>
              </w:rPr>
              <w:t xml:space="preserve">A változtatás hatása nem jelentős, figyelemmel a 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 xml:space="preserve">külön eljárásban tervezett </w:t>
            </w:r>
            <w:proofErr w:type="spellStart"/>
            <w:r w:rsidR="0084077F">
              <w:rPr>
                <w:rFonts w:ascii="Calibri" w:eastAsia="Calibri" w:hAnsi="Calibri"/>
                <w:sz w:val="18"/>
                <w:szCs w:val="18"/>
              </w:rPr>
              <w:t>g</w:t>
            </w:r>
            <w:r w:rsidR="0084077F" w:rsidRPr="0084077F">
              <w:rPr>
                <w:rFonts w:ascii="Calibri" w:eastAsia="Calibri" w:hAnsi="Calibri"/>
                <w:sz w:val="18"/>
                <w:szCs w:val="18"/>
              </w:rPr>
              <w:t>yógyturisztikai</w:t>
            </w:r>
            <w:proofErr w:type="spellEnd"/>
            <w:r w:rsidR="0084077F" w:rsidRPr="0084077F">
              <w:rPr>
                <w:rFonts w:ascii="Calibri" w:eastAsia="Calibri" w:hAnsi="Calibri"/>
                <w:sz w:val="18"/>
                <w:szCs w:val="18"/>
              </w:rPr>
              <w:t xml:space="preserve"> és rekreációs különleges terület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 xml:space="preserve"> tervezett kialakítására (zöldfelületi, rekreációs szolgáltatások). A telek természetvédelmi oltalommal nem érintett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>, gyep művelési ágú ingatlan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CC6990" w:rsidRPr="00A1603D" w14:paraId="7C236B87" w14:textId="4ECA438F" w:rsidTr="006E1755">
        <w:trPr>
          <w:trHeight w:val="555"/>
        </w:trPr>
        <w:tc>
          <w:tcPr>
            <w:tcW w:w="833" w:type="dxa"/>
            <w:vAlign w:val="center"/>
          </w:tcPr>
          <w:p w14:paraId="5DEAC712" w14:textId="3A21434E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38.</w:t>
            </w:r>
          </w:p>
        </w:tc>
        <w:tc>
          <w:tcPr>
            <w:tcW w:w="951" w:type="dxa"/>
            <w:shd w:val="clear" w:color="auto" w:fill="auto"/>
          </w:tcPr>
          <w:p w14:paraId="12E3DCA0" w14:textId="430581CC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188" w:type="dxa"/>
          </w:tcPr>
          <w:p w14:paraId="4A93ACDB" w14:textId="4815416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3139/1 hrsz</w:t>
            </w:r>
          </w:p>
        </w:tc>
        <w:tc>
          <w:tcPr>
            <w:tcW w:w="1631" w:type="dxa"/>
          </w:tcPr>
          <w:p w14:paraId="1E5B3962" w14:textId="5D7FF160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2CB526B1" w14:textId="50540BAA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Petőfi Ált. Iskola beépítési javaslat – új épületre – építési hely meghatározása</w:t>
            </w:r>
          </w:p>
        </w:tc>
        <w:tc>
          <w:tcPr>
            <w:tcW w:w="9922" w:type="dxa"/>
          </w:tcPr>
          <w:p w14:paraId="287D084D" w14:textId="2B158A67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Az építési hely korrekciój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>a, szabályozási terv módosítása</w:t>
            </w:r>
            <w:r w:rsidR="00E2209F">
              <w:rPr>
                <w:rFonts w:ascii="Calibri" w:eastAsia="Calibri" w:hAnsi="Calibri"/>
                <w:sz w:val="18"/>
                <w:szCs w:val="18"/>
              </w:rPr>
              <w:t xml:space="preserve"> az iskola bővítése miatt.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 xml:space="preserve"> A módosítás nem jár káros környezeti hatásokkal.</w:t>
            </w:r>
          </w:p>
        </w:tc>
      </w:tr>
      <w:tr w:rsidR="00CC6990" w:rsidRPr="00A1603D" w14:paraId="16C5F888" w14:textId="3AE177E2" w:rsidTr="00E2209F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1627EB18" w14:textId="31B4129B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39.</w:t>
            </w:r>
          </w:p>
        </w:tc>
        <w:tc>
          <w:tcPr>
            <w:tcW w:w="951" w:type="dxa"/>
            <w:shd w:val="clear" w:color="auto" w:fill="auto"/>
          </w:tcPr>
          <w:p w14:paraId="1472C69F" w14:textId="4133C31C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188" w:type="dxa"/>
            <w:shd w:val="clear" w:color="auto" w:fill="auto"/>
          </w:tcPr>
          <w:p w14:paraId="123A7F81" w14:textId="502BA038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2485-2496, hrsz </w:t>
            </w:r>
          </w:p>
        </w:tc>
        <w:tc>
          <w:tcPr>
            <w:tcW w:w="1631" w:type="dxa"/>
            <w:shd w:val="clear" w:color="auto" w:fill="auto"/>
          </w:tcPr>
          <w:p w14:paraId="693A451D" w14:textId="66010CED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7B7A4DC9" w14:textId="746B60C4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Mészáros L. u. telekegyüttes övezeti átsorolása intenzívebb övezetbe. Liget sor folytatása, annak befejezése ez a projekt.</w:t>
            </w:r>
          </w:p>
        </w:tc>
        <w:tc>
          <w:tcPr>
            <w:tcW w:w="9922" w:type="dxa"/>
            <w:shd w:val="clear" w:color="auto" w:fill="auto"/>
          </w:tcPr>
          <w:p w14:paraId="1D6F3A0E" w14:textId="7D37D76C" w:rsidR="00CC6990" w:rsidRPr="00A1603D" w:rsidRDefault="0084077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Kertvárosias lakóterület helyett kisvárosias</w:t>
            </w:r>
            <w:r w:rsidR="00E2209F">
              <w:rPr>
                <w:rFonts w:ascii="Calibri" w:eastAsia="Calibri" w:hAnsi="Calibri"/>
                <w:sz w:val="18"/>
                <w:szCs w:val="18"/>
              </w:rPr>
              <w:t xml:space="preserve"> lakóterület esetleg vegyes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kijelölése a városiasodás további támogatására.  A tervezett módosítás meglévő beépítésre szánt terület intenzitás növekedésével jár, új területfoglalás</w:t>
            </w:r>
            <w:r w:rsidR="00BC2A75">
              <w:rPr>
                <w:rFonts w:ascii="Calibri" w:eastAsia="Calibri" w:hAnsi="Calibri"/>
                <w:sz w:val="18"/>
                <w:szCs w:val="18"/>
              </w:rPr>
              <w:t xml:space="preserve"> nélkül</w:t>
            </w:r>
            <w:r>
              <w:rPr>
                <w:rFonts w:ascii="Calibri" w:eastAsia="Calibri" w:hAnsi="Calibri"/>
                <w:sz w:val="18"/>
                <w:szCs w:val="18"/>
              </w:rPr>
              <w:t>. Az építési övezeti módosítás nem idéz elő k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>áros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környezeti hatásokat.</w:t>
            </w:r>
          </w:p>
        </w:tc>
      </w:tr>
      <w:tr w:rsidR="002B52A4" w:rsidRPr="00A1603D" w14:paraId="4EFBA0EA" w14:textId="616EADA8" w:rsidTr="006E1755">
        <w:trPr>
          <w:trHeight w:val="555"/>
        </w:trPr>
        <w:tc>
          <w:tcPr>
            <w:tcW w:w="833" w:type="dxa"/>
            <w:vMerge w:val="restart"/>
            <w:vAlign w:val="center"/>
          </w:tcPr>
          <w:p w14:paraId="4A692833" w14:textId="77777777" w:rsidR="002B52A4" w:rsidRPr="002D41CA" w:rsidRDefault="002B52A4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43.</w:t>
            </w:r>
          </w:p>
          <w:p w14:paraId="3E314E46" w14:textId="3F37FF40" w:rsidR="002B52A4" w:rsidRPr="002D41CA" w:rsidRDefault="002B52A4" w:rsidP="002B52A4">
            <w:pPr>
              <w:pStyle w:val="Listaszerbekezds"/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44.</w:t>
            </w:r>
          </w:p>
        </w:tc>
        <w:tc>
          <w:tcPr>
            <w:tcW w:w="951" w:type="dxa"/>
            <w:shd w:val="clear" w:color="auto" w:fill="auto"/>
          </w:tcPr>
          <w:p w14:paraId="0494B823" w14:textId="18F35F23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</w:tcPr>
          <w:p w14:paraId="5868CEFC" w14:textId="1F9EBBD3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4805/1</w:t>
            </w:r>
          </w:p>
        </w:tc>
        <w:tc>
          <w:tcPr>
            <w:tcW w:w="1631" w:type="dxa"/>
          </w:tcPr>
          <w:p w14:paraId="47D98332" w14:textId="279847B9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Szeleczkiné Petróczi Andrea</w:t>
            </w:r>
          </w:p>
        </w:tc>
        <w:tc>
          <w:tcPr>
            <w:tcW w:w="3189" w:type="dxa"/>
            <w:shd w:val="clear" w:color="auto" w:fill="auto"/>
          </w:tcPr>
          <w:p w14:paraId="7E8AF358" w14:textId="7C527A7F" w:rsidR="002B52A4" w:rsidRPr="0008758D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Intenzívebb beépítettség kialakítása 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1.2----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2.1)</w:t>
            </w:r>
          </w:p>
        </w:tc>
        <w:tc>
          <w:tcPr>
            <w:tcW w:w="9922" w:type="dxa"/>
            <w:vAlign w:val="center"/>
          </w:tcPr>
          <w:p w14:paraId="1610EF52" w14:textId="25E9C1FF" w:rsidR="002B52A4" w:rsidRPr="00A1603D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kérelem szerinti kisvárosias lakóterület az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falusias lakókörnyezetben nem támogatott. Falusias lakóterület építési övezetének módosítása intenzívebb beépítési paraméterekkel nem jár jelentős környezeti hatással. </w:t>
            </w:r>
          </w:p>
        </w:tc>
      </w:tr>
      <w:tr w:rsidR="002B52A4" w:rsidRPr="00A1603D" w14:paraId="0F3EA00B" w14:textId="6547C245" w:rsidTr="006E1755">
        <w:trPr>
          <w:trHeight w:val="555"/>
        </w:trPr>
        <w:tc>
          <w:tcPr>
            <w:tcW w:w="833" w:type="dxa"/>
            <w:vMerge/>
            <w:vAlign w:val="center"/>
          </w:tcPr>
          <w:p w14:paraId="4B75B173" w14:textId="2223971E" w:rsidR="002B52A4" w:rsidRPr="002D41CA" w:rsidRDefault="002B52A4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7D255CFE" w14:textId="62485929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  <w:vAlign w:val="center"/>
          </w:tcPr>
          <w:p w14:paraId="1D6D82C6" w14:textId="2FE621EF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4806, 4804/1</w:t>
            </w:r>
          </w:p>
        </w:tc>
        <w:tc>
          <w:tcPr>
            <w:tcW w:w="1631" w:type="dxa"/>
          </w:tcPr>
          <w:p w14:paraId="2AB08F3D" w14:textId="77777777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  <w:p w14:paraId="0D3E9B35" w14:textId="5273E097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Opauszki Tamás</w:t>
            </w:r>
          </w:p>
        </w:tc>
        <w:tc>
          <w:tcPr>
            <w:tcW w:w="3189" w:type="dxa"/>
            <w:shd w:val="clear" w:color="auto" w:fill="auto"/>
          </w:tcPr>
          <w:p w14:paraId="35D4F95A" w14:textId="6085D186" w:rsidR="002B52A4" w:rsidRPr="0008758D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Intenzívebb beépítettség kialakítása 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1.2----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2.1)</w:t>
            </w:r>
          </w:p>
        </w:tc>
        <w:tc>
          <w:tcPr>
            <w:tcW w:w="9922" w:type="dxa"/>
            <w:vAlign w:val="center"/>
          </w:tcPr>
          <w:p w14:paraId="201EFF80" w14:textId="029D0AE5" w:rsidR="002B52A4" w:rsidRPr="00A1603D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kérelem szerinti kisvárosias lakóterület az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falusias lakókörnyezetben nem támogatott. Falusias lakóterület építési övezetének módosítása intenzívebb beépítési paraméterekkel nem jár jelentős környezeti hatással.</w:t>
            </w:r>
          </w:p>
        </w:tc>
      </w:tr>
      <w:tr w:rsidR="00CC6990" w:rsidRPr="00A1603D" w14:paraId="51968DFF" w14:textId="672860BA" w:rsidTr="006E1755">
        <w:trPr>
          <w:trHeight w:val="555"/>
        </w:trPr>
        <w:tc>
          <w:tcPr>
            <w:tcW w:w="833" w:type="dxa"/>
            <w:vAlign w:val="center"/>
          </w:tcPr>
          <w:p w14:paraId="29420D41" w14:textId="28D05472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46.</w:t>
            </w:r>
          </w:p>
        </w:tc>
        <w:tc>
          <w:tcPr>
            <w:tcW w:w="951" w:type="dxa"/>
            <w:shd w:val="clear" w:color="auto" w:fill="auto"/>
          </w:tcPr>
          <w:p w14:paraId="66034D74" w14:textId="412603DD" w:rsidR="00CC6990" w:rsidRDefault="0066056D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188" w:type="dxa"/>
          </w:tcPr>
          <w:p w14:paraId="668457DE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1496 </w:t>
            </w:r>
          </w:p>
          <w:p w14:paraId="27BF48FD" w14:textId="7E2BCA58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1494</w:t>
            </w:r>
          </w:p>
        </w:tc>
        <w:tc>
          <w:tcPr>
            <w:tcW w:w="1631" w:type="dxa"/>
          </w:tcPr>
          <w:p w14:paraId="705FD053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26C7E5C2" w14:textId="2D661865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Szlovák tájház melletti területek felülvizsgálata,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övezeti besorolás módosítás telekalakítás lehetővé tétele magánút kialakítása a kérelem 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>alapján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stb.</w:t>
            </w:r>
          </w:p>
        </w:tc>
        <w:tc>
          <w:tcPr>
            <w:tcW w:w="9922" w:type="dxa"/>
          </w:tcPr>
          <w:p w14:paraId="10602C24" w14:textId="0A6F13CF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Műemléki környezet, világörökségvárományos terület. Vizsgálandó a hatása a </w:t>
            </w:r>
            <w:r w:rsidR="00BC2A75">
              <w:rPr>
                <w:rFonts w:ascii="Calibri" w:eastAsia="Calibri" w:hAnsi="Calibri"/>
                <w:sz w:val="18"/>
                <w:szCs w:val="18"/>
              </w:rPr>
              <w:t xml:space="preserve">szomszédos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műemlékre. Műemléki környezet kiterjesztése a két ingatlanra. </w:t>
            </w:r>
            <w:r w:rsidR="00E2209F">
              <w:rPr>
                <w:rFonts w:ascii="Calibri" w:eastAsia="Calibri" w:hAnsi="Calibri"/>
                <w:sz w:val="18"/>
                <w:szCs w:val="18"/>
              </w:rPr>
              <w:t xml:space="preserve">Településközpont terület besorolásba kerülne az összevonásra tervezett terület. </w:t>
            </w:r>
            <w:r>
              <w:rPr>
                <w:rFonts w:ascii="Calibri" w:eastAsia="Calibri" w:hAnsi="Calibri"/>
                <w:sz w:val="18"/>
                <w:szCs w:val="18"/>
              </w:rPr>
              <w:t>Beépítési terv szükséges.</w:t>
            </w:r>
          </w:p>
        </w:tc>
      </w:tr>
      <w:tr w:rsidR="00CC6990" w:rsidRPr="00A1603D" w14:paraId="3E25BB38" w14:textId="77D35F0C" w:rsidTr="00E2209F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2B2F8C74" w14:textId="664AE550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47.</w:t>
            </w:r>
          </w:p>
        </w:tc>
        <w:tc>
          <w:tcPr>
            <w:tcW w:w="951" w:type="dxa"/>
            <w:shd w:val="clear" w:color="auto" w:fill="auto"/>
          </w:tcPr>
          <w:p w14:paraId="5A2C053F" w14:textId="7D7265B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188" w:type="dxa"/>
            <w:shd w:val="clear" w:color="auto" w:fill="auto"/>
          </w:tcPr>
          <w:p w14:paraId="65D22A2F" w14:textId="28B4B9E1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1873/8</w:t>
            </w:r>
          </w:p>
        </w:tc>
        <w:tc>
          <w:tcPr>
            <w:tcW w:w="1631" w:type="dxa"/>
            <w:shd w:val="clear" w:color="auto" w:fill="auto"/>
          </w:tcPr>
          <w:p w14:paraId="4AA94748" w14:textId="384BC09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B2078CF" w14:textId="7BA8DD10" w:rsidR="00CC6990" w:rsidRPr="0008758D" w:rsidRDefault="00C55AB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Z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áportározóhoz tartozó turisztikai terület </w:t>
            </w:r>
            <w:r>
              <w:rPr>
                <w:rFonts w:ascii="Calibri" w:eastAsia="Calibri" w:hAnsi="Calibri"/>
                <w:sz w:val="18"/>
                <w:szCs w:val="18"/>
              </w:rPr>
              <w:t>fejlesztése, koncepcióterv szerinti módosítása</w:t>
            </w:r>
          </w:p>
        </w:tc>
        <w:tc>
          <w:tcPr>
            <w:tcW w:w="9922" w:type="dxa"/>
            <w:shd w:val="clear" w:color="auto" w:fill="auto"/>
          </w:tcPr>
          <w:p w14:paraId="0D8725C5" w14:textId="7969208C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B499E">
              <w:rPr>
                <w:rFonts w:ascii="Calibri" w:eastAsia="Calibri" w:hAnsi="Calibri"/>
                <w:sz w:val="18"/>
                <w:szCs w:val="18"/>
              </w:rPr>
              <w:t>A koncepció terv szerint beépítésre nem szánt különleges terület átsorolás javasolt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zöldterületből</w:t>
            </w:r>
            <w:r w:rsidRPr="00AB499E">
              <w:rPr>
                <w:rFonts w:ascii="Calibri" w:eastAsia="Calibri" w:hAnsi="Calibri"/>
                <w:sz w:val="18"/>
                <w:szCs w:val="18"/>
              </w:rPr>
              <w:t>, hogy a konferencia és látogatóközpont elhelyezhető legyen.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A tavat keleti irányból határoló</w:t>
            </w:r>
            <w:r w:rsidR="00C55AB0" w:rsidRPr="00AB499E">
              <w:rPr>
                <w:rFonts w:ascii="Calibri" w:eastAsia="Calibri" w:hAnsi="Calibri"/>
                <w:sz w:val="18"/>
                <w:szCs w:val="18"/>
              </w:rPr>
              <w:t xml:space="preserve"> telkekre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e</w:t>
            </w:r>
            <w:r w:rsidR="00C55AB0" w:rsidRPr="00AB499E">
              <w:rPr>
                <w:rFonts w:ascii="Calibri" w:eastAsia="Calibri" w:hAnsi="Calibri"/>
                <w:sz w:val="18"/>
                <w:szCs w:val="18"/>
              </w:rPr>
              <w:t>lővásárlási jog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bejegyzése javasolt, közjóléti rendeltetésű erdőterületbe történő átsorolással. Zöldterület bővítése tervezett keleti és északi irányba. A módosítással érintett terület természetvédelmi oltalommal nem érintett. A tervezett változtatások a kék-és zöldinfrastruktúra fejlesztésére irányulnak, káros környezeti hatással nem járnak. Új beépítésre szánt terület kijelölése nem történik.</w:t>
            </w:r>
          </w:p>
        </w:tc>
      </w:tr>
      <w:tr w:rsidR="00CC6990" w:rsidRPr="00A1603D" w14:paraId="5B011379" w14:textId="23286CFA" w:rsidTr="006E1755">
        <w:trPr>
          <w:trHeight w:val="555"/>
        </w:trPr>
        <w:tc>
          <w:tcPr>
            <w:tcW w:w="833" w:type="dxa"/>
            <w:vAlign w:val="center"/>
          </w:tcPr>
          <w:p w14:paraId="1A73FE34" w14:textId="7B29993A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48.</w:t>
            </w:r>
          </w:p>
        </w:tc>
        <w:tc>
          <w:tcPr>
            <w:tcW w:w="951" w:type="dxa"/>
            <w:shd w:val="clear" w:color="auto" w:fill="auto"/>
          </w:tcPr>
          <w:p w14:paraId="6EEBDD3D" w14:textId="2AE104B4" w:rsidR="00CC6990" w:rsidRDefault="0066056D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6056D">
              <w:rPr>
                <w:rFonts w:ascii="Calibri" w:eastAsia="Calibri" w:hAnsi="Calibri"/>
                <w:sz w:val="18"/>
                <w:szCs w:val="18"/>
              </w:rPr>
              <w:t>Külterület szabályozási terv</w:t>
            </w:r>
          </w:p>
        </w:tc>
        <w:tc>
          <w:tcPr>
            <w:tcW w:w="1188" w:type="dxa"/>
          </w:tcPr>
          <w:p w14:paraId="699370E2" w14:textId="2DB0F983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Izsáki út melletti dűlőút (0147), Erdőtelek Diófa utca külterületi szakasza (0526) stb.</w:t>
            </w:r>
          </w:p>
        </w:tc>
        <w:tc>
          <w:tcPr>
            <w:tcW w:w="1631" w:type="dxa"/>
          </w:tcPr>
          <w:p w14:paraId="585E7487" w14:textId="4804C8B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3AA9447F" w14:textId="51128C4D" w:rsidR="00CC6990" w:rsidRDefault="003E398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Ú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t fejlesztések, út szélesítések miatt közterület bővítések</w:t>
            </w:r>
          </w:p>
        </w:tc>
        <w:tc>
          <w:tcPr>
            <w:tcW w:w="9922" w:type="dxa"/>
          </w:tcPr>
          <w:p w14:paraId="72F12D5F" w14:textId="7A724785" w:rsidR="00CC6990" w:rsidRPr="00AB499E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>z</w:t>
            </w:r>
            <w:r w:rsidR="002B52A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elkészült úttervekben szereplő kisajátítási vonalak alapján </w:t>
            </w:r>
            <w:r w:rsidR="003E3983">
              <w:rPr>
                <w:rFonts w:ascii="Calibri" w:eastAsia="Calibri" w:hAnsi="Calibri"/>
                <w:sz w:val="18"/>
                <w:szCs w:val="18"/>
              </w:rPr>
              <w:t xml:space="preserve">várható hatások meglévő vonalas infrastruktúrához kapcsolódnak. </w:t>
            </w:r>
          </w:p>
        </w:tc>
      </w:tr>
      <w:tr w:rsidR="00CC6990" w:rsidRPr="00040AAF" w14:paraId="69C8E7FD" w14:textId="791F8B14" w:rsidTr="00000328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2BB9EACF" w14:textId="10F44071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49.</w:t>
            </w:r>
          </w:p>
        </w:tc>
        <w:tc>
          <w:tcPr>
            <w:tcW w:w="951" w:type="dxa"/>
            <w:shd w:val="clear" w:color="auto" w:fill="auto"/>
          </w:tcPr>
          <w:p w14:paraId="1671CEC2" w14:textId="60D4E7B3" w:rsidR="00CC6990" w:rsidRPr="00CC40DB" w:rsidRDefault="0066056D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B4</w:t>
            </w:r>
            <w:r w:rsidR="00473F78">
              <w:rPr>
                <w:rFonts w:ascii="Calibri" w:eastAsia="Calibri" w:hAnsi="Calibri"/>
                <w:sz w:val="18"/>
                <w:szCs w:val="18"/>
              </w:rPr>
              <w:t>;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B5</w:t>
            </w:r>
          </w:p>
        </w:tc>
        <w:tc>
          <w:tcPr>
            <w:tcW w:w="1188" w:type="dxa"/>
            <w:shd w:val="clear" w:color="auto" w:fill="auto"/>
          </w:tcPr>
          <w:p w14:paraId="2715ADDD" w14:textId="2F638921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Erdőtelki út mellett 2929, 2930, 2931, 2932, 2933 hrsz</w:t>
            </w:r>
          </w:p>
        </w:tc>
        <w:tc>
          <w:tcPr>
            <w:tcW w:w="1631" w:type="dxa"/>
            <w:shd w:val="clear" w:color="auto" w:fill="auto"/>
          </w:tcPr>
          <w:p w14:paraId="05BBB268" w14:textId="77777777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0CB7FF53" w14:textId="7D31D332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Az Erdőtelki út mellett 2929, 2930, 2931, 2932, 2933 hrsz</w:t>
            </w:r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>.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 ingatlanokkal érintett tömb </w:t>
            </w:r>
            <w:proofErr w:type="spellStart"/>
            <w:r w:rsidRPr="00CC40DB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 1.2 övezetből Vt. 2.9 övezetbe történő átsorolása, építési vonal feltüntetése</w:t>
            </w:r>
          </w:p>
        </w:tc>
        <w:tc>
          <w:tcPr>
            <w:tcW w:w="9922" w:type="dxa"/>
            <w:shd w:val="clear" w:color="auto" w:fill="auto"/>
          </w:tcPr>
          <w:p w14:paraId="4360DE17" w14:textId="56E39C68" w:rsidR="00CC6990" w:rsidRPr="00CC40DB" w:rsidRDefault="00E2209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fürdővel szemben található tömbben az é</w:t>
            </w:r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 xml:space="preserve">pítési övezet módosítása az Erdőtelki út mentén, szomszédos </w:t>
            </w:r>
            <w:proofErr w:type="spellStart"/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>Vt</w:t>
            </w:r>
            <w:proofErr w:type="spellEnd"/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 xml:space="preserve"> övezethez illeszkedve.  A tervezett módosítás nyomán</w:t>
            </w:r>
            <w:r w:rsidR="00CC6990" w:rsidRPr="00CC40DB">
              <w:rPr>
                <w:rFonts w:ascii="Calibri" w:eastAsia="Calibri" w:hAnsi="Calibri"/>
                <w:sz w:val="18"/>
                <w:szCs w:val="18"/>
              </w:rPr>
              <w:t xml:space="preserve"> egységes beépítési intenzitás és településkép jöhet létre az Erdőtelki út mentén, a gyógyfürdő környezetében.</w:t>
            </w:r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 xml:space="preserve"> Káros környezeti hatással a változtatás nem jár.</w:t>
            </w:r>
          </w:p>
        </w:tc>
      </w:tr>
      <w:tr w:rsidR="00CC6990" w:rsidRPr="00040AAF" w14:paraId="02C482B6" w14:textId="658AF19A" w:rsidTr="006E1755">
        <w:trPr>
          <w:trHeight w:val="555"/>
        </w:trPr>
        <w:tc>
          <w:tcPr>
            <w:tcW w:w="833" w:type="dxa"/>
            <w:vAlign w:val="center"/>
          </w:tcPr>
          <w:p w14:paraId="7C27F717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243F28EA" w14:textId="3F44F195" w:rsidR="00CC6990" w:rsidRPr="00CC40DB" w:rsidRDefault="0066056D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188" w:type="dxa"/>
          </w:tcPr>
          <w:p w14:paraId="261160B7" w14:textId="0D6A4CE5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2678</w:t>
            </w:r>
          </w:p>
        </w:tc>
        <w:tc>
          <w:tcPr>
            <w:tcW w:w="1631" w:type="dxa"/>
          </w:tcPr>
          <w:p w14:paraId="03B81FCE" w14:textId="4214B13A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Kiskőrös Város Önkormányzata </w:t>
            </w:r>
          </w:p>
        </w:tc>
        <w:tc>
          <w:tcPr>
            <w:tcW w:w="3189" w:type="dxa"/>
            <w:shd w:val="clear" w:color="auto" w:fill="auto"/>
          </w:tcPr>
          <w:p w14:paraId="49A8D4B6" w14:textId="2EDFD537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 Petőfi Szülőház történelmi emlékhely lett (Korm. határozat)</w:t>
            </w:r>
          </w:p>
        </w:tc>
        <w:tc>
          <w:tcPr>
            <w:tcW w:w="9922" w:type="dxa"/>
          </w:tcPr>
          <w:p w14:paraId="155CC990" w14:textId="62049068" w:rsidR="00CC6990" w:rsidRPr="00CC40DB" w:rsidRDefault="003E398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Épített és kulturális örökség fejlesztése. </w:t>
            </w:r>
            <w:r w:rsidR="00FB2DDA" w:rsidRPr="00CC40DB">
              <w:rPr>
                <w:rFonts w:ascii="Calibri" w:eastAsia="Calibri" w:hAnsi="Calibri"/>
                <w:sz w:val="18"/>
                <w:szCs w:val="18"/>
              </w:rPr>
              <w:t>A módosítás káros környezeti hatással nem jár.</w:t>
            </w:r>
          </w:p>
        </w:tc>
      </w:tr>
      <w:tr w:rsidR="00CC6990" w:rsidRPr="00040AAF" w14:paraId="34AE3432" w14:textId="6B2D8E63" w:rsidTr="006E1755">
        <w:trPr>
          <w:trHeight w:val="555"/>
        </w:trPr>
        <w:tc>
          <w:tcPr>
            <w:tcW w:w="833" w:type="dxa"/>
            <w:vAlign w:val="center"/>
          </w:tcPr>
          <w:p w14:paraId="31BA936C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5DB66F66" w14:textId="3EB1CB68" w:rsidR="00CC6990" w:rsidRPr="00CC40DB" w:rsidRDefault="00E27B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188" w:type="dxa"/>
          </w:tcPr>
          <w:p w14:paraId="3ADC7BBD" w14:textId="51A856B0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1922</w:t>
            </w:r>
            <w:r w:rsidR="0066056D">
              <w:rPr>
                <w:rFonts w:asciiTheme="minorHAnsi" w:eastAsia="Calibri" w:hAnsiTheme="minorHAnsi" w:cstheme="minorHAnsi"/>
                <w:sz w:val="18"/>
                <w:szCs w:val="18"/>
              </w:rPr>
              <w:t>, Petőfi Sándor út</w:t>
            </w:r>
          </w:p>
        </w:tc>
        <w:tc>
          <w:tcPr>
            <w:tcW w:w="1631" w:type="dxa"/>
          </w:tcPr>
          <w:p w14:paraId="3783D9C7" w14:textId="0B8A33DB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Torgyik</w:t>
            </w:r>
            <w:proofErr w:type="spellEnd"/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Pál</w:t>
            </w:r>
          </w:p>
        </w:tc>
        <w:tc>
          <w:tcPr>
            <w:tcW w:w="3189" w:type="dxa"/>
            <w:shd w:val="clear" w:color="auto" w:fill="auto"/>
          </w:tcPr>
          <w:p w14:paraId="58467225" w14:textId="60E574FC" w:rsidR="00CC6990" w:rsidRPr="00CC40DB" w:rsidRDefault="005A0BD1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z ingatlan telekhatár rendezése (mellékelve: változási vázrajz)</w:t>
            </w:r>
          </w:p>
        </w:tc>
        <w:tc>
          <w:tcPr>
            <w:tcW w:w="9922" w:type="dxa"/>
          </w:tcPr>
          <w:p w14:paraId="0DE15071" w14:textId="4CC64D29" w:rsidR="00CC6990" w:rsidRPr="00CC40DB" w:rsidRDefault="00FB2DD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</w:rPr>
              <w:t xml:space="preserve">tcafronti telekhatár rendezés, </w:t>
            </w:r>
            <w:r w:rsidRPr="00CC40DB">
              <w:rPr>
                <w:rFonts w:asciiTheme="minorHAnsi" w:hAnsiTheme="minorHAnsi" w:cstheme="minorHAnsi"/>
                <w:sz w:val="18"/>
                <w:szCs w:val="18"/>
              </w:rPr>
              <w:t>melynek hatása semleges. A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</w:rPr>
              <w:t xml:space="preserve"> közterület nagysága</w:t>
            </w:r>
            <w:r w:rsidRPr="00CC40DB">
              <w:rPr>
                <w:rFonts w:asciiTheme="minorHAnsi" w:hAnsiTheme="minorHAnsi" w:cstheme="minorHAnsi"/>
                <w:sz w:val="18"/>
                <w:szCs w:val="18"/>
              </w:rPr>
              <w:t xml:space="preserve"> minimális mértékben csökken.</w:t>
            </w:r>
          </w:p>
        </w:tc>
      </w:tr>
      <w:tr w:rsidR="00CC6990" w:rsidRPr="00040AAF" w14:paraId="4E0EC5DB" w14:textId="4B83D982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C7A02B9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1FC76759" w14:textId="0AC45337" w:rsidR="00CC6990" w:rsidRPr="00CC40DB" w:rsidRDefault="00E27B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C6</w:t>
            </w:r>
            <w:r w:rsidR="00473F78">
              <w:rPr>
                <w:rFonts w:ascii="Calibri" w:eastAsia="Calibri" w:hAnsi="Calibri"/>
                <w:sz w:val="18"/>
                <w:szCs w:val="18"/>
              </w:rPr>
              <w:t>;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D6</w:t>
            </w:r>
          </w:p>
        </w:tc>
        <w:tc>
          <w:tcPr>
            <w:tcW w:w="1188" w:type="dxa"/>
            <w:shd w:val="clear" w:color="auto" w:fill="auto"/>
          </w:tcPr>
          <w:p w14:paraId="3FD489CA" w14:textId="78F2FBEB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4119/2</w:t>
            </w:r>
            <w:r w:rsidR="00E27B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Klapka </w:t>
            </w:r>
            <w:proofErr w:type="spellStart"/>
            <w:r w:rsidR="00E27BC0">
              <w:rPr>
                <w:rFonts w:asciiTheme="minorHAnsi" w:eastAsia="Calibri" w:hAnsiTheme="minorHAnsi" w:cstheme="minorHAnsi"/>
                <w:sz w:val="18"/>
                <w:szCs w:val="18"/>
              </w:rPr>
              <w:t>Gy</w:t>
            </w:r>
            <w:proofErr w:type="spellEnd"/>
            <w:r w:rsidR="00E27BC0">
              <w:rPr>
                <w:rFonts w:asciiTheme="minorHAnsi" w:eastAsia="Calibri" w:hAnsiTheme="minorHAnsi" w:cstheme="minorHAnsi"/>
                <w:sz w:val="18"/>
                <w:szCs w:val="18"/>
              </w:rPr>
              <w:t>. utca</w:t>
            </w:r>
          </w:p>
        </w:tc>
        <w:tc>
          <w:tcPr>
            <w:tcW w:w="1631" w:type="dxa"/>
            <w:shd w:val="clear" w:color="auto" w:fill="auto"/>
          </w:tcPr>
          <w:p w14:paraId="57B6D6A9" w14:textId="20EED53D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Dr. Kuti László</w:t>
            </w:r>
          </w:p>
        </w:tc>
        <w:tc>
          <w:tcPr>
            <w:tcW w:w="3189" w:type="dxa"/>
            <w:shd w:val="clear" w:color="auto" w:fill="auto"/>
          </w:tcPr>
          <w:p w14:paraId="1C55E7CA" w14:textId="65292F23" w:rsidR="00CC6990" w:rsidRPr="00CC40DB" w:rsidRDefault="005A0BD1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ingatlan övezeti besorolásának módosítása </w:t>
            </w: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Lke1.2. övezetből 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Lk.1.4 </w:t>
            </w: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övezetre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, mely kapcsolódik a szintén tulajdonát képező 4113 hrsz-ú ingatlanhoz (tömbre vonatkozó fejlesztési elképzelés)</w:t>
            </w:r>
          </w:p>
        </w:tc>
        <w:tc>
          <w:tcPr>
            <w:tcW w:w="9922" w:type="dxa"/>
            <w:shd w:val="clear" w:color="auto" w:fill="auto"/>
          </w:tcPr>
          <w:p w14:paraId="61128403" w14:textId="5281D9CE" w:rsidR="00CC6990" w:rsidRPr="00CC40DB" w:rsidRDefault="00CC6990" w:rsidP="00B63CC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Szerkezeti </w:t>
            </w:r>
            <w:r w:rsidR="002008C6" w:rsidRPr="00CC40DB">
              <w:rPr>
                <w:rFonts w:ascii="Calibri" w:eastAsia="Calibri" w:hAnsi="Calibri"/>
                <w:sz w:val="18"/>
                <w:szCs w:val="18"/>
              </w:rPr>
              <w:t>tervmódosítással</w:t>
            </w:r>
            <w:r w:rsidR="00B63CC6" w:rsidRPr="00CC40DB">
              <w:rPr>
                <w:rFonts w:ascii="Calibri" w:eastAsia="Calibri" w:hAnsi="Calibri"/>
                <w:sz w:val="18"/>
                <w:szCs w:val="18"/>
              </w:rPr>
              <w:t xml:space="preserve"> jár. A telek tömbbelső felőli része javasolt átsorolásra kisvárosias lakóterületbe, hogy a 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Klapka </w:t>
            </w:r>
            <w:r w:rsidR="00E27BC0">
              <w:rPr>
                <w:rFonts w:ascii="Calibri" w:eastAsia="Calibri" w:hAnsi="Calibri"/>
                <w:sz w:val="18"/>
                <w:szCs w:val="18"/>
              </w:rPr>
              <w:t>György utcai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 kertvárosi szövet </w:t>
            </w:r>
            <w:r w:rsidR="00B63CC6" w:rsidRPr="00CC40DB">
              <w:rPr>
                <w:rFonts w:ascii="Calibri" w:eastAsia="Calibri" w:hAnsi="Calibri"/>
                <w:sz w:val="18"/>
                <w:szCs w:val="18"/>
              </w:rPr>
              <w:t xml:space="preserve">egysége ne bomoljon fel. Új beépítésre szánt </w:t>
            </w:r>
            <w:r w:rsidR="00277B41" w:rsidRPr="00CC40DB">
              <w:rPr>
                <w:rFonts w:ascii="Calibri" w:eastAsia="Calibri" w:hAnsi="Calibri"/>
                <w:sz w:val="18"/>
                <w:szCs w:val="18"/>
              </w:rPr>
              <w:t>terület kijelölés nem történik.</w:t>
            </w:r>
          </w:p>
        </w:tc>
      </w:tr>
      <w:tr w:rsidR="00CC6990" w:rsidRPr="00040AAF" w14:paraId="3691316A" w14:textId="4E82192E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16B7E32A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27928E32" w14:textId="62CB1173" w:rsidR="00CC6990" w:rsidRPr="00CC40DB" w:rsidRDefault="00E27B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C8</w:t>
            </w:r>
          </w:p>
        </w:tc>
        <w:tc>
          <w:tcPr>
            <w:tcW w:w="1188" w:type="dxa"/>
            <w:shd w:val="clear" w:color="auto" w:fill="auto"/>
          </w:tcPr>
          <w:p w14:paraId="3C65D6C2" w14:textId="7DB71404" w:rsidR="00CC6990" w:rsidRPr="00CC40DB" w:rsidRDefault="00E27B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0369/1-7, 0369/11-19, Mohácsi utca </w:t>
            </w:r>
          </w:p>
        </w:tc>
        <w:tc>
          <w:tcPr>
            <w:tcW w:w="1631" w:type="dxa"/>
            <w:shd w:val="clear" w:color="auto" w:fill="auto"/>
          </w:tcPr>
          <w:p w14:paraId="29EC9E2E" w14:textId="457BE83D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Szabó Gábor</w:t>
            </w:r>
          </w:p>
        </w:tc>
        <w:tc>
          <w:tcPr>
            <w:tcW w:w="3189" w:type="dxa"/>
            <w:shd w:val="clear" w:color="auto" w:fill="auto"/>
          </w:tcPr>
          <w:p w14:paraId="757D0C0C" w14:textId="32CDEC6F" w:rsidR="00CC6990" w:rsidRPr="00CC40DB" w:rsidRDefault="009D225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Mohácsi u. végén a beépítésre kijelölt terület övezet</w:t>
            </w: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módosítása/ új övezet létrehozása 800 m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2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területű építési telkek kialakítása</w:t>
            </w: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céljából</w:t>
            </w:r>
          </w:p>
        </w:tc>
        <w:tc>
          <w:tcPr>
            <w:tcW w:w="9922" w:type="dxa"/>
            <w:shd w:val="clear" w:color="auto" w:fill="auto"/>
          </w:tcPr>
          <w:p w14:paraId="23541669" w14:textId="6A11F707" w:rsidR="00CC6990" w:rsidRPr="00CC40DB" w:rsidRDefault="009D225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 hatályos terv szerinti kertvárosias lakóterületen 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1000 m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-es telekméret helyett 800 m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telekméret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kialakítása nem jár káros környezeti hatással. A lakóterület szőlőkataszterben van, a kivonási eljárás megindítása szükséges. 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 jelzett két területen 12 db telek osztható így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C6990" w:rsidRPr="00040AAF" w14:paraId="69F61B02" w14:textId="365C028F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0647366B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74FF588C" w14:textId="0AAE6FA6" w:rsidR="00CC6990" w:rsidRPr="00CC40DB" w:rsidRDefault="00473F78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188" w:type="dxa"/>
            <w:shd w:val="clear" w:color="auto" w:fill="auto"/>
          </w:tcPr>
          <w:p w14:paraId="02F4DD1D" w14:textId="3B416DD7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2566, 2567/2, 2568, 2568/1, 2569, 2570</w:t>
            </w:r>
          </w:p>
        </w:tc>
        <w:tc>
          <w:tcPr>
            <w:tcW w:w="1631" w:type="dxa"/>
            <w:shd w:val="clear" w:color="auto" w:fill="auto"/>
          </w:tcPr>
          <w:p w14:paraId="06D34488" w14:textId="581FA94C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Hun-BAU Holding Kft.</w:t>
            </w:r>
          </w:p>
        </w:tc>
        <w:tc>
          <w:tcPr>
            <w:tcW w:w="3189" w:type="dxa"/>
            <w:shd w:val="clear" w:color="auto" w:fill="auto"/>
          </w:tcPr>
          <w:p w14:paraId="71F8C237" w14:textId="4E3EB96F" w:rsidR="00CC6990" w:rsidRPr="00CC40DB" w:rsidRDefault="009D225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z építési hely kijelölésének levétele, a meglévő lakótelepi beépítéshez való jobb alkalmazkodás érdekében</w:t>
            </w:r>
          </w:p>
        </w:tc>
        <w:tc>
          <w:tcPr>
            <w:tcW w:w="9922" w:type="dxa"/>
            <w:shd w:val="clear" w:color="auto" w:fill="auto"/>
          </w:tcPr>
          <w:p w14:paraId="760E6C7B" w14:textId="09F1839B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Liget utcai építési hely levétele</w:t>
            </w:r>
            <w:r w:rsidR="0013184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szabályozási tervi módosítás. Káros környezeti hatással nem jár.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00328" w:rsidRPr="00040AAF" w14:paraId="71949EFC" w14:textId="77777777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1288C5F5" w14:textId="77777777" w:rsidR="00000328" w:rsidRPr="00217F30" w:rsidRDefault="00000328" w:rsidP="0000032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241F0F6A" w14:textId="67084373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Külterület szabályozási terv</w:t>
            </w:r>
          </w:p>
        </w:tc>
        <w:tc>
          <w:tcPr>
            <w:tcW w:w="1188" w:type="dxa"/>
            <w:shd w:val="clear" w:color="auto" w:fill="auto"/>
          </w:tcPr>
          <w:p w14:paraId="263791DF" w14:textId="77777777" w:rsidR="00940414" w:rsidRPr="00217F30" w:rsidRDefault="00940414" w:rsidP="009404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217F30">
              <w:rPr>
                <w:rFonts w:ascii="Calibri" w:eastAsia="Calibri" w:hAnsi="Calibri"/>
                <w:sz w:val="18"/>
                <w:szCs w:val="18"/>
              </w:rPr>
              <w:t>Ökördi</w:t>
            </w:r>
            <w:proofErr w:type="spellEnd"/>
          </w:p>
          <w:p w14:paraId="569F0CF4" w14:textId="259D7FAB" w:rsidR="00000328" w:rsidRPr="00217F30" w:rsidRDefault="00000328" w:rsidP="00940414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0510/2-7, 0510/52, 0508/22</w:t>
            </w:r>
          </w:p>
        </w:tc>
        <w:tc>
          <w:tcPr>
            <w:tcW w:w="1631" w:type="dxa"/>
            <w:shd w:val="clear" w:color="auto" w:fill="auto"/>
          </w:tcPr>
          <w:p w14:paraId="2EC0D65E" w14:textId="6934CEC8" w:rsidR="00000328" w:rsidRPr="00217F30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36EC92F0" w14:textId="79EB6094" w:rsidR="00000328" w:rsidRPr="00217F30" w:rsidRDefault="00940414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Közterületi kapcsolat nélküli telkekhez </w:t>
            </w:r>
            <w:r w:rsidR="006821C8"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út kiszabályozása </w:t>
            </w:r>
          </w:p>
        </w:tc>
        <w:tc>
          <w:tcPr>
            <w:tcW w:w="9922" w:type="dxa"/>
            <w:shd w:val="clear" w:color="auto" w:fill="auto"/>
          </w:tcPr>
          <w:p w14:paraId="2CCDE345" w14:textId="2AF76E72" w:rsidR="00000328" w:rsidRPr="00217F30" w:rsidRDefault="006821C8" w:rsidP="0000032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Az egykori tsz major területén kialakított tanyás telkek számára útkapcsolat biztosítása, mivel a magánút és szolgalmi út nem megvalósítható a tulajdonviszonyok miatt. A </w:t>
            </w:r>
            <w:r w:rsidR="00BD78E9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különleges területen lévő telkek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így megközelíthetővé és fejleszthetővé válnak. A szabályozási vonalak érinteni fogják a szomszédos nagyobb telkeket is.  Az új út </w:t>
            </w:r>
            <w:r w:rsidR="00BD78E9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kialakítása 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káros környezeti hatással nem jár.</w:t>
            </w:r>
          </w:p>
        </w:tc>
      </w:tr>
      <w:tr w:rsidR="00000328" w:rsidRPr="00040AAF" w14:paraId="503580EF" w14:textId="77777777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E3D17A5" w14:textId="77777777" w:rsidR="00000328" w:rsidRPr="00217F30" w:rsidRDefault="00000328" w:rsidP="0000032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38C0FA78" w14:textId="29EDC68B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Külterület szabályozási terv</w:t>
            </w:r>
          </w:p>
        </w:tc>
        <w:tc>
          <w:tcPr>
            <w:tcW w:w="1188" w:type="dxa"/>
            <w:shd w:val="clear" w:color="auto" w:fill="auto"/>
          </w:tcPr>
          <w:p w14:paraId="5E55AC3A" w14:textId="387DC86C" w:rsidR="00000328" w:rsidRPr="00217F30" w:rsidRDefault="006821C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>Udvardi 0111/3, 0111/28</w:t>
            </w:r>
          </w:p>
        </w:tc>
        <w:tc>
          <w:tcPr>
            <w:tcW w:w="1631" w:type="dxa"/>
            <w:shd w:val="clear" w:color="auto" w:fill="auto"/>
          </w:tcPr>
          <w:p w14:paraId="088FCB63" w14:textId="77777777" w:rsidR="00000328" w:rsidRPr="00217F30" w:rsidRDefault="0024064A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>UDI-Team Kft.</w:t>
            </w:r>
          </w:p>
          <w:p w14:paraId="17BD16B9" w14:textId="593FA80D" w:rsidR="0024064A" w:rsidRPr="00217F30" w:rsidRDefault="0024064A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>Udvardi János</w:t>
            </w:r>
          </w:p>
        </w:tc>
        <w:tc>
          <w:tcPr>
            <w:tcW w:w="3189" w:type="dxa"/>
            <w:shd w:val="clear" w:color="auto" w:fill="auto"/>
          </w:tcPr>
          <w:p w14:paraId="4C1D6F07" w14:textId="10B69FCA" w:rsidR="00000328" w:rsidRPr="00217F30" w:rsidRDefault="006821C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>Gksz-1.3 építési övezet módosítása a minimális telekméret miatt</w:t>
            </w:r>
          </w:p>
        </w:tc>
        <w:tc>
          <w:tcPr>
            <w:tcW w:w="9922" w:type="dxa"/>
            <w:shd w:val="clear" w:color="auto" w:fill="auto"/>
          </w:tcPr>
          <w:p w14:paraId="203945BF" w14:textId="316C5274" w:rsidR="00000328" w:rsidRPr="00217F30" w:rsidRDefault="00BD78E9" w:rsidP="0000032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Az Izsáki út mellett fekvő meglévő telephely olyan </w:t>
            </w:r>
            <w:proofErr w:type="spellStart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Gksz</w:t>
            </w:r>
            <w:proofErr w:type="spellEnd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övezetben van, ahol a min. telekméret </w:t>
            </w:r>
            <w:r w:rsidR="00492755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kialakult, ezért 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nem </w:t>
            </w:r>
            <w:r w:rsidR="00492755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lehet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Gksz</w:t>
            </w:r>
            <w:proofErr w:type="spellEnd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övezetben lévő telkek</w:t>
            </w:r>
            <w:r w:rsidR="00492755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et összevonni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Gksz</w:t>
            </w:r>
            <w:proofErr w:type="spellEnd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építési övezet módosításával a telkek összevonhatók lesznek.  Káros környezeti hatással nem jár.</w:t>
            </w:r>
          </w:p>
        </w:tc>
      </w:tr>
      <w:tr w:rsidR="00000328" w:rsidRPr="00040AAF" w14:paraId="26168000" w14:textId="27F467A4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BFFA9C6" w14:textId="77777777" w:rsidR="00000328" w:rsidRPr="00CC40DB" w:rsidRDefault="00000328" w:rsidP="0000032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A21097D" w14:textId="68999934" w:rsidR="00000328" w:rsidRPr="00CC40DB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HÉSZ</w:t>
            </w:r>
          </w:p>
        </w:tc>
        <w:tc>
          <w:tcPr>
            <w:tcW w:w="1188" w:type="dxa"/>
            <w:shd w:val="clear" w:color="auto" w:fill="auto"/>
          </w:tcPr>
          <w:p w14:paraId="7075E449" w14:textId="77777777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31" w:type="dxa"/>
            <w:shd w:val="clear" w:color="auto" w:fill="auto"/>
          </w:tcPr>
          <w:p w14:paraId="75C3C997" w14:textId="7DFFBF0B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73199678" w14:textId="4BED0E5A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előírások pontosítása, ellentmondások feloldása</w:t>
            </w:r>
          </w:p>
        </w:tc>
        <w:tc>
          <w:tcPr>
            <w:tcW w:w="9922" w:type="dxa"/>
            <w:shd w:val="clear" w:color="auto" w:fill="auto"/>
          </w:tcPr>
          <w:p w14:paraId="3B8ED857" w14:textId="75C11E79" w:rsidR="00000328" w:rsidRPr="00CC40DB" w:rsidRDefault="00000328" w:rsidP="0000032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közterület szélesítésekkel érintett telkek 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esetében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kiegészíteni indokolt 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 telekalakítások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ra vonatkozó előírásokat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mely kiegészítés összefügg az 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elő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-, oldal, hátsó 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kertek, építési helyek változása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ival is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 Általánosan szabályozni szükséges a beépíthető telek méretét azokban a tömbökben, ahol kisebb a kialakult telekméret, mint az övezetben megengedett. A min. épületmagasság törlése javasolt egyes övezetben a lassú átalakulás miatt.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A telekösszevonások miatti telekméretek és a homlokzatmagasság illeszkedés szabályok felülvizsgálata is történik.</w:t>
            </w:r>
          </w:p>
        </w:tc>
      </w:tr>
      <w:tr w:rsidR="00000328" w:rsidRPr="00040AAF" w14:paraId="0C45A5B6" w14:textId="77777777" w:rsidTr="0071179E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2C7948A" w14:textId="77777777" w:rsidR="00000328" w:rsidRPr="00CC40DB" w:rsidRDefault="00000328" w:rsidP="0000032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D9A630D" w14:textId="7E29E993" w:rsidR="00000328" w:rsidRPr="00CC40DB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HÉSZ, SZT</w:t>
            </w:r>
          </w:p>
        </w:tc>
        <w:tc>
          <w:tcPr>
            <w:tcW w:w="1188" w:type="dxa"/>
            <w:shd w:val="clear" w:color="auto" w:fill="auto"/>
          </w:tcPr>
          <w:p w14:paraId="46D6B94C" w14:textId="77777777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31" w:type="dxa"/>
            <w:shd w:val="clear" w:color="auto" w:fill="auto"/>
          </w:tcPr>
          <w:p w14:paraId="368F6EB4" w14:textId="228010FA" w:rsidR="00000328" w:rsidRPr="00CC40DB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3796BDEB" w14:textId="39EF19FA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elővásárlási jog bejegyzések</w:t>
            </w:r>
          </w:p>
        </w:tc>
        <w:tc>
          <w:tcPr>
            <w:tcW w:w="9922" w:type="dxa"/>
            <w:shd w:val="clear" w:color="auto" w:fill="auto"/>
          </w:tcPr>
          <w:p w14:paraId="2D00A1A3" w14:textId="021AC142" w:rsidR="00000328" w:rsidRPr="00CC40DB" w:rsidRDefault="00000328" w:rsidP="0000032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Mellékletben k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>özcél megnevezéssel történik.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Tervlapon is feltüntetésre kerül.</w:t>
            </w:r>
          </w:p>
        </w:tc>
      </w:tr>
      <w:tr w:rsidR="0024064A" w:rsidRPr="0024064A" w14:paraId="49B408BA" w14:textId="3D830877" w:rsidTr="006E1755">
        <w:trPr>
          <w:trHeight w:val="555"/>
        </w:trPr>
        <w:tc>
          <w:tcPr>
            <w:tcW w:w="833" w:type="dxa"/>
            <w:vAlign w:val="center"/>
          </w:tcPr>
          <w:p w14:paraId="1E7F74FF" w14:textId="5D5C86E5" w:rsidR="00000328" w:rsidRPr="00217F30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1AB815D5" w14:textId="52D0E04B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188" w:type="dxa"/>
          </w:tcPr>
          <w:p w14:paraId="232A52E3" w14:textId="16726EE6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1538 hrsz</w:t>
            </w:r>
          </w:p>
        </w:tc>
        <w:tc>
          <w:tcPr>
            <w:tcW w:w="1631" w:type="dxa"/>
          </w:tcPr>
          <w:p w14:paraId="29BAA562" w14:textId="6E270453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78676F0C" w14:textId="563FB57B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 xml:space="preserve">Ady E. u. </w:t>
            </w:r>
          </w:p>
        </w:tc>
        <w:tc>
          <w:tcPr>
            <w:tcW w:w="9922" w:type="dxa"/>
          </w:tcPr>
          <w:p w14:paraId="1914BAA0" w14:textId="1264FF8A" w:rsidR="00000328" w:rsidRPr="00217F30" w:rsidRDefault="0024064A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út kiépítése</w:t>
            </w:r>
          </w:p>
        </w:tc>
      </w:tr>
      <w:tr w:rsidR="00000328" w:rsidRPr="00A1603D" w14:paraId="3C3436DD" w14:textId="0337C7E1" w:rsidTr="006E1755">
        <w:trPr>
          <w:trHeight w:val="555"/>
        </w:trPr>
        <w:tc>
          <w:tcPr>
            <w:tcW w:w="833" w:type="dxa"/>
            <w:vAlign w:val="center"/>
          </w:tcPr>
          <w:p w14:paraId="57E0934C" w14:textId="41AFDF06" w:rsidR="00000328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5D7FBD40" w14:textId="5ECA968A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188" w:type="dxa"/>
          </w:tcPr>
          <w:p w14:paraId="088C16A5" w14:textId="68FF60C0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3094 hrsz</w:t>
            </w:r>
          </w:p>
        </w:tc>
        <w:tc>
          <w:tcPr>
            <w:tcW w:w="1631" w:type="dxa"/>
          </w:tcPr>
          <w:p w14:paraId="014D7BFB" w14:textId="69DDD7EA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1499FCF7" w14:textId="31BF99F9" w:rsidR="00000328" w:rsidRPr="0008758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Moravcsik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ház</w:t>
            </w:r>
          </w:p>
        </w:tc>
        <w:tc>
          <w:tcPr>
            <w:tcW w:w="9922" w:type="dxa"/>
          </w:tcPr>
          <w:p w14:paraId="3203F758" w14:textId="544A5E44" w:rsidR="00000328" w:rsidRPr="00A1603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parkoló, közösségi tér</w:t>
            </w:r>
          </w:p>
        </w:tc>
      </w:tr>
      <w:tr w:rsidR="00000328" w:rsidRPr="00A1603D" w14:paraId="1CE3AF60" w14:textId="0D9B415F" w:rsidTr="006E1755">
        <w:trPr>
          <w:trHeight w:val="555"/>
        </w:trPr>
        <w:tc>
          <w:tcPr>
            <w:tcW w:w="833" w:type="dxa"/>
            <w:vAlign w:val="center"/>
          </w:tcPr>
          <w:p w14:paraId="48BC763D" w14:textId="130BCF3C" w:rsidR="00000328" w:rsidRPr="00A1603D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0110F003" w14:textId="77777777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C4; D4</w:t>
            </w:r>
          </w:p>
        </w:tc>
        <w:tc>
          <w:tcPr>
            <w:tcW w:w="1188" w:type="dxa"/>
          </w:tcPr>
          <w:p w14:paraId="01D44988" w14:textId="37D5F0F0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Kossuth utca,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Lidl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Schwarc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udvar –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Damjanich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u. közötti területrész</w:t>
            </w:r>
          </w:p>
        </w:tc>
        <w:tc>
          <w:tcPr>
            <w:tcW w:w="1631" w:type="dxa"/>
          </w:tcPr>
          <w:p w14:paraId="4815A0DA" w14:textId="77777777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00C8A440" w14:textId="77777777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2C51D656" w14:textId="5145B6B2" w:rsidR="00000328" w:rsidRPr="00892CC7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892CC7">
              <w:rPr>
                <w:rFonts w:ascii="Calibri" w:eastAsia="Calibri" w:hAnsi="Calibri"/>
                <w:sz w:val="18"/>
                <w:szCs w:val="18"/>
              </w:rPr>
              <w:t>(Szabó János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főépítész javaslata</w:t>
            </w:r>
            <w:r w:rsidRPr="00892CC7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3189" w:type="dxa"/>
            <w:shd w:val="clear" w:color="auto" w:fill="auto"/>
          </w:tcPr>
          <w:p w14:paraId="5A9865BA" w14:textId="66F7A94E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Rendezési terv felülvizsgálata. Elővásárlási jogok kijelölése.</w:t>
            </w:r>
          </w:p>
        </w:tc>
        <w:tc>
          <w:tcPr>
            <w:tcW w:w="9922" w:type="dxa"/>
          </w:tcPr>
          <w:p w14:paraId="4CC826DD" w14:textId="4AD15FF5" w:rsidR="00000328" w:rsidRPr="00A1603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Közösségi tér, park</w:t>
            </w:r>
            <w:r w:rsidR="0024064A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24064A" w:rsidRPr="00217F30">
              <w:rPr>
                <w:rFonts w:ascii="Calibri" w:eastAsia="Calibri" w:hAnsi="Calibri"/>
                <w:sz w:val="18"/>
                <w:szCs w:val="18"/>
              </w:rPr>
              <w:t>út kialakítása</w:t>
            </w:r>
          </w:p>
        </w:tc>
      </w:tr>
      <w:tr w:rsidR="00000328" w:rsidRPr="00A1603D" w14:paraId="51A069C0" w14:textId="428BFE3C" w:rsidTr="006E1755">
        <w:trPr>
          <w:trHeight w:val="555"/>
        </w:trPr>
        <w:tc>
          <w:tcPr>
            <w:tcW w:w="833" w:type="dxa"/>
            <w:vAlign w:val="center"/>
          </w:tcPr>
          <w:p w14:paraId="36EEA5F9" w14:textId="499BC8FA" w:rsidR="00000328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7C621B38" w14:textId="1452D8EF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188" w:type="dxa"/>
          </w:tcPr>
          <w:p w14:paraId="5ABB2469" w14:textId="6F3844D0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2712/12 hrsz</w:t>
            </w:r>
          </w:p>
        </w:tc>
        <w:tc>
          <w:tcPr>
            <w:tcW w:w="1631" w:type="dxa"/>
          </w:tcPr>
          <w:p w14:paraId="5870ADBB" w14:textId="5CB4CBE8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75C5B3C0" w14:textId="048CF3F6" w:rsidR="00000328" w:rsidRPr="0008758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kb. 3000 m2 területrészre fürdőfejlesztéshez</w:t>
            </w:r>
          </w:p>
        </w:tc>
        <w:tc>
          <w:tcPr>
            <w:tcW w:w="9922" w:type="dxa"/>
          </w:tcPr>
          <w:p w14:paraId="32D181EE" w14:textId="7BEEA9EC" w:rsidR="00000328" w:rsidRPr="00A1603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Fürdőfejlesztési cél</w:t>
            </w:r>
          </w:p>
        </w:tc>
      </w:tr>
      <w:tr w:rsidR="00217F30" w:rsidRPr="00217F30" w14:paraId="3E9BD16A" w14:textId="77777777" w:rsidTr="006E1755">
        <w:trPr>
          <w:trHeight w:val="555"/>
        </w:trPr>
        <w:tc>
          <w:tcPr>
            <w:tcW w:w="833" w:type="dxa"/>
            <w:vAlign w:val="center"/>
          </w:tcPr>
          <w:p w14:paraId="2DF0D06C" w14:textId="77777777" w:rsidR="009F0F8F" w:rsidRPr="00217F30" w:rsidRDefault="009F0F8F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0A788ED0" w14:textId="0D7AE4AF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188" w:type="dxa"/>
          </w:tcPr>
          <w:p w14:paraId="4E0B714B" w14:textId="223E9FEA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2723</w:t>
            </w:r>
          </w:p>
        </w:tc>
        <w:tc>
          <w:tcPr>
            <w:tcW w:w="1631" w:type="dxa"/>
          </w:tcPr>
          <w:p w14:paraId="280618C6" w14:textId="434634C4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0CF12532" w14:textId="77777777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922" w:type="dxa"/>
          </w:tcPr>
          <w:p w14:paraId="1A2CAAA9" w14:textId="42669E53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Fürdőfejlesztési cél</w:t>
            </w:r>
          </w:p>
        </w:tc>
      </w:tr>
      <w:tr w:rsidR="00217F30" w:rsidRPr="00217F30" w14:paraId="1F069BDB" w14:textId="4C0D0C49" w:rsidTr="006E1755">
        <w:trPr>
          <w:trHeight w:val="555"/>
        </w:trPr>
        <w:tc>
          <w:tcPr>
            <w:tcW w:w="833" w:type="dxa"/>
            <w:vAlign w:val="center"/>
          </w:tcPr>
          <w:p w14:paraId="268E2778" w14:textId="0DF9C689" w:rsidR="00000328" w:rsidRPr="00217F30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368CED67" w14:textId="6D9D47E8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A2</w:t>
            </w:r>
          </w:p>
        </w:tc>
        <w:tc>
          <w:tcPr>
            <w:tcW w:w="1188" w:type="dxa"/>
          </w:tcPr>
          <w:p w14:paraId="577C54D8" w14:textId="2DD9FD62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 xml:space="preserve">1731/4, 1731/5, 1731/6 hrsz </w:t>
            </w:r>
          </w:p>
        </w:tc>
        <w:tc>
          <w:tcPr>
            <w:tcW w:w="1631" w:type="dxa"/>
          </w:tcPr>
          <w:p w14:paraId="57CFC6CC" w14:textId="1EDA5BAA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90A6244" w14:textId="1B9C96B0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vízgyűjtő terület</w:t>
            </w:r>
          </w:p>
        </w:tc>
        <w:tc>
          <w:tcPr>
            <w:tcW w:w="9922" w:type="dxa"/>
          </w:tcPr>
          <w:p w14:paraId="7FD246BD" w14:textId="42423CBA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Vízvisszatartási cél, 23. sz. módosítással összefüggően.</w:t>
            </w:r>
          </w:p>
        </w:tc>
      </w:tr>
      <w:tr w:rsidR="00217F30" w:rsidRPr="00217F30" w14:paraId="0498DDF3" w14:textId="44C480E4" w:rsidTr="006E1755">
        <w:trPr>
          <w:trHeight w:val="555"/>
        </w:trPr>
        <w:tc>
          <w:tcPr>
            <w:tcW w:w="833" w:type="dxa"/>
            <w:vAlign w:val="center"/>
          </w:tcPr>
          <w:p w14:paraId="1E128E90" w14:textId="022085F0" w:rsidR="00000328" w:rsidRPr="00217F30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490C24A1" w14:textId="77777777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D5; D6</w:t>
            </w:r>
          </w:p>
          <w:p w14:paraId="48F3E415" w14:textId="71E61E36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E5; E6</w:t>
            </w:r>
          </w:p>
        </w:tc>
        <w:tc>
          <w:tcPr>
            <w:tcW w:w="1188" w:type="dxa"/>
          </w:tcPr>
          <w:p w14:paraId="4F81D531" w14:textId="77777777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31" w:type="dxa"/>
          </w:tcPr>
          <w:p w14:paraId="42DC914B" w14:textId="261FB45F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22BEB194" w14:textId="3F777759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záportározó mögötti alacsony fekvésű fás területrész</w:t>
            </w:r>
          </w:p>
        </w:tc>
        <w:tc>
          <w:tcPr>
            <w:tcW w:w="9922" w:type="dxa"/>
          </w:tcPr>
          <w:p w14:paraId="6D662400" w14:textId="778F46DA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Parkerdő, látogatóközpont, közösségi tér.</w:t>
            </w:r>
          </w:p>
        </w:tc>
      </w:tr>
      <w:tr w:rsidR="00217F30" w:rsidRPr="00217F30" w14:paraId="43E073CB" w14:textId="05313618" w:rsidTr="006E1755">
        <w:trPr>
          <w:trHeight w:val="555"/>
        </w:trPr>
        <w:tc>
          <w:tcPr>
            <w:tcW w:w="833" w:type="dxa"/>
            <w:vAlign w:val="center"/>
          </w:tcPr>
          <w:p w14:paraId="74D64F17" w14:textId="34BEFDE9" w:rsidR="00217F30" w:rsidRPr="00217F30" w:rsidRDefault="00217F30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5CA50E8E" w14:textId="3CA307D0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188" w:type="dxa"/>
          </w:tcPr>
          <w:p w14:paraId="432C3853" w14:textId="30D055F3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1593/1</w:t>
            </w:r>
          </w:p>
        </w:tc>
        <w:tc>
          <w:tcPr>
            <w:tcW w:w="1631" w:type="dxa"/>
          </w:tcPr>
          <w:p w14:paraId="1279A0B8" w14:textId="571B3BD3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F178124" w14:textId="4AD2DFA0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</w:p>
        </w:tc>
        <w:tc>
          <w:tcPr>
            <w:tcW w:w="9922" w:type="dxa"/>
          </w:tcPr>
          <w:p w14:paraId="048018A4" w14:textId="3C74E649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Parkolók kialakítása</w:t>
            </w:r>
          </w:p>
        </w:tc>
      </w:tr>
      <w:tr w:rsidR="00217F30" w:rsidRPr="00217F30" w14:paraId="7D00AE70" w14:textId="77777777" w:rsidTr="006E1755">
        <w:trPr>
          <w:trHeight w:val="555"/>
        </w:trPr>
        <w:tc>
          <w:tcPr>
            <w:tcW w:w="833" w:type="dxa"/>
            <w:vAlign w:val="center"/>
          </w:tcPr>
          <w:p w14:paraId="7F4D0264" w14:textId="6BB34BC5" w:rsidR="00217F30" w:rsidRPr="00217F30" w:rsidRDefault="00217F30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39.</w:t>
            </w:r>
          </w:p>
        </w:tc>
        <w:tc>
          <w:tcPr>
            <w:tcW w:w="951" w:type="dxa"/>
            <w:shd w:val="clear" w:color="auto" w:fill="auto"/>
          </w:tcPr>
          <w:p w14:paraId="4861ACCA" w14:textId="284F5BA1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Külterület szabályozási terv</w:t>
            </w:r>
          </w:p>
        </w:tc>
        <w:tc>
          <w:tcPr>
            <w:tcW w:w="1188" w:type="dxa"/>
          </w:tcPr>
          <w:p w14:paraId="662EA1F7" w14:textId="12CBF39A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057/10, 010/62, 0149/41, 0149/43, 0149/45</w:t>
            </w:r>
          </w:p>
        </w:tc>
        <w:tc>
          <w:tcPr>
            <w:tcW w:w="1631" w:type="dxa"/>
          </w:tcPr>
          <w:p w14:paraId="26085FBE" w14:textId="354D0A4D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2A4DBBCA" w14:textId="77777777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</w:p>
        </w:tc>
        <w:tc>
          <w:tcPr>
            <w:tcW w:w="9922" w:type="dxa"/>
          </w:tcPr>
          <w:p w14:paraId="0329FDF7" w14:textId="406DDBAF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Biológiai aktivitásérték pótlási területek, mely helyszínek a tervezés során módosulhatnak, bővülhetnek más helyrajziszámokkal.</w:t>
            </w:r>
          </w:p>
        </w:tc>
      </w:tr>
    </w:tbl>
    <w:p w14:paraId="69A696BA" w14:textId="77777777" w:rsidR="00A423AF" w:rsidRPr="00217F30" w:rsidRDefault="00A423AF"/>
    <w:p w14:paraId="355BC0DF" w14:textId="77777777" w:rsidR="0097773D" w:rsidRPr="00217F30" w:rsidRDefault="0097773D"/>
    <w:p w14:paraId="20000E97" w14:textId="77777777" w:rsidR="00000328" w:rsidRPr="00217F30" w:rsidRDefault="00000328"/>
    <w:p w14:paraId="79E7306D" w14:textId="1CC72C6D" w:rsidR="005C16C3" w:rsidRPr="002008C6" w:rsidRDefault="004B0D54">
      <w:r w:rsidRPr="00217F30">
        <w:br w:type="textWrapping" w:clear="all"/>
      </w:r>
    </w:p>
    <w:sectPr w:rsidR="005C16C3" w:rsidRPr="002008C6" w:rsidSect="00065288">
      <w:headerReference w:type="default" r:id="rId17"/>
      <w:pgSz w:w="23811" w:h="16838" w:orient="landscape" w:code="8"/>
      <w:pgMar w:top="238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DFE5" w14:textId="77777777" w:rsidR="00942A15" w:rsidRDefault="00942A15" w:rsidP="004504AB">
      <w:r>
        <w:separator/>
      </w:r>
    </w:p>
  </w:endnote>
  <w:endnote w:type="continuationSeparator" w:id="0">
    <w:p w14:paraId="5E3C02EA" w14:textId="77777777" w:rsidR="00942A15" w:rsidRDefault="00942A15" w:rsidP="0045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1BE6" w14:textId="77777777" w:rsidR="00942A15" w:rsidRDefault="00942A15" w:rsidP="004504AB">
      <w:r>
        <w:separator/>
      </w:r>
    </w:p>
  </w:footnote>
  <w:footnote w:type="continuationSeparator" w:id="0">
    <w:p w14:paraId="7B675F57" w14:textId="77777777" w:rsidR="00942A15" w:rsidRDefault="00942A15" w:rsidP="0045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62D3" w14:textId="4EDB5D91" w:rsidR="00942A15" w:rsidRPr="00CD2A9C" w:rsidRDefault="00942A15" w:rsidP="00CD2A9C">
    <w:pPr>
      <w:pStyle w:val="lfej"/>
      <w:spacing w:after="60"/>
      <w:ind w:left="284"/>
      <w:jc w:val="center"/>
      <w:rPr>
        <w:rFonts w:asciiTheme="minorHAnsi" w:hAnsiTheme="minorHAnsi" w:cstheme="minorHAnsi"/>
        <w:sz w:val="22"/>
        <w:szCs w:val="22"/>
      </w:rPr>
    </w:pPr>
    <w:r w:rsidRPr="00CD2A9C">
      <w:rPr>
        <w:rFonts w:asciiTheme="minorHAnsi" w:hAnsiTheme="minorHAnsi" w:cstheme="minorHAnsi"/>
        <w:sz w:val="22"/>
        <w:szCs w:val="22"/>
      </w:rPr>
      <w:t>KISKŐRÖS VÁROS TELEPÜLÉSRENDEZÉSI ESZKÖZEINEK MÓDOSÍTÁSA 202</w:t>
    </w:r>
    <w:r w:rsidR="00055D11" w:rsidRPr="00CD2A9C">
      <w:rPr>
        <w:rFonts w:asciiTheme="minorHAnsi" w:hAnsiTheme="minorHAnsi" w:cstheme="minorHAns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6B0"/>
    <w:multiLevelType w:val="hybridMultilevel"/>
    <w:tmpl w:val="4828A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97B"/>
    <w:multiLevelType w:val="hybridMultilevel"/>
    <w:tmpl w:val="8CC28DF4"/>
    <w:lvl w:ilvl="0" w:tplc="BF9068DE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3F4A"/>
    <w:multiLevelType w:val="hybridMultilevel"/>
    <w:tmpl w:val="8B2ED4F0"/>
    <w:lvl w:ilvl="0" w:tplc="2D2431D8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219688">
    <w:abstractNumId w:val="2"/>
  </w:num>
  <w:num w:numId="2" w16cid:durableId="924263332">
    <w:abstractNumId w:val="1"/>
  </w:num>
  <w:num w:numId="3" w16cid:durableId="40338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1D"/>
    <w:rsid w:val="00000328"/>
    <w:rsid w:val="00002E63"/>
    <w:rsid w:val="00003482"/>
    <w:rsid w:val="0002378A"/>
    <w:rsid w:val="00026E9C"/>
    <w:rsid w:val="0003047B"/>
    <w:rsid w:val="00031677"/>
    <w:rsid w:val="000316A1"/>
    <w:rsid w:val="00035346"/>
    <w:rsid w:val="00040AAF"/>
    <w:rsid w:val="00055D11"/>
    <w:rsid w:val="00065288"/>
    <w:rsid w:val="00066718"/>
    <w:rsid w:val="0007227C"/>
    <w:rsid w:val="000777DD"/>
    <w:rsid w:val="00082F54"/>
    <w:rsid w:val="0008758D"/>
    <w:rsid w:val="00094786"/>
    <w:rsid w:val="0009622B"/>
    <w:rsid w:val="000976D8"/>
    <w:rsid w:val="000A0D6F"/>
    <w:rsid w:val="000A71DE"/>
    <w:rsid w:val="000B7C7D"/>
    <w:rsid w:val="000C06D6"/>
    <w:rsid w:val="000C3DBB"/>
    <w:rsid w:val="000D03E6"/>
    <w:rsid w:val="000D4DFF"/>
    <w:rsid w:val="000D5F11"/>
    <w:rsid w:val="000D6AFF"/>
    <w:rsid w:val="000E3267"/>
    <w:rsid w:val="000E42BC"/>
    <w:rsid w:val="00105420"/>
    <w:rsid w:val="00120A4B"/>
    <w:rsid w:val="00121152"/>
    <w:rsid w:val="00124688"/>
    <w:rsid w:val="001304D5"/>
    <w:rsid w:val="00131840"/>
    <w:rsid w:val="001500C3"/>
    <w:rsid w:val="00151A8A"/>
    <w:rsid w:val="00162B54"/>
    <w:rsid w:val="00165994"/>
    <w:rsid w:val="0018046B"/>
    <w:rsid w:val="00182D8B"/>
    <w:rsid w:val="00182DAF"/>
    <w:rsid w:val="0018783D"/>
    <w:rsid w:val="00190F57"/>
    <w:rsid w:val="001F2DB2"/>
    <w:rsid w:val="002008C6"/>
    <w:rsid w:val="0020356E"/>
    <w:rsid w:val="00211B67"/>
    <w:rsid w:val="00217F30"/>
    <w:rsid w:val="00220B93"/>
    <w:rsid w:val="00220CB2"/>
    <w:rsid w:val="00221BCA"/>
    <w:rsid w:val="0022776C"/>
    <w:rsid w:val="0024064A"/>
    <w:rsid w:val="0024365C"/>
    <w:rsid w:val="0024581C"/>
    <w:rsid w:val="00250D6A"/>
    <w:rsid w:val="00250E73"/>
    <w:rsid w:val="00262EA8"/>
    <w:rsid w:val="002702FF"/>
    <w:rsid w:val="0027259F"/>
    <w:rsid w:val="00277B41"/>
    <w:rsid w:val="00280134"/>
    <w:rsid w:val="0028463B"/>
    <w:rsid w:val="002B52A4"/>
    <w:rsid w:val="002C369C"/>
    <w:rsid w:val="002C639F"/>
    <w:rsid w:val="002D1392"/>
    <w:rsid w:val="002D41CA"/>
    <w:rsid w:val="002E405D"/>
    <w:rsid w:val="002F27C3"/>
    <w:rsid w:val="002F5BCD"/>
    <w:rsid w:val="00307782"/>
    <w:rsid w:val="00310099"/>
    <w:rsid w:val="0031698A"/>
    <w:rsid w:val="00321391"/>
    <w:rsid w:val="00341DC5"/>
    <w:rsid w:val="003460F2"/>
    <w:rsid w:val="00364B59"/>
    <w:rsid w:val="00372047"/>
    <w:rsid w:val="00380C84"/>
    <w:rsid w:val="003A1769"/>
    <w:rsid w:val="003C1303"/>
    <w:rsid w:val="003C6FEB"/>
    <w:rsid w:val="003D0D92"/>
    <w:rsid w:val="003D7E00"/>
    <w:rsid w:val="003E3983"/>
    <w:rsid w:val="003F7F91"/>
    <w:rsid w:val="0040523C"/>
    <w:rsid w:val="0041214C"/>
    <w:rsid w:val="0042572D"/>
    <w:rsid w:val="0043158A"/>
    <w:rsid w:val="00443FB6"/>
    <w:rsid w:val="0044568B"/>
    <w:rsid w:val="004504AB"/>
    <w:rsid w:val="004546EA"/>
    <w:rsid w:val="00455A4B"/>
    <w:rsid w:val="00461E29"/>
    <w:rsid w:val="00473F78"/>
    <w:rsid w:val="00483ABC"/>
    <w:rsid w:val="00484C5D"/>
    <w:rsid w:val="00492755"/>
    <w:rsid w:val="004A34A7"/>
    <w:rsid w:val="004A3C1D"/>
    <w:rsid w:val="004B0D54"/>
    <w:rsid w:val="004B53EE"/>
    <w:rsid w:val="004D7229"/>
    <w:rsid w:val="004E2D09"/>
    <w:rsid w:val="00506038"/>
    <w:rsid w:val="00516B2D"/>
    <w:rsid w:val="00517109"/>
    <w:rsid w:val="005200E1"/>
    <w:rsid w:val="00520FA9"/>
    <w:rsid w:val="00524378"/>
    <w:rsid w:val="00540060"/>
    <w:rsid w:val="005548BE"/>
    <w:rsid w:val="0056361D"/>
    <w:rsid w:val="00566477"/>
    <w:rsid w:val="00576CC9"/>
    <w:rsid w:val="005853AE"/>
    <w:rsid w:val="00590C27"/>
    <w:rsid w:val="00592485"/>
    <w:rsid w:val="005A0BD1"/>
    <w:rsid w:val="005A2EB8"/>
    <w:rsid w:val="005B31DD"/>
    <w:rsid w:val="005C16C3"/>
    <w:rsid w:val="005C4E57"/>
    <w:rsid w:val="005E538B"/>
    <w:rsid w:val="005E5DA1"/>
    <w:rsid w:val="005E7EBA"/>
    <w:rsid w:val="005F0938"/>
    <w:rsid w:val="00607620"/>
    <w:rsid w:val="00611FF2"/>
    <w:rsid w:val="00616194"/>
    <w:rsid w:val="00620801"/>
    <w:rsid w:val="00626292"/>
    <w:rsid w:val="00631836"/>
    <w:rsid w:val="006347E8"/>
    <w:rsid w:val="00651417"/>
    <w:rsid w:val="00654115"/>
    <w:rsid w:val="00656E24"/>
    <w:rsid w:val="0066056D"/>
    <w:rsid w:val="00665768"/>
    <w:rsid w:val="00667656"/>
    <w:rsid w:val="00670FB4"/>
    <w:rsid w:val="00676DB3"/>
    <w:rsid w:val="006821C8"/>
    <w:rsid w:val="00684404"/>
    <w:rsid w:val="006928F3"/>
    <w:rsid w:val="0069423F"/>
    <w:rsid w:val="006A2C4F"/>
    <w:rsid w:val="006A72B5"/>
    <w:rsid w:val="006D2AB7"/>
    <w:rsid w:val="006E1290"/>
    <w:rsid w:val="006E1755"/>
    <w:rsid w:val="0071179E"/>
    <w:rsid w:val="007119DB"/>
    <w:rsid w:val="00715C97"/>
    <w:rsid w:val="00716772"/>
    <w:rsid w:val="007202AD"/>
    <w:rsid w:val="007210EB"/>
    <w:rsid w:val="007214D1"/>
    <w:rsid w:val="00725B79"/>
    <w:rsid w:val="00747527"/>
    <w:rsid w:val="00750C5C"/>
    <w:rsid w:val="00770805"/>
    <w:rsid w:val="00774514"/>
    <w:rsid w:val="00775574"/>
    <w:rsid w:val="007833C0"/>
    <w:rsid w:val="0079282F"/>
    <w:rsid w:val="00793359"/>
    <w:rsid w:val="00796186"/>
    <w:rsid w:val="007A7853"/>
    <w:rsid w:val="007B3D0E"/>
    <w:rsid w:val="007B5F72"/>
    <w:rsid w:val="007C0F36"/>
    <w:rsid w:val="007C77B7"/>
    <w:rsid w:val="007D1E2F"/>
    <w:rsid w:val="007D7F1B"/>
    <w:rsid w:val="007E5E63"/>
    <w:rsid w:val="008129CD"/>
    <w:rsid w:val="00813E37"/>
    <w:rsid w:val="00827C38"/>
    <w:rsid w:val="00832BB2"/>
    <w:rsid w:val="0084077F"/>
    <w:rsid w:val="008477A8"/>
    <w:rsid w:val="0085645C"/>
    <w:rsid w:val="00870F8F"/>
    <w:rsid w:val="00872952"/>
    <w:rsid w:val="00884D6D"/>
    <w:rsid w:val="00890BEC"/>
    <w:rsid w:val="00891E85"/>
    <w:rsid w:val="00892CC7"/>
    <w:rsid w:val="008A22B2"/>
    <w:rsid w:val="008A56D6"/>
    <w:rsid w:val="008E3577"/>
    <w:rsid w:val="008E6EAC"/>
    <w:rsid w:val="008F767B"/>
    <w:rsid w:val="00905F34"/>
    <w:rsid w:val="00923C84"/>
    <w:rsid w:val="00940414"/>
    <w:rsid w:val="009417C2"/>
    <w:rsid w:val="00942A15"/>
    <w:rsid w:val="00946FC6"/>
    <w:rsid w:val="00951D3E"/>
    <w:rsid w:val="00961F8F"/>
    <w:rsid w:val="00965D95"/>
    <w:rsid w:val="0097773D"/>
    <w:rsid w:val="009873A8"/>
    <w:rsid w:val="0099499D"/>
    <w:rsid w:val="009A139B"/>
    <w:rsid w:val="009B0B70"/>
    <w:rsid w:val="009B0D8B"/>
    <w:rsid w:val="009B536B"/>
    <w:rsid w:val="009B6CFE"/>
    <w:rsid w:val="009B7C3C"/>
    <w:rsid w:val="009C0CA0"/>
    <w:rsid w:val="009C2054"/>
    <w:rsid w:val="009C7FF2"/>
    <w:rsid w:val="009D2097"/>
    <w:rsid w:val="009D2253"/>
    <w:rsid w:val="009D7447"/>
    <w:rsid w:val="009F0F8F"/>
    <w:rsid w:val="009F5EC7"/>
    <w:rsid w:val="00A01267"/>
    <w:rsid w:val="00A0455A"/>
    <w:rsid w:val="00A1603D"/>
    <w:rsid w:val="00A25683"/>
    <w:rsid w:val="00A308B8"/>
    <w:rsid w:val="00A423AF"/>
    <w:rsid w:val="00A7665D"/>
    <w:rsid w:val="00A852B9"/>
    <w:rsid w:val="00A86394"/>
    <w:rsid w:val="00AA16AA"/>
    <w:rsid w:val="00AB26BA"/>
    <w:rsid w:val="00AB499E"/>
    <w:rsid w:val="00AC1F0B"/>
    <w:rsid w:val="00AD6EA2"/>
    <w:rsid w:val="00AE0CE9"/>
    <w:rsid w:val="00AE0F4E"/>
    <w:rsid w:val="00AE7E07"/>
    <w:rsid w:val="00AF302A"/>
    <w:rsid w:val="00AF71DE"/>
    <w:rsid w:val="00B03646"/>
    <w:rsid w:val="00B128ED"/>
    <w:rsid w:val="00B62166"/>
    <w:rsid w:val="00B6256C"/>
    <w:rsid w:val="00B62B26"/>
    <w:rsid w:val="00B63CC6"/>
    <w:rsid w:val="00B74A11"/>
    <w:rsid w:val="00B74ACB"/>
    <w:rsid w:val="00B77F26"/>
    <w:rsid w:val="00BA4A51"/>
    <w:rsid w:val="00BA564B"/>
    <w:rsid w:val="00BB4538"/>
    <w:rsid w:val="00BC2A75"/>
    <w:rsid w:val="00BD78E9"/>
    <w:rsid w:val="00BF473B"/>
    <w:rsid w:val="00BF5015"/>
    <w:rsid w:val="00BF703F"/>
    <w:rsid w:val="00C012BC"/>
    <w:rsid w:val="00C147C2"/>
    <w:rsid w:val="00C1611D"/>
    <w:rsid w:val="00C17299"/>
    <w:rsid w:val="00C2692B"/>
    <w:rsid w:val="00C3275B"/>
    <w:rsid w:val="00C434C9"/>
    <w:rsid w:val="00C55AB0"/>
    <w:rsid w:val="00C56B1E"/>
    <w:rsid w:val="00C56C98"/>
    <w:rsid w:val="00C5754B"/>
    <w:rsid w:val="00C632AC"/>
    <w:rsid w:val="00C654A6"/>
    <w:rsid w:val="00C67AFE"/>
    <w:rsid w:val="00C716AC"/>
    <w:rsid w:val="00C72B54"/>
    <w:rsid w:val="00C73368"/>
    <w:rsid w:val="00C74474"/>
    <w:rsid w:val="00CB55D7"/>
    <w:rsid w:val="00CC3177"/>
    <w:rsid w:val="00CC40DB"/>
    <w:rsid w:val="00CC6990"/>
    <w:rsid w:val="00CD2A9C"/>
    <w:rsid w:val="00CE1565"/>
    <w:rsid w:val="00CE7644"/>
    <w:rsid w:val="00D0220B"/>
    <w:rsid w:val="00D27D25"/>
    <w:rsid w:val="00D37354"/>
    <w:rsid w:val="00D4560F"/>
    <w:rsid w:val="00D5744E"/>
    <w:rsid w:val="00D63945"/>
    <w:rsid w:val="00D63DFB"/>
    <w:rsid w:val="00D849B3"/>
    <w:rsid w:val="00D90739"/>
    <w:rsid w:val="00D97DC5"/>
    <w:rsid w:val="00DC2394"/>
    <w:rsid w:val="00DD3391"/>
    <w:rsid w:val="00DD3A24"/>
    <w:rsid w:val="00DD6237"/>
    <w:rsid w:val="00DE4083"/>
    <w:rsid w:val="00E06AAB"/>
    <w:rsid w:val="00E10128"/>
    <w:rsid w:val="00E13A19"/>
    <w:rsid w:val="00E16BAD"/>
    <w:rsid w:val="00E2209F"/>
    <w:rsid w:val="00E27BC0"/>
    <w:rsid w:val="00E61B31"/>
    <w:rsid w:val="00E67CDE"/>
    <w:rsid w:val="00E704D7"/>
    <w:rsid w:val="00E7491C"/>
    <w:rsid w:val="00E85DC1"/>
    <w:rsid w:val="00EA73E3"/>
    <w:rsid w:val="00EB53EA"/>
    <w:rsid w:val="00EC00EC"/>
    <w:rsid w:val="00EE2F1E"/>
    <w:rsid w:val="00EE61BB"/>
    <w:rsid w:val="00EE6C41"/>
    <w:rsid w:val="00EF7492"/>
    <w:rsid w:val="00F12CC8"/>
    <w:rsid w:val="00F14A03"/>
    <w:rsid w:val="00F24B06"/>
    <w:rsid w:val="00F27C9A"/>
    <w:rsid w:val="00F35842"/>
    <w:rsid w:val="00F40B21"/>
    <w:rsid w:val="00F42232"/>
    <w:rsid w:val="00F45297"/>
    <w:rsid w:val="00F52337"/>
    <w:rsid w:val="00F55F99"/>
    <w:rsid w:val="00F5626F"/>
    <w:rsid w:val="00F60EB4"/>
    <w:rsid w:val="00F61A51"/>
    <w:rsid w:val="00F80346"/>
    <w:rsid w:val="00F81654"/>
    <w:rsid w:val="00F8674F"/>
    <w:rsid w:val="00F872F7"/>
    <w:rsid w:val="00F9432E"/>
    <w:rsid w:val="00F968D2"/>
    <w:rsid w:val="00FA79DF"/>
    <w:rsid w:val="00FB2DDA"/>
    <w:rsid w:val="00FC6BBC"/>
    <w:rsid w:val="00FD0D1B"/>
    <w:rsid w:val="00FE1407"/>
    <w:rsid w:val="00FE16D5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25ED125"/>
  <w15:docId w15:val="{0B7DBFEB-15F5-41C3-A525-487ED1A1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0B9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B93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1A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51A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51A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A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A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A3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D41C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B0D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55.3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40.5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24575,'12'356'0,"-2"-133"0,-9-182 0,0 48 0,5-1 0,29 162 0,-33-242 0,0-1 0,1 1 0,0-1 0,0 0 0,6 12 0,-8-18 0,0 1 0,0-1 0,0 0 0,0 1 0,0-1 0,0 0 0,1 0 0,-1 0 0,0 1 0,1-1 0,-1-1 0,1 1 0,-1 0 0,1 0 0,-1-1 0,1 1 0,-1 0 0,1-1 0,0 0 0,-1 1 0,1-1 0,0 0 0,-1 0 0,1 0 0,0 0 0,-1 0 0,1 0 0,0 0 0,-1-1 0,1 1 0,0-1 0,1 0 0,11-5 0,-1-1 0,0-1 0,-1 1 0,23-20 0,-16 13 0,511-376 0,28 40 0,-4 81-1365,-510 251-5461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34.1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3T09:17:22.67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17.9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-téma">
  <a:themeElements>
    <a:clrScheme name="Kék–zöld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0AA3-39A7-4C3F-98A1-05DDF811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2426</Words>
  <Characters>16744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</dc:creator>
  <cp:lastModifiedBy>Chudi Barbara</cp:lastModifiedBy>
  <cp:revision>2</cp:revision>
  <cp:lastPrinted>2022-06-20T13:00:00Z</cp:lastPrinted>
  <dcterms:created xsi:type="dcterms:W3CDTF">2023-03-13T15:09:00Z</dcterms:created>
  <dcterms:modified xsi:type="dcterms:W3CDTF">2023-03-13T15:09:00Z</dcterms:modified>
</cp:coreProperties>
</file>