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DABF2" w14:textId="77777777" w:rsidR="00A60A5E" w:rsidRPr="00A60A5E" w:rsidRDefault="00A60A5E" w:rsidP="00A60A5E">
      <w:pPr>
        <w:keepNext/>
        <w:jc w:val="both"/>
        <w:outlineLvl w:val="0"/>
        <w:rPr>
          <w:b/>
          <w:bCs/>
          <w:sz w:val="22"/>
          <w:szCs w:val="22"/>
          <w:u w:val="single"/>
        </w:rPr>
      </w:pPr>
      <w:r w:rsidRPr="00A60A5E">
        <w:rPr>
          <w:b/>
          <w:bCs/>
          <w:sz w:val="22"/>
          <w:szCs w:val="22"/>
          <w:u w:val="single"/>
        </w:rPr>
        <w:t>KISKŐRÖS VÁROS POLGÁRMESTERE</w:t>
      </w:r>
    </w:p>
    <w:p w14:paraId="6D256CB4" w14:textId="061AE211" w:rsidR="005F274D" w:rsidRPr="00A60A5E" w:rsidRDefault="005F274D" w:rsidP="00A60A5E">
      <w:pPr>
        <w:pStyle w:val="Cmsor4"/>
        <w:jc w:val="left"/>
        <w:rPr>
          <w:szCs w:val="22"/>
        </w:rPr>
      </w:pPr>
    </w:p>
    <w:p w14:paraId="505F6723" w14:textId="77777777" w:rsidR="00A60A5E" w:rsidRPr="00A60A5E" w:rsidRDefault="00A60A5E" w:rsidP="00A60A5E">
      <w:pPr>
        <w:rPr>
          <w:sz w:val="22"/>
          <w:szCs w:val="22"/>
        </w:rPr>
      </w:pPr>
    </w:p>
    <w:p w14:paraId="4FC82003" w14:textId="76E06B0D" w:rsidR="005F274D" w:rsidRPr="00A60A5E" w:rsidRDefault="00217D89" w:rsidP="000A2995">
      <w:pPr>
        <w:pStyle w:val="Cmsor2"/>
        <w:jc w:val="center"/>
        <w:rPr>
          <w:szCs w:val="22"/>
          <w:u w:val="single"/>
        </w:rPr>
      </w:pPr>
      <w:r w:rsidRPr="00A60A5E">
        <w:rPr>
          <w:szCs w:val="22"/>
          <w:u w:val="single"/>
        </w:rPr>
        <w:t>ELŐTERJESZTÉS</w:t>
      </w:r>
    </w:p>
    <w:p w14:paraId="1A77C424" w14:textId="1DA8A2B0" w:rsidR="00217D89" w:rsidRPr="00A60A5E" w:rsidRDefault="00217D89" w:rsidP="00217D89">
      <w:pPr>
        <w:jc w:val="center"/>
        <w:rPr>
          <w:sz w:val="22"/>
          <w:szCs w:val="22"/>
        </w:rPr>
      </w:pPr>
      <w:r w:rsidRPr="00A60A5E">
        <w:rPr>
          <w:sz w:val="22"/>
          <w:szCs w:val="22"/>
        </w:rPr>
        <w:t>(a Képviselő-testület 202</w:t>
      </w:r>
      <w:r w:rsidR="00FD052E" w:rsidRPr="00A60A5E">
        <w:rPr>
          <w:sz w:val="22"/>
          <w:szCs w:val="22"/>
        </w:rPr>
        <w:t>2</w:t>
      </w:r>
      <w:r w:rsidRPr="00A60A5E">
        <w:rPr>
          <w:sz w:val="22"/>
          <w:szCs w:val="22"/>
        </w:rPr>
        <w:t xml:space="preserve">. </w:t>
      </w:r>
      <w:r w:rsidR="00FD052E" w:rsidRPr="00A60A5E">
        <w:rPr>
          <w:sz w:val="22"/>
          <w:szCs w:val="22"/>
        </w:rPr>
        <w:t>május 25</w:t>
      </w:r>
      <w:r w:rsidRPr="00A60A5E">
        <w:rPr>
          <w:sz w:val="22"/>
          <w:szCs w:val="22"/>
        </w:rPr>
        <w:t>-i ülésére)</w:t>
      </w:r>
    </w:p>
    <w:p w14:paraId="4B80FF36" w14:textId="553188E0" w:rsidR="002056D1" w:rsidRPr="00A60A5E" w:rsidRDefault="002056D1" w:rsidP="002056D1">
      <w:pPr>
        <w:rPr>
          <w:sz w:val="22"/>
          <w:szCs w:val="22"/>
        </w:rPr>
      </w:pPr>
    </w:p>
    <w:p w14:paraId="685CD409" w14:textId="77777777" w:rsidR="00BF7112" w:rsidRPr="00A60A5E" w:rsidRDefault="00BF7112" w:rsidP="002056D1">
      <w:pPr>
        <w:rPr>
          <w:sz w:val="22"/>
          <w:szCs w:val="22"/>
        </w:rPr>
      </w:pPr>
    </w:p>
    <w:p w14:paraId="214F4167" w14:textId="42E18B28" w:rsidR="002778C6" w:rsidRPr="00A60A5E" w:rsidRDefault="005F274D" w:rsidP="002778C6">
      <w:pPr>
        <w:ind w:left="1410" w:hanging="1410"/>
        <w:jc w:val="both"/>
        <w:rPr>
          <w:b/>
          <w:bCs/>
          <w:iCs/>
          <w:sz w:val="22"/>
          <w:szCs w:val="22"/>
        </w:rPr>
      </w:pPr>
      <w:r w:rsidRPr="00A60A5E">
        <w:rPr>
          <w:b/>
          <w:bCs/>
          <w:sz w:val="22"/>
          <w:szCs w:val="22"/>
          <w:u w:val="single"/>
        </w:rPr>
        <w:t>TÁRGY:</w:t>
      </w:r>
      <w:r w:rsidR="002778C6" w:rsidRPr="00A60A5E">
        <w:rPr>
          <w:b/>
          <w:bCs/>
          <w:sz w:val="22"/>
          <w:szCs w:val="22"/>
        </w:rPr>
        <w:tab/>
      </w:r>
      <w:r w:rsidR="002778C6" w:rsidRPr="00A60A5E">
        <w:rPr>
          <w:b/>
          <w:bCs/>
          <w:iCs/>
          <w:sz w:val="22"/>
          <w:szCs w:val="22"/>
        </w:rPr>
        <w:t>6200 KISKŐRÖS, KOSSUTH LAJOS ÚT 41. SZÁM ALATTI INGATLAN FELÚJÍTÁSA ÉS BÉRBEADÁSA</w:t>
      </w:r>
    </w:p>
    <w:p w14:paraId="6104D635" w14:textId="633C9144" w:rsidR="00355F9A" w:rsidRDefault="00355F9A" w:rsidP="002778C6">
      <w:pPr>
        <w:pStyle w:val="Cmsor2"/>
        <w:ind w:left="1134" w:hanging="1134"/>
        <w:rPr>
          <w:szCs w:val="22"/>
        </w:rPr>
      </w:pPr>
    </w:p>
    <w:p w14:paraId="259DCA20" w14:textId="77777777" w:rsidR="00A60A5E" w:rsidRPr="00A60A5E" w:rsidRDefault="00A60A5E" w:rsidP="00A60A5E"/>
    <w:p w14:paraId="6EA5B035" w14:textId="4D7AD3FC" w:rsidR="00FD052E" w:rsidRPr="00A60A5E" w:rsidRDefault="00FD052E" w:rsidP="00355F9A">
      <w:pPr>
        <w:jc w:val="both"/>
        <w:rPr>
          <w:sz w:val="22"/>
          <w:szCs w:val="22"/>
        </w:rPr>
      </w:pPr>
      <w:r w:rsidRPr="00A60A5E">
        <w:rPr>
          <w:sz w:val="22"/>
          <w:szCs w:val="22"/>
        </w:rPr>
        <w:t>A Kiskőrös belterület 2418 hrsz. alatti valamikori kollégium, később óvoda épülete az elmúlt évtizedben irodaként hasznosult, majd az elmúlt pár évben már üresen állt. Az épület korát pontosan nem ismerjük, de építésére a felhasznált anyagok és az építészeti kialakítás alapján valamikor 1900-1940 között kerülhetett sor.</w:t>
      </w:r>
      <w:r w:rsidR="00ED62E7" w:rsidRPr="00A60A5E">
        <w:rPr>
          <w:sz w:val="22"/>
          <w:szCs w:val="22"/>
        </w:rPr>
        <w:t xml:space="preserve"> </w:t>
      </w:r>
    </w:p>
    <w:p w14:paraId="7F96BFE5" w14:textId="77777777" w:rsidR="00ED62E7" w:rsidRPr="00A60A5E" w:rsidRDefault="00ED62E7" w:rsidP="00355F9A">
      <w:pPr>
        <w:jc w:val="both"/>
        <w:rPr>
          <w:sz w:val="22"/>
          <w:szCs w:val="22"/>
        </w:rPr>
      </w:pPr>
    </w:p>
    <w:p w14:paraId="796107A4" w14:textId="2BF55AC4" w:rsidR="00ED62E7" w:rsidRPr="00A60A5E" w:rsidRDefault="00D67CBA" w:rsidP="00355F9A">
      <w:pPr>
        <w:jc w:val="both"/>
        <w:rPr>
          <w:sz w:val="22"/>
          <w:szCs w:val="22"/>
        </w:rPr>
      </w:pPr>
      <w:r w:rsidRPr="00A60A5E">
        <w:rPr>
          <w:sz w:val="22"/>
          <w:szCs w:val="22"/>
        </w:rPr>
        <w:t>A</w:t>
      </w:r>
      <w:r w:rsidR="00ED62E7" w:rsidRPr="00A60A5E">
        <w:rPr>
          <w:sz w:val="22"/>
          <w:szCs w:val="22"/>
        </w:rPr>
        <w:t xml:space="preserve"> nemzeti vagyonról szóló </w:t>
      </w:r>
      <w:r w:rsidRPr="00A60A5E">
        <w:rPr>
          <w:sz w:val="22"/>
          <w:szCs w:val="22"/>
        </w:rPr>
        <w:t xml:space="preserve">2011. évi CXCVI. törvény (továbbiakban: </w:t>
      </w:r>
      <w:proofErr w:type="spellStart"/>
      <w:r w:rsidRPr="00A60A5E">
        <w:rPr>
          <w:color w:val="000000" w:themeColor="text1"/>
          <w:sz w:val="22"/>
          <w:szCs w:val="22"/>
        </w:rPr>
        <w:t>Nvtv</w:t>
      </w:r>
      <w:proofErr w:type="spellEnd"/>
      <w:r w:rsidRPr="00A60A5E">
        <w:rPr>
          <w:color w:val="000000" w:themeColor="text1"/>
          <w:sz w:val="22"/>
          <w:szCs w:val="22"/>
        </w:rPr>
        <w:t xml:space="preserve">.) </w:t>
      </w:r>
      <w:r w:rsidRPr="00A60A5E">
        <w:rPr>
          <w:sz w:val="22"/>
          <w:szCs w:val="22"/>
        </w:rPr>
        <w:t xml:space="preserve">szabályozza </w:t>
      </w:r>
      <w:r w:rsidR="00ED62E7" w:rsidRPr="00A60A5E">
        <w:rPr>
          <w:sz w:val="22"/>
          <w:szCs w:val="22"/>
        </w:rPr>
        <w:t>a helyi önkormányzatok tulajdonában álló vagyon megőrzésének, védelmének és a nemzeti vagyonnal való felelős gazdálkodásnak a követelményeit</w:t>
      </w:r>
      <w:r w:rsidRPr="00A60A5E">
        <w:rPr>
          <w:sz w:val="22"/>
          <w:szCs w:val="22"/>
        </w:rPr>
        <w:t xml:space="preserve">. </w:t>
      </w:r>
    </w:p>
    <w:p w14:paraId="14D183A2" w14:textId="77777777" w:rsidR="00D67CBA" w:rsidRPr="00A60A5E" w:rsidRDefault="00D67CBA" w:rsidP="00355F9A">
      <w:pPr>
        <w:jc w:val="both"/>
        <w:rPr>
          <w:sz w:val="22"/>
          <w:szCs w:val="22"/>
        </w:rPr>
      </w:pPr>
    </w:p>
    <w:p w14:paraId="3386D5C8" w14:textId="6D0774B1" w:rsidR="00ED62E7" w:rsidRPr="00A60A5E" w:rsidRDefault="00D67CBA" w:rsidP="00355F9A">
      <w:pPr>
        <w:jc w:val="both"/>
        <w:rPr>
          <w:sz w:val="22"/>
          <w:szCs w:val="22"/>
        </w:rPr>
      </w:pPr>
      <w:r w:rsidRPr="00A60A5E">
        <w:rPr>
          <w:sz w:val="22"/>
          <w:szCs w:val="22"/>
        </w:rPr>
        <w:t xml:space="preserve">Az </w:t>
      </w:r>
      <w:proofErr w:type="spellStart"/>
      <w:r w:rsidRPr="00A60A5E">
        <w:rPr>
          <w:color w:val="000000" w:themeColor="text1"/>
          <w:sz w:val="22"/>
          <w:szCs w:val="22"/>
        </w:rPr>
        <w:t>Nvtv</w:t>
      </w:r>
      <w:proofErr w:type="spellEnd"/>
      <w:r w:rsidRPr="00A60A5E">
        <w:rPr>
          <w:color w:val="000000" w:themeColor="text1"/>
          <w:sz w:val="22"/>
          <w:szCs w:val="22"/>
        </w:rPr>
        <w:t>.</w:t>
      </w:r>
      <w:r w:rsidRPr="00A60A5E">
        <w:rPr>
          <w:sz w:val="22"/>
          <w:szCs w:val="22"/>
        </w:rPr>
        <w:t xml:space="preserve"> 7. § (2) bekezdése alapján az önkormányzat</w:t>
      </w:r>
      <w:r w:rsidR="00ED62E7" w:rsidRPr="00A60A5E">
        <w:rPr>
          <w:sz w:val="22"/>
          <w:szCs w:val="22"/>
        </w:rPr>
        <w:t xml:space="preserve"> feladata a nemzeti vagyon megőrzése, értékének és állagának védelme, rendeltetésének megfelelő, az állam, az önkormányzat mindenkori teherbíró képességéhez igazodó, elsődlegesen a közfeladatok ellátásához és a mindenkori társadalmi szükségletek kielégítéséhez szükséges, egységes elveken alapuló, átlátható, hatékony és költségtakarékos működtetése, értéknövelő használata, hasznosítása, gyarapítása</w:t>
      </w:r>
      <w:r w:rsidRPr="00A60A5E">
        <w:rPr>
          <w:sz w:val="22"/>
          <w:szCs w:val="22"/>
        </w:rPr>
        <w:t>.</w:t>
      </w:r>
    </w:p>
    <w:p w14:paraId="521488EF" w14:textId="49F83A03" w:rsidR="00275775" w:rsidRPr="00A60A5E" w:rsidRDefault="00275775" w:rsidP="00355F9A">
      <w:pPr>
        <w:jc w:val="both"/>
        <w:rPr>
          <w:sz w:val="22"/>
          <w:szCs w:val="22"/>
        </w:rPr>
      </w:pPr>
    </w:p>
    <w:p w14:paraId="52D66752" w14:textId="2DC44560" w:rsidR="00275775" w:rsidRPr="00A60A5E" w:rsidRDefault="00275775" w:rsidP="00355F9A">
      <w:pPr>
        <w:jc w:val="both"/>
        <w:rPr>
          <w:sz w:val="22"/>
          <w:szCs w:val="22"/>
        </w:rPr>
      </w:pPr>
      <w:r w:rsidRPr="00A60A5E">
        <w:rPr>
          <w:sz w:val="22"/>
          <w:szCs w:val="22"/>
        </w:rPr>
        <w:t>Az ép</w:t>
      </w:r>
      <w:r w:rsidR="00F120F0" w:rsidRPr="00A60A5E">
        <w:rPr>
          <w:sz w:val="22"/>
          <w:szCs w:val="22"/>
        </w:rPr>
        <w:t>ület</w:t>
      </w:r>
      <w:r w:rsidR="003D3AD2" w:rsidRPr="00A60A5E">
        <w:rPr>
          <w:sz w:val="22"/>
          <w:szCs w:val="22"/>
        </w:rPr>
        <w:t xml:space="preserve"> </w:t>
      </w:r>
      <w:r w:rsidR="003D3AD2" w:rsidRPr="00A60A5E">
        <w:rPr>
          <w:color w:val="000000" w:themeColor="text1"/>
          <w:sz w:val="22"/>
          <w:szCs w:val="22"/>
        </w:rPr>
        <w:t>jelen állapotában használatra alkalmatlan,</w:t>
      </w:r>
      <w:r w:rsidR="00F120F0" w:rsidRPr="00A60A5E">
        <w:rPr>
          <w:color w:val="000000" w:themeColor="text1"/>
          <w:sz w:val="22"/>
          <w:szCs w:val="22"/>
        </w:rPr>
        <w:t xml:space="preserve"> </w:t>
      </w:r>
      <w:r w:rsidR="00F120F0" w:rsidRPr="00A60A5E">
        <w:rPr>
          <w:sz w:val="22"/>
          <w:szCs w:val="22"/>
        </w:rPr>
        <w:t>állagának megóvásához és rendeltetésszerű használatához teljeskörű felújítást szükséges végezni</w:t>
      </w:r>
      <w:r w:rsidR="009C7D29" w:rsidRPr="00A60A5E">
        <w:rPr>
          <w:sz w:val="22"/>
          <w:szCs w:val="22"/>
        </w:rPr>
        <w:t>.</w:t>
      </w:r>
    </w:p>
    <w:p w14:paraId="47135187" w14:textId="4B2B8EC5" w:rsidR="00F120F0" w:rsidRPr="00A60A5E" w:rsidRDefault="00F120F0" w:rsidP="00355F9A">
      <w:pPr>
        <w:jc w:val="both"/>
        <w:rPr>
          <w:sz w:val="22"/>
          <w:szCs w:val="22"/>
        </w:rPr>
      </w:pPr>
    </w:p>
    <w:p w14:paraId="157B01B8" w14:textId="3C01527A" w:rsidR="009C7D29" w:rsidRPr="00A60A5E" w:rsidRDefault="009C7D29" w:rsidP="009C7D29">
      <w:pPr>
        <w:rPr>
          <w:sz w:val="22"/>
          <w:szCs w:val="22"/>
        </w:rPr>
      </w:pPr>
      <w:r w:rsidRPr="00A60A5E">
        <w:rPr>
          <w:sz w:val="22"/>
          <w:szCs w:val="22"/>
        </w:rPr>
        <w:t>Az épület felülvizsgálata alapján az alábbi kivitelezési tevékenység ellátása szükséges:</w:t>
      </w:r>
    </w:p>
    <w:p w14:paraId="6074E6B1" w14:textId="77777777" w:rsidR="009C7D29" w:rsidRPr="00A60A5E" w:rsidRDefault="009C7D29" w:rsidP="009C7D29">
      <w:pPr>
        <w:rPr>
          <w:sz w:val="22"/>
          <w:szCs w:val="22"/>
        </w:rPr>
      </w:pPr>
    </w:p>
    <w:p w14:paraId="3C16C179" w14:textId="591D38B4" w:rsidR="009C7D29" w:rsidRPr="00A60A5E" w:rsidRDefault="009C7D29" w:rsidP="008318DD">
      <w:pPr>
        <w:pStyle w:val="Listaszerbekezds"/>
        <w:numPr>
          <w:ilvl w:val="0"/>
          <w:numId w:val="4"/>
        </w:numPr>
        <w:rPr>
          <w:sz w:val="22"/>
          <w:szCs w:val="22"/>
        </w:rPr>
      </w:pPr>
      <w:r w:rsidRPr="00A60A5E">
        <w:rPr>
          <w:sz w:val="22"/>
          <w:szCs w:val="22"/>
        </w:rPr>
        <w:t>a</w:t>
      </w:r>
      <w:r w:rsidR="00F120F0" w:rsidRPr="00A60A5E">
        <w:rPr>
          <w:sz w:val="22"/>
          <w:szCs w:val="22"/>
        </w:rPr>
        <w:t xml:space="preserve"> teljes tetőszerkezet megerősítése és a héjazat cseréjére</w:t>
      </w:r>
      <w:r w:rsidRPr="00A60A5E">
        <w:rPr>
          <w:sz w:val="22"/>
          <w:szCs w:val="22"/>
        </w:rPr>
        <w:t xml:space="preserve">, a meglévő rossz állapotú épített kémények a tető alá visszabontása, </w:t>
      </w:r>
    </w:p>
    <w:p w14:paraId="1A22AAE7" w14:textId="007FA62D" w:rsidR="00F120F0" w:rsidRPr="00A60A5E" w:rsidRDefault="00F120F0" w:rsidP="00F120F0">
      <w:pPr>
        <w:rPr>
          <w:sz w:val="22"/>
          <w:szCs w:val="22"/>
        </w:rPr>
      </w:pPr>
      <w:r w:rsidRPr="00A60A5E">
        <w:rPr>
          <w:sz w:val="22"/>
          <w:szCs w:val="22"/>
        </w:rPr>
        <w:t xml:space="preserve"> </w:t>
      </w:r>
    </w:p>
    <w:p w14:paraId="3F0331F7" w14:textId="2CFF5F10" w:rsidR="00F120F0" w:rsidRPr="00A60A5E" w:rsidRDefault="009C7D29" w:rsidP="004704F1">
      <w:pPr>
        <w:pStyle w:val="Listaszerbekezds"/>
        <w:numPr>
          <w:ilvl w:val="0"/>
          <w:numId w:val="4"/>
        </w:numPr>
        <w:rPr>
          <w:sz w:val="22"/>
          <w:szCs w:val="22"/>
        </w:rPr>
      </w:pPr>
      <w:r w:rsidRPr="00A60A5E">
        <w:rPr>
          <w:sz w:val="22"/>
          <w:szCs w:val="22"/>
        </w:rPr>
        <w:t>b</w:t>
      </w:r>
      <w:r w:rsidR="00F120F0" w:rsidRPr="00A60A5E">
        <w:rPr>
          <w:sz w:val="22"/>
          <w:szCs w:val="22"/>
        </w:rPr>
        <w:t>ontási munkák, szerkezeti javítások, héjazat, fóliázás és kiegészítők, bádogos szerkezetek elhelyezése, ereszdeszkázat készítése</w:t>
      </w:r>
      <w:r w:rsidR="004704F1" w:rsidRPr="00A60A5E">
        <w:rPr>
          <w:sz w:val="22"/>
          <w:szCs w:val="22"/>
        </w:rPr>
        <w:t>,</w:t>
      </w:r>
      <w:r w:rsidR="00F120F0" w:rsidRPr="00A60A5E">
        <w:rPr>
          <w:sz w:val="22"/>
          <w:szCs w:val="22"/>
        </w:rPr>
        <w:t xml:space="preserve"> </w:t>
      </w:r>
    </w:p>
    <w:p w14:paraId="3CA6B209" w14:textId="77777777" w:rsidR="004704F1" w:rsidRPr="00A60A5E" w:rsidRDefault="004704F1" w:rsidP="004704F1">
      <w:pPr>
        <w:pStyle w:val="Listaszerbekezds"/>
        <w:rPr>
          <w:sz w:val="22"/>
          <w:szCs w:val="22"/>
        </w:rPr>
      </w:pPr>
    </w:p>
    <w:p w14:paraId="46241B91" w14:textId="1F020ED2" w:rsidR="00F120F0" w:rsidRPr="00A60A5E" w:rsidRDefault="004704F1" w:rsidP="004704F1">
      <w:pPr>
        <w:pStyle w:val="Listaszerbekezds"/>
        <w:numPr>
          <w:ilvl w:val="0"/>
          <w:numId w:val="4"/>
        </w:numPr>
        <w:rPr>
          <w:sz w:val="22"/>
          <w:szCs w:val="22"/>
        </w:rPr>
      </w:pPr>
      <w:r w:rsidRPr="00A60A5E">
        <w:rPr>
          <w:sz w:val="22"/>
          <w:szCs w:val="22"/>
        </w:rPr>
        <w:t>a</w:t>
      </w:r>
      <w:r w:rsidR="00F120F0" w:rsidRPr="00A60A5E">
        <w:rPr>
          <w:sz w:val="22"/>
          <w:szCs w:val="22"/>
        </w:rPr>
        <w:t xml:space="preserve"> meglévő - pincelejárat feletti – lapostető szigetelése </w:t>
      </w:r>
      <w:r w:rsidRPr="00A60A5E">
        <w:rPr>
          <w:sz w:val="22"/>
          <w:szCs w:val="22"/>
        </w:rPr>
        <w:t>é</w:t>
      </w:r>
      <w:r w:rsidR="00F120F0" w:rsidRPr="00A60A5E">
        <w:rPr>
          <w:sz w:val="22"/>
          <w:szCs w:val="22"/>
        </w:rPr>
        <w:t>s felújítás</w:t>
      </w:r>
      <w:r w:rsidRPr="00A60A5E">
        <w:rPr>
          <w:sz w:val="22"/>
          <w:szCs w:val="22"/>
        </w:rPr>
        <w:t>a,</w:t>
      </w:r>
    </w:p>
    <w:p w14:paraId="45E18D12" w14:textId="77777777" w:rsidR="004704F1" w:rsidRPr="00A60A5E" w:rsidRDefault="004704F1" w:rsidP="004704F1">
      <w:pPr>
        <w:pStyle w:val="Listaszerbekezds"/>
        <w:rPr>
          <w:sz w:val="22"/>
          <w:szCs w:val="22"/>
        </w:rPr>
      </w:pPr>
    </w:p>
    <w:p w14:paraId="72425760" w14:textId="5BEEBB4F" w:rsidR="00F120F0" w:rsidRPr="00A60A5E" w:rsidRDefault="004704F1" w:rsidP="004704F1">
      <w:pPr>
        <w:pStyle w:val="Listaszerbekezds"/>
        <w:numPr>
          <w:ilvl w:val="0"/>
          <w:numId w:val="4"/>
        </w:numPr>
        <w:rPr>
          <w:sz w:val="22"/>
          <w:szCs w:val="22"/>
        </w:rPr>
      </w:pPr>
      <w:r w:rsidRPr="00A60A5E">
        <w:rPr>
          <w:sz w:val="22"/>
          <w:szCs w:val="22"/>
        </w:rPr>
        <w:t>a</w:t>
      </w:r>
      <w:r w:rsidR="00F120F0" w:rsidRPr="00A60A5E">
        <w:rPr>
          <w:sz w:val="22"/>
          <w:szCs w:val="22"/>
        </w:rPr>
        <w:t>z akadálymentes illetve a kézikocsis útvonalakon a nyílások nem felelnek meg az előírt szabványnak, így azok szélesítésre kerülnek</w:t>
      </w:r>
      <w:r w:rsidRPr="00A60A5E">
        <w:rPr>
          <w:sz w:val="22"/>
          <w:szCs w:val="22"/>
        </w:rPr>
        <w:t>,</w:t>
      </w:r>
    </w:p>
    <w:p w14:paraId="10A523B7" w14:textId="77777777" w:rsidR="004704F1" w:rsidRPr="00A60A5E" w:rsidRDefault="004704F1" w:rsidP="004704F1">
      <w:pPr>
        <w:pStyle w:val="Listaszerbekezds"/>
        <w:rPr>
          <w:sz w:val="22"/>
          <w:szCs w:val="22"/>
        </w:rPr>
      </w:pPr>
    </w:p>
    <w:p w14:paraId="0EB98C69" w14:textId="44D09D83" w:rsidR="00F120F0" w:rsidRPr="00A60A5E" w:rsidRDefault="004704F1" w:rsidP="004704F1">
      <w:pPr>
        <w:pStyle w:val="Listaszerbekezds"/>
        <w:numPr>
          <w:ilvl w:val="0"/>
          <w:numId w:val="4"/>
        </w:numPr>
        <w:jc w:val="both"/>
        <w:rPr>
          <w:sz w:val="22"/>
          <w:szCs w:val="22"/>
        </w:rPr>
      </w:pPr>
      <w:r w:rsidRPr="00A60A5E">
        <w:rPr>
          <w:sz w:val="22"/>
          <w:szCs w:val="22"/>
        </w:rPr>
        <w:t>a</w:t>
      </w:r>
      <w:r w:rsidR="00F120F0" w:rsidRPr="00A60A5E">
        <w:rPr>
          <w:sz w:val="22"/>
          <w:szCs w:val="22"/>
        </w:rPr>
        <w:t xml:space="preserve"> meglévő iroda helyiségek</w:t>
      </w:r>
      <w:r w:rsidRPr="00A60A5E">
        <w:rPr>
          <w:sz w:val="22"/>
          <w:szCs w:val="22"/>
        </w:rPr>
        <w:t xml:space="preserve">ben </w:t>
      </w:r>
      <w:r w:rsidR="00F120F0" w:rsidRPr="00A60A5E">
        <w:rPr>
          <w:sz w:val="22"/>
          <w:szCs w:val="22"/>
        </w:rPr>
        <w:t>burkolatok felújítása- parkettacsiszolás, glettelési, festési-máz</w:t>
      </w:r>
      <w:r w:rsidRPr="00A60A5E">
        <w:rPr>
          <w:sz w:val="22"/>
          <w:szCs w:val="22"/>
        </w:rPr>
        <w:t>olás</w:t>
      </w:r>
      <w:r w:rsidR="000F4AA7" w:rsidRPr="00A60A5E">
        <w:rPr>
          <w:sz w:val="22"/>
          <w:szCs w:val="22"/>
        </w:rPr>
        <w:t>,</w:t>
      </w:r>
    </w:p>
    <w:p w14:paraId="677E51B5" w14:textId="77777777" w:rsidR="000F4AA7" w:rsidRPr="00A60A5E" w:rsidRDefault="000F4AA7" w:rsidP="00F120F0">
      <w:pPr>
        <w:jc w:val="both"/>
        <w:rPr>
          <w:sz w:val="22"/>
          <w:szCs w:val="22"/>
        </w:rPr>
      </w:pPr>
    </w:p>
    <w:p w14:paraId="03CAF6DE" w14:textId="12378B07" w:rsidR="000F4AA7" w:rsidRPr="00A60A5E" w:rsidRDefault="000F4AA7" w:rsidP="000F4AA7">
      <w:pPr>
        <w:pStyle w:val="Listaszerbekezds"/>
        <w:numPr>
          <w:ilvl w:val="0"/>
          <w:numId w:val="4"/>
        </w:numPr>
        <w:jc w:val="both"/>
        <w:rPr>
          <w:sz w:val="22"/>
          <w:szCs w:val="22"/>
        </w:rPr>
      </w:pPr>
      <w:r w:rsidRPr="00A60A5E">
        <w:rPr>
          <w:sz w:val="22"/>
          <w:szCs w:val="22"/>
        </w:rPr>
        <w:t>a</w:t>
      </w:r>
      <w:r w:rsidR="00F120F0" w:rsidRPr="00A60A5E">
        <w:rPr>
          <w:sz w:val="22"/>
          <w:szCs w:val="22"/>
        </w:rPr>
        <w:t>z épület elektromos hálózat</w:t>
      </w:r>
      <w:r w:rsidRPr="00A60A5E">
        <w:rPr>
          <w:sz w:val="22"/>
          <w:szCs w:val="22"/>
        </w:rPr>
        <w:t>ának - az érintésvédelmi követelményeknek megfelelő – felújítása, a lámpatestek ahol lehet, megmaradnak, de a kapcsolók, vezetékek cseréje szükséges, az elosztó szekrény, földelőszonda kiépítésével együtt,</w:t>
      </w:r>
    </w:p>
    <w:p w14:paraId="5B334B02" w14:textId="77777777" w:rsidR="000F4AA7" w:rsidRPr="00A60A5E" w:rsidRDefault="000F4AA7" w:rsidP="000F4AA7">
      <w:pPr>
        <w:pStyle w:val="Listaszerbekezds"/>
        <w:rPr>
          <w:sz w:val="22"/>
          <w:szCs w:val="22"/>
        </w:rPr>
      </w:pPr>
    </w:p>
    <w:p w14:paraId="6EF5630E" w14:textId="380271B8" w:rsidR="000F4AA7" w:rsidRPr="00A60A5E" w:rsidRDefault="000F4AA7" w:rsidP="000F4AA7">
      <w:pPr>
        <w:pStyle w:val="Listaszerbekezds"/>
        <w:numPr>
          <w:ilvl w:val="0"/>
          <w:numId w:val="4"/>
        </w:numPr>
        <w:jc w:val="both"/>
        <w:rPr>
          <w:sz w:val="22"/>
          <w:szCs w:val="22"/>
        </w:rPr>
      </w:pPr>
      <w:r w:rsidRPr="00A60A5E">
        <w:rPr>
          <w:sz w:val="22"/>
          <w:szCs w:val="22"/>
        </w:rPr>
        <w:t xml:space="preserve">a homlokzat vakolatának javítása a málló laza részek eltávolítása, majd a </w:t>
      </w:r>
      <w:proofErr w:type="spellStart"/>
      <w:r w:rsidRPr="00A60A5E">
        <w:rPr>
          <w:sz w:val="22"/>
          <w:szCs w:val="22"/>
        </w:rPr>
        <w:t>foltonkénti</w:t>
      </w:r>
      <w:proofErr w:type="spellEnd"/>
      <w:r w:rsidRPr="00A60A5E">
        <w:rPr>
          <w:sz w:val="22"/>
          <w:szCs w:val="22"/>
        </w:rPr>
        <w:t xml:space="preserve"> javítása, két réteg homlokzati festés. A fém nyílászáró szerkezetek, tisztítás után két réteg rozsdagátló festése,</w:t>
      </w:r>
    </w:p>
    <w:p w14:paraId="0F66DE0D" w14:textId="77777777" w:rsidR="000F4AA7" w:rsidRPr="00A60A5E" w:rsidRDefault="000F4AA7" w:rsidP="000F4AA7">
      <w:pPr>
        <w:pStyle w:val="Listaszerbekezds"/>
        <w:rPr>
          <w:sz w:val="22"/>
          <w:szCs w:val="22"/>
        </w:rPr>
      </w:pPr>
    </w:p>
    <w:p w14:paraId="50D17AF5" w14:textId="0DAA319E" w:rsidR="000F4AA7" w:rsidRPr="00A60A5E" w:rsidRDefault="000F4AA7" w:rsidP="000F4AA7">
      <w:pPr>
        <w:pStyle w:val="Listaszerbekezds"/>
        <w:numPr>
          <w:ilvl w:val="0"/>
          <w:numId w:val="4"/>
        </w:numPr>
        <w:jc w:val="both"/>
        <w:rPr>
          <w:sz w:val="22"/>
          <w:szCs w:val="22"/>
        </w:rPr>
      </w:pPr>
      <w:r w:rsidRPr="00A60A5E">
        <w:rPr>
          <w:sz w:val="22"/>
          <w:szCs w:val="22"/>
        </w:rPr>
        <w:t>épület gépészeti (hűtés-fűtés) rendszeré</w:t>
      </w:r>
      <w:r w:rsidR="009825C1" w:rsidRPr="00A60A5E">
        <w:rPr>
          <w:sz w:val="22"/>
          <w:szCs w:val="22"/>
        </w:rPr>
        <w:t>nek felújítása</w:t>
      </w:r>
      <w:r w:rsidRPr="00A60A5E">
        <w:rPr>
          <w:sz w:val="22"/>
          <w:szCs w:val="22"/>
        </w:rPr>
        <w:t>,</w:t>
      </w:r>
    </w:p>
    <w:p w14:paraId="3E30C4D3" w14:textId="77777777" w:rsidR="000F4AA7" w:rsidRPr="00A60A5E" w:rsidRDefault="000F4AA7" w:rsidP="000F4AA7">
      <w:pPr>
        <w:pStyle w:val="Listaszerbekezds"/>
        <w:rPr>
          <w:sz w:val="22"/>
          <w:szCs w:val="22"/>
        </w:rPr>
      </w:pPr>
    </w:p>
    <w:p w14:paraId="1383E75B" w14:textId="38E37E2E" w:rsidR="000F4AA7" w:rsidRPr="00A60A5E" w:rsidRDefault="000F4AA7" w:rsidP="000F4AA7">
      <w:pPr>
        <w:pStyle w:val="Listaszerbekezds"/>
        <w:numPr>
          <w:ilvl w:val="0"/>
          <w:numId w:val="4"/>
        </w:numPr>
        <w:jc w:val="both"/>
        <w:rPr>
          <w:sz w:val="22"/>
          <w:szCs w:val="22"/>
        </w:rPr>
      </w:pPr>
      <w:r w:rsidRPr="00A60A5E">
        <w:rPr>
          <w:sz w:val="22"/>
          <w:szCs w:val="22"/>
        </w:rPr>
        <w:lastRenderedPageBreak/>
        <w:t xml:space="preserve">az udvaron járdaburkolat </w:t>
      </w:r>
      <w:r w:rsidR="009825C1" w:rsidRPr="00A60A5E">
        <w:rPr>
          <w:sz w:val="22"/>
          <w:szCs w:val="22"/>
        </w:rPr>
        <w:t>építése,</w:t>
      </w:r>
      <w:r w:rsidRPr="00A60A5E">
        <w:rPr>
          <w:sz w:val="22"/>
          <w:szCs w:val="22"/>
        </w:rPr>
        <w:t xml:space="preserve"> valamint murvázott parkoló kialakítása</w:t>
      </w:r>
      <w:r w:rsidR="009825C1" w:rsidRPr="00A60A5E">
        <w:rPr>
          <w:sz w:val="22"/>
          <w:szCs w:val="22"/>
        </w:rPr>
        <w:t>.</w:t>
      </w:r>
    </w:p>
    <w:p w14:paraId="2E89FBFD" w14:textId="77777777" w:rsidR="00F120F0" w:rsidRPr="00A60A5E" w:rsidRDefault="00F120F0" w:rsidP="00F120F0">
      <w:pPr>
        <w:rPr>
          <w:sz w:val="22"/>
          <w:szCs w:val="22"/>
        </w:rPr>
      </w:pPr>
    </w:p>
    <w:p w14:paraId="0C1C85DE" w14:textId="638551A4" w:rsidR="00784DE7" w:rsidRPr="00A60A5E" w:rsidRDefault="00784DE7" w:rsidP="00355F9A">
      <w:pPr>
        <w:jc w:val="both"/>
        <w:rPr>
          <w:sz w:val="22"/>
          <w:szCs w:val="22"/>
        </w:rPr>
      </w:pPr>
      <w:r w:rsidRPr="00A60A5E">
        <w:rPr>
          <w:sz w:val="22"/>
          <w:szCs w:val="22"/>
        </w:rPr>
        <w:t>A felújítás várható költsége</w:t>
      </w:r>
      <w:r w:rsidR="00DB32C1" w:rsidRPr="00A60A5E">
        <w:rPr>
          <w:sz w:val="22"/>
          <w:szCs w:val="22"/>
        </w:rPr>
        <w:t xml:space="preserve"> 24.622.730 ,- Ft + ÁFA, azaz</w:t>
      </w:r>
      <w:r w:rsidRPr="00A60A5E">
        <w:rPr>
          <w:sz w:val="22"/>
          <w:szCs w:val="22"/>
        </w:rPr>
        <w:t xml:space="preserve"> bruttó 31 270 867.- Ft</w:t>
      </w:r>
      <w:r w:rsidR="00DB32C1" w:rsidRPr="00A60A5E">
        <w:rPr>
          <w:sz w:val="22"/>
          <w:szCs w:val="22"/>
        </w:rPr>
        <w:t>. Az felújítás nettó összege aktiválható, így az önkormányzat vagyona 24.622.730 ,- Ft-tal növekedni fog.</w:t>
      </w:r>
    </w:p>
    <w:p w14:paraId="60E8DCEF" w14:textId="77777777" w:rsidR="00234811" w:rsidRPr="00A60A5E" w:rsidRDefault="00234811" w:rsidP="00234811">
      <w:pPr>
        <w:jc w:val="both"/>
        <w:rPr>
          <w:color w:val="FF0000"/>
          <w:sz w:val="22"/>
          <w:szCs w:val="22"/>
        </w:rPr>
      </w:pPr>
    </w:p>
    <w:p w14:paraId="6209206D" w14:textId="45A17762" w:rsidR="00234811" w:rsidRPr="00A60A5E" w:rsidRDefault="00234811" w:rsidP="00234811">
      <w:pPr>
        <w:jc w:val="both"/>
        <w:rPr>
          <w:color w:val="000000" w:themeColor="text1"/>
          <w:sz w:val="22"/>
          <w:szCs w:val="22"/>
        </w:rPr>
      </w:pPr>
      <w:r w:rsidRPr="00A60A5E">
        <w:rPr>
          <w:color w:val="000000" w:themeColor="text1"/>
          <w:sz w:val="22"/>
          <w:szCs w:val="22"/>
        </w:rPr>
        <w:t>A</w:t>
      </w:r>
      <w:r w:rsidR="00F80040" w:rsidRPr="00A60A5E">
        <w:rPr>
          <w:color w:val="000000" w:themeColor="text1"/>
          <w:sz w:val="22"/>
          <w:szCs w:val="22"/>
        </w:rPr>
        <w:t xml:space="preserve">z Önkormányzat a vagyongazdálkodási kötelezettségének eleget téve a </w:t>
      </w:r>
      <w:r w:rsidRPr="00A60A5E">
        <w:rPr>
          <w:color w:val="000000" w:themeColor="text1"/>
          <w:sz w:val="22"/>
          <w:szCs w:val="22"/>
        </w:rPr>
        <w:t>teljeskörű felújítás</w:t>
      </w:r>
      <w:r w:rsidR="00F80040" w:rsidRPr="00A60A5E">
        <w:rPr>
          <w:color w:val="000000" w:themeColor="text1"/>
          <w:sz w:val="22"/>
          <w:szCs w:val="22"/>
        </w:rPr>
        <w:t>át</w:t>
      </w:r>
      <w:r w:rsidRPr="00A60A5E">
        <w:rPr>
          <w:color w:val="000000" w:themeColor="text1"/>
          <w:sz w:val="22"/>
          <w:szCs w:val="22"/>
        </w:rPr>
        <w:t>t követően</w:t>
      </w:r>
      <w:r w:rsidR="00F80040" w:rsidRPr="00A60A5E">
        <w:rPr>
          <w:color w:val="000000" w:themeColor="text1"/>
          <w:sz w:val="22"/>
          <w:szCs w:val="22"/>
        </w:rPr>
        <w:t>,</w:t>
      </w:r>
      <w:r w:rsidRPr="00A60A5E">
        <w:rPr>
          <w:color w:val="000000" w:themeColor="text1"/>
          <w:sz w:val="22"/>
          <w:szCs w:val="22"/>
        </w:rPr>
        <w:t xml:space="preserve"> az ingatlant hosszútávon bérbeadás útján kívánja hasznosítani. Az ingatlan értékére tekintettel az önkormányzati vagyonról, a vagyon hasznosításáról szóló 26/2012 (XII. 19.) önk. rendelet 27. §-a alapján az ingatlan bérbeadás útján történő hasznosítására nyilvános versenytárgyalás útján van lehetőség.</w:t>
      </w:r>
    </w:p>
    <w:p w14:paraId="0C99FF49" w14:textId="77777777" w:rsidR="00DB32C1" w:rsidRPr="00A60A5E" w:rsidRDefault="00DB32C1" w:rsidP="00355F9A">
      <w:pPr>
        <w:jc w:val="both"/>
        <w:rPr>
          <w:color w:val="FF0000"/>
          <w:sz w:val="22"/>
          <w:szCs w:val="22"/>
        </w:rPr>
      </w:pPr>
    </w:p>
    <w:p w14:paraId="631FA43C" w14:textId="1ACF9CE5" w:rsidR="00043BD7" w:rsidRPr="00A60A5E" w:rsidRDefault="00043BD7" w:rsidP="008129B5">
      <w:pPr>
        <w:jc w:val="both"/>
        <w:rPr>
          <w:iCs/>
          <w:sz w:val="22"/>
          <w:szCs w:val="22"/>
        </w:rPr>
      </w:pPr>
      <w:r w:rsidRPr="00A60A5E">
        <w:rPr>
          <w:iCs/>
          <w:sz w:val="22"/>
          <w:szCs w:val="22"/>
        </w:rPr>
        <w:t xml:space="preserve">Mindezekre tekintettel </w:t>
      </w:r>
      <w:r w:rsidR="00355F9A" w:rsidRPr="00A60A5E">
        <w:rPr>
          <w:iCs/>
          <w:sz w:val="22"/>
          <w:szCs w:val="22"/>
        </w:rPr>
        <w:t xml:space="preserve">javaslom </w:t>
      </w:r>
      <w:r w:rsidR="003836BB" w:rsidRPr="00A60A5E">
        <w:rPr>
          <w:rFonts w:eastAsiaTheme="minorHAnsi"/>
          <w:sz w:val="22"/>
          <w:szCs w:val="22"/>
          <w:lang w:eastAsia="en-US"/>
        </w:rPr>
        <w:t xml:space="preserve">a </w:t>
      </w:r>
      <w:r w:rsidR="007A18C1" w:rsidRPr="00A60A5E">
        <w:rPr>
          <w:sz w:val="22"/>
          <w:szCs w:val="22"/>
        </w:rPr>
        <w:t xml:space="preserve">Kiskőrös belterület 2418 hrsz. alatti ingatlan felújítását és felújítás megvalósításához szükséges bruttó 31.270.867,-Ft önerő </w:t>
      </w:r>
      <w:r w:rsidR="00BB252D" w:rsidRPr="00A60A5E">
        <w:rPr>
          <w:sz w:val="22"/>
          <w:szCs w:val="22"/>
        </w:rPr>
        <w:t xml:space="preserve">a város költségvetése terhére történő </w:t>
      </w:r>
      <w:r w:rsidR="007A18C1" w:rsidRPr="00A60A5E">
        <w:rPr>
          <w:sz w:val="22"/>
          <w:szCs w:val="22"/>
        </w:rPr>
        <w:t>biztosítását</w:t>
      </w:r>
      <w:r w:rsidR="00BB252D" w:rsidRPr="00A60A5E">
        <w:rPr>
          <w:sz w:val="22"/>
          <w:szCs w:val="22"/>
        </w:rPr>
        <w:t>.</w:t>
      </w:r>
    </w:p>
    <w:p w14:paraId="0869F9F4" w14:textId="64A6BD63" w:rsidR="005C55AE" w:rsidRPr="00A60A5E" w:rsidRDefault="005C55AE" w:rsidP="008129B5">
      <w:pPr>
        <w:jc w:val="both"/>
        <w:rPr>
          <w:iCs/>
          <w:sz w:val="22"/>
          <w:szCs w:val="22"/>
        </w:rPr>
      </w:pPr>
    </w:p>
    <w:p w14:paraId="5D8235F6" w14:textId="77777777" w:rsidR="005C55AE" w:rsidRPr="00A60A5E" w:rsidRDefault="005C55AE" w:rsidP="005C55AE">
      <w:pPr>
        <w:pStyle w:val="Nincstrkz"/>
        <w:jc w:val="both"/>
        <w:rPr>
          <w:sz w:val="22"/>
          <w:szCs w:val="22"/>
        </w:rPr>
      </w:pPr>
      <w:r w:rsidRPr="00A60A5E">
        <w:rPr>
          <w:sz w:val="22"/>
          <w:szCs w:val="22"/>
        </w:rPr>
        <w:t>A fentiek alapján javasom, hogy a Képviselő-testület a határozat-tervezetben foglaltak szerint döntsön.</w:t>
      </w:r>
    </w:p>
    <w:p w14:paraId="6BBC5E32" w14:textId="77777777" w:rsidR="005C55AE" w:rsidRPr="00A60A5E" w:rsidRDefault="005C55AE" w:rsidP="008129B5">
      <w:pPr>
        <w:jc w:val="both"/>
        <w:rPr>
          <w:iCs/>
          <w:sz w:val="22"/>
          <w:szCs w:val="22"/>
        </w:rPr>
      </w:pPr>
    </w:p>
    <w:p w14:paraId="133EA2C8" w14:textId="77777777" w:rsidR="002056D1" w:rsidRPr="00A60A5E" w:rsidRDefault="002056D1" w:rsidP="005F274D">
      <w:pPr>
        <w:jc w:val="both"/>
        <w:rPr>
          <w:sz w:val="22"/>
          <w:szCs w:val="22"/>
        </w:rPr>
      </w:pPr>
    </w:p>
    <w:p w14:paraId="300FF477" w14:textId="48417259" w:rsidR="00BF7112" w:rsidRPr="00A60A5E" w:rsidRDefault="005F274D" w:rsidP="005F274D">
      <w:pPr>
        <w:jc w:val="both"/>
        <w:rPr>
          <w:b/>
          <w:bCs/>
          <w:sz w:val="22"/>
          <w:szCs w:val="22"/>
        </w:rPr>
      </w:pPr>
      <w:r w:rsidRPr="00A60A5E">
        <w:rPr>
          <w:b/>
          <w:bCs/>
          <w:sz w:val="22"/>
          <w:szCs w:val="22"/>
        </w:rPr>
        <w:t>Kiskőrös, 20</w:t>
      </w:r>
      <w:r w:rsidR="003F215E" w:rsidRPr="00A60A5E">
        <w:rPr>
          <w:b/>
          <w:bCs/>
          <w:sz w:val="22"/>
          <w:szCs w:val="22"/>
        </w:rPr>
        <w:t>2</w:t>
      </w:r>
      <w:r w:rsidR="009825C1" w:rsidRPr="00A60A5E">
        <w:rPr>
          <w:b/>
          <w:bCs/>
          <w:sz w:val="22"/>
          <w:szCs w:val="22"/>
        </w:rPr>
        <w:t>2</w:t>
      </w:r>
      <w:r w:rsidRPr="00A60A5E">
        <w:rPr>
          <w:b/>
          <w:bCs/>
          <w:sz w:val="22"/>
          <w:szCs w:val="22"/>
        </w:rPr>
        <w:t xml:space="preserve">. </w:t>
      </w:r>
      <w:r w:rsidR="009825C1" w:rsidRPr="00A60A5E">
        <w:rPr>
          <w:b/>
          <w:bCs/>
          <w:sz w:val="22"/>
          <w:szCs w:val="22"/>
        </w:rPr>
        <w:t xml:space="preserve">május </w:t>
      </w:r>
      <w:r w:rsidR="002778C6" w:rsidRPr="00A60A5E">
        <w:rPr>
          <w:b/>
          <w:bCs/>
          <w:sz w:val="22"/>
          <w:szCs w:val="22"/>
        </w:rPr>
        <w:t>23.</w:t>
      </w:r>
    </w:p>
    <w:p w14:paraId="0FA94FF1" w14:textId="77777777" w:rsidR="00BF7112" w:rsidRPr="00A60A5E" w:rsidRDefault="00BF7112" w:rsidP="005F274D">
      <w:pPr>
        <w:jc w:val="both"/>
        <w:rPr>
          <w:b/>
          <w:bCs/>
          <w:sz w:val="22"/>
          <w:szCs w:val="22"/>
        </w:rPr>
      </w:pPr>
    </w:p>
    <w:p w14:paraId="2EDFDFBE" w14:textId="5E4DA194" w:rsidR="005F274D" w:rsidRPr="00A60A5E" w:rsidRDefault="005F274D" w:rsidP="005F274D">
      <w:pPr>
        <w:tabs>
          <w:tab w:val="center" w:pos="7380"/>
        </w:tabs>
        <w:jc w:val="both"/>
        <w:rPr>
          <w:b/>
          <w:bCs/>
          <w:sz w:val="22"/>
          <w:szCs w:val="22"/>
        </w:rPr>
      </w:pPr>
      <w:r w:rsidRPr="00A60A5E">
        <w:rPr>
          <w:b/>
          <w:bCs/>
          <w:sz w:val="22"/>
          <w:szCs w:val="22"/>
        </w:rPr>
        <w:tab/>
        <w:t>Domonyi László s</w:t>
      </w:r>
      <w:r w:rsidR="00A60A5E">
        <w:rPr>
          <w:b/>
          <w:bCs/>
          <w:sz w:val="22"/>
          <w:szCs w:val="22"/>
        </w:rPr>
        <w:t>.</w:t>
      </w:r>
      <w:r w:rsidRPr="00A60A5E">
        <w:rPr>
          <w:b/>
          <w:bCs/>
          <w:sz w:val="22"/>
          <w:szCs w:val="22"/>
        </w:rPr>
        <w:t>k.</w:t>
      </w:r>
      <w:r w:rsidR="00A60A5E">
        <w:rPr>
          <w:b/>
          <w:bCs/>
          <w:sz w:val="22"/>
          <w:szCs w:val="22"/>
        </w:rPr>
        <w:t>,</w:t>
      </w:r>
    </w:p>
    <w:p w14:paraId="5D97356B" w14:textId="31600119" w:rsidR="005F274D" w:rsidRDefault="005F274D" w:rsidP="005F274D">
      <w:pPr>
        <w:tabs>
          <w:tab w:val="center" w:pos="7380"/>
        </w:tabs>
        <w:jc w:val="both"/>
        <w:rPr>
          <w:b/>
          <w:bCs/>
          <w:sz w:val="22"/>
          <w:szCs w:val="22"/>
        </w:rPr>
      </w:pPr>
      <w:r w:rsidRPr="00A60A5E">
        <w:rPr>
          <w:b/>
          <w:bCs/>
          <w:sz w:val="22"/>
          <w:szCs w:val="22"/>
        </w:rPr>
        <w:tab/>
        <w:t>polgármester</w:t>
      </w:r>
    </w:p>
    <w:p w14:paraId="4B16DCE5" w14:textId="47251B9A" w:rsidR="00A60A5E" w:rsidRDefault="00A60A5E" w:rsidP="005F274D">
      <w:pPr>
        <w:tabs>
          <w:tab w:val="center" w:pos="7380"/>
        </w:tabs>
        <w:jc w:val="both"/>
        <w:rPr>
          <w:b/>
          <w:bCs/>
          <w:sz w:val="22"/>
          <w:szCs w:val="22"/>
        </w:rPr>
      </w:pPr>
    </w:p>
    <w:p w14:paraId="75A0B7B0" w14:textId="77777777" w:rsidR="00A60A5E" w:rsidRPr="00A60A5E" w:rsidRDefault="00A60A5E" w:rsidP="005F274D">
      <w:pPr>
        <w:tabs>
          <w:tab w:val="center" w:pos="7380"/>
        </w:tabs>
        <w:jc w:val="both"/>
        <w:rPr>
          <w:b/>
          <w:bCs/>
          <w:sz w:val="22"/>
          <w:szCs w:val="22"/>
        </w:rPr>
      </w:pPr>
    </w:p>
    <w:p w14:paraId="05BEE1CB" w14:textId="77777777" w:rsidR="00BF7112" w:rsidRPr="00A60A5E" w:rsidRDefault="00BF7112" w:rsidP="005F274D">
      <w:pPr>
        <w:tabs>
          <w:tab w:val="center" w:pos="7380"/>
        </w:tabs>
        <w:jc w:val="center"/>
        <w:rPr>
          <w:b/>
          <w:sz w:val="22"/>
          <w:szCs w:val="22"/>
        </w:rPr>
      </w:pPr>
    </w:p>
    <w:p w14:paraId="7562C39C" w14:textId="5F26D1A9" w:rsidR="008129B5" w:rsidRPr="00A60A5E" w:rsidRDefault="008129B5" w:rsidP="008129B5">
      <w:pPr>
        <w:jc w:val="center"/>
        <w:rPr>
          <w:b/>
          <w:bCs/>
          <w:sz w:val="22"/>
          <w:szCs w:val="22"/>
        </w:rPr>
      </w:pPr>
      <w:r w:rsidRPr="00A60A5E">
        <w:rPr>
          <w:b/>
          <w:bCs/>
          <w:sz w:val="22"/>
          <w:szCs w:val="22"/>
        </w:rPr>
        <w:t>HATÁROZAT</w:t>
      </w:r>
      <w:r w:rsidR="00FA76A7" w:rsidRPr="00A60A5E">
        <w:rPr>
          <w:b/>
          <w:bCs/>
          <w:sz w:val="22"/>
          <w:szCs w:val="22"/>
        </w:rPr>
        <w:t xml:space="preserve"> – TERVEZET </w:t>
      </w:r>
    </w:p>
    <w:p w14:paraId="6DBA4E78" w14:textId="77777777" w:rsidR="005F274D" w:rsidRPr="00A60A5E" w:rsidRDefault="005F274D" w:rsidP="005F274D">
      <w:pPr>
        <w:jc w:val="both"/>
        <w:rPr>
          <w:sz w:val="22"/>
          <w:szCs w:val="22"/>
        </w:rPr>
      </w:pPr>
    </w:p>
    <w:p w14:paraId="7FEA9C37" w14:textId="5E6DB95A" w:rsidR="003836BB" w:rsidRPr="00A60A5E" w:rsidRDefault="00BE3B2B" w:rsidP="003836BB">
      <w:pPr>
        <w:overflowPunct w:val="0"/>
        <w:autoSpaceDE w:val="0"/>
        <w:autoSpaceDN w:val="0"/>
        <w:adjustRightInd w:val="0"/>
        <w:jc w:val="both"/>
        <w:textAlignment w:val="baseline"/>
        <w:rPr>
          <w:sz w:val="22"/>
          <w:szCs w:val="22"/>
        </w:rPr>
      </w:pPr>
      <w:r w:rsidRPr="00A60A5E">
        <w:rPr>
          <w:sz w:val="22"/>
          <w:szCs w:val="22"/>
        </w:rPr>
        <w:t xml:space="preserve">Kiskőrös </w:t>
      </w:r>
      <w:r w:rsidRPr="00A60A5E">
        <w:rPr>
          <w:color w:val="000000" w:themeColor="text1"/>
          <w:sz w:val="22"/>
          <w:szCs w:val="22"/>
        </w:rPr>
        <w:t xml:space="preserve">Város </w:t>
      </w:r>
      <w:r w:rsidR="00F80040" w:rsidRPr="00A60A5E">
        <w:rPr>
          <w:color w:val="000000" w:themeColor="text1"/>
          <w:sz w:val="22"/>
          <w:szCs w:val="22"/>
        </w:rPr>
        <w:t>Képviselő-testülete</w:t>
      </w:r>
    </w:p>
    <w:p w14:paraId="2162BE9E" w14:textId="77777777" w:rsidR="003836BB" w:rsidRPr="00A60A5E" w:rsidRDefault="003836BB" w:rsidP="003836BB">
      <w:pPr>
        <w:overflowPunct w:val="0"/>
        <w:autoSpaceDE w:val="0"/>
        <w:autoSpaceDN w:val="0"/>
        <w:adjustRightInd w:val="0"/>
        <w:jc w:val="both"/>
        <w:textAlignment w:val="baseline"/>
        <w:rPr>
          <w:sz w:val="22"/>
          <w:szCs w:val="22"/>
        </w:rPr>
      </w:pPr>
    </w:p>
    <w:p w14:paraId="69E7E7F5" w14:textId="45C25A06" w:rsidR="00234971" w:rsidRPr="00A60A5E" w:rsidRDefault="00234971" w:rsidP="00A55788">
      <w:pPr>
        <w:numPr>
          <w:ilvl w:val="0"/>
          <w:numId w:val="1"/>
        </w:numPr>
        <w:overflowPunct w:val="0"/>
        <w:autoSpaceDE w:val="0"/>
        <w:autoSpaceDN w:val="0"/>
        <w:adjustRightInd w:val="0"/>
        <w:jc w:val="both"/>
        <w:textAlignment w:val="baseline"/>
        <w:rPr>
          <w:sz w:val="22"/>
          <w:szCs w:val="22"/>
        </w:rPr>
      </w:pPr>
      <w:r w:rsidRPr="00A60A5E">
        <w:rPr>
          <w:sz w:val="22"/>
          <w:szCs w:val="22"/>
        </w:rPr>
        <w:t>egyetért a</w:t>
      </w:r>
      <w:r w:rsidR="00285AE5" w:rsidRPr="00A60A5E">
        <w:rPr>
          <w:sz w:val="22"/>
          <w:szCs w:val="22"/>
        </w:rPr>
        <w:t>z Önkormányzat tulajdonában lévő</w:t>
      </w:r>
      <w:r w:rsidR="00BB252D" w:rsidRPr="00A60A5E">
        <w:rPr>
          <w:sz w:val="22"/>
          <w:szCs w:val="22"/>
        </w:rPr>
        <w:t xml:space="preserve"> 2418 h</w:t>
      </w:r>
      <w:r w:rsidR="00285AE5" w:rsidRPr="00A60A5E">
        <w:rPr>
          <w:sz w:val="22"/>
          <w:szCs w:val="22"/>
        </w:rPr>
        <w:t>rsz. alatti</w:t>
      </w:r>
      <w:r w:rsidRPr="00A60A5E">
        <w:rPr>
          <w:sz w:val="22"/>
          <w:szCs w:val="22"/>
        </w:rPr>
        <w:t xml:space="preserve"> </w:t>
      </w:r>
      <w:r w:rsidR="00BB252D" w:rsidRPr="00A60A5E">
        <w:rPr>
          <w:sz w:val="22"/>
          <w:szCs w:val="22"/>
        </w:rPr>
        <w:t xml:space="preserve">ingatlan </w:t>
      </w:r>
      <w:r w:rsidR="00BE2418" w:rsidRPr="00A60A5E">
        <w:rPr>
          <w:sz w:val="22"/>
          <w:szCs w:val="22"/>
        </w:rPr>
        <w:t>felújításával</w:t>
      </w:r>
      <w:r w:rsidRPr="00A60A5E">
        <w:rPr>
          <w:sz w:val="22"/>
          <w:szCs w:val="22"/>
        </w:rPr>
        <w:t>.</w:t>
      </w:r>
    </w:p>
    <w:p w14:paraId="6BDEF473" w14:textId="51FFFE79" w:rsidR="005F274D" w:rsidRPr="00A60A5E" w:rsidRDefault="00F80040" w:rsidP="00285AE5">
      <w:pPr>
        <w:numPr>
          <w:ilvl w:val="0"/>
          <w:numId w:val="1"/>
        </w:numPr>
        <w:overflowPunct w:val="0"/>
        <w:autoSpaceDE w:val="0"/>
        <w:autoSpaceDN w:val="0"/>
        <w:adjustRightInd w:val="0"/>
        <w:jc w:val="both"/>
        <w:textAlignment w:val="baseline"/>
        <w:rPr>
          <w:sz w:val="22"/>
          <w:szCs w:val="22"/>
        </w:rPr>
      </w:pPr>
      <w:r w:rsidRPr="00A60A5E">
        <w:rPr>
          <w:sz w:val="22"/>
          <w:szCs w:val="22"/>
        </w:rPr>
        <w:t>a</w:t>
      </w:r>
      <w:r w:rsidR="00A24731" w:rsidRPr="00A60A5E">
        <w:rPr>
          <w:sz w:val="22"/>
          <w:szCs w:val="22"/>
        </w:rPr>
        <w:t>z</w:t>
      </w:r>
      <w:r w:rsidR="00234971" w:rsidRPr="00A60A5E">
        <w:rPr>
          <w:sz w:val="22"/>
          <w:szCs w:val="22"/>
        </w:rPr>
        <w:t xml:space="preserve"> 1. pontban foglalt</w:t>
      </w:r>
      <w:r w:rsidR="00DB32C1" w:rsidRPr="00A60A5E">
        <w:rPr>
          <w:sz w:val="22"/>
          <w:szCs w:val="22"/>
        </w:rPr>
        <w:t xml:space="preserve"> felújítási feladatok</w:t>
      </w:r>
      <w:r w:rsidR="00285AE5" w:rsidRPr="00A60A5E">
        <w:rPr>
          <w:sz w:val="22"/>
          <w:szCs w:val="22"/>
        </w:rPr>
        <w:t xml:space="preserve"> ellátására bruttó </w:t>
      </w:r>
      <w:r w:rsidR="00BE2418" w:rsidRPr="00A60A5E">
        <w:rPr>
          <w:sz w:val="22"/>
          <w:szCs w:val="22"/>
        </w:rPr>
        <w:t>31.270.867</w:t>
      </w:r>
      <w:r w:rsidR="00285AE5" w:rsidRPr="00A60A5E">
        <w:rPr>
          <w:sz w:val="22"/>
          <w:szCs w:val="22"/>
        </w:rPr>
        <w:t xml:space="preserve"> forintot különít el a Város 202</w:t>
      </w:r>
      <w:r w:rsidR="00BE2418" w:rsidRPr="00A60A5E">
        <w:rPr>
          <w:sz w:val="22"/>
          <w:szCs w:val="22"/>
        </w:rPr>
        <w:t>2</w:t>
      </w:r>
      <w:r w:rsidR="00285AE5" w:rsidRPr="00A60A5E">
        <w:rPr>
          <w:sz w:val="22"/>
          <w:szCs w:val="22"/>
        </w:rPr>
        <w:t>. évi költségvetése terhére.</w:t>
      </w:r>
    </w:p>
    <w:p w14:paraId="5A66669F" w14:textId="561B3FA8" w:rsidR="003836BB" w:rsidRPr="00A60A5E" w:rsidRDefault="00F80040" w:rsidP="00285AE5">
      <w:pPr>
        <w:numPr>
          <w:ilvl w:val="0"/>
          <w:numId w:val="1"/>
        </w:numPr>
        <w:overflowPunct w:val="0"/>
        <w:autoSpaceDE w:val="0"/>
        <w:autoSpaceDN w:val="0"/>
        <w:adjustRightInd w:val="0"/>
        <w:jc w:val="both"/>
        <w:textAlignment w:val="baseline"/>
        <w:rPr>
          <w:sz w:val="22"/>
          <w:szCs w:val="22"/>
        </w:rPr>
      </w:pPr>
      <w:r w:rsidRPr="00A60A5E">
        <w:rPr>
          <w:sz w:val="22"/>
          <w:szCs w:val="22"/>
        </w:rPr>
        <w:t>f</w:t>
      </w:r>
      <w:r w:rsidR="003836BB" w:rsidRPr="00A60A5E">
        <w:rPr>
          <w:sz w:val="22"/>
          <w:szCs w:val="22"/>
        </w:rPr>
        <w:t xml:space="preserve">elhatalmazza a polgármestert, hogy </w:t>
      </w:r>
      <w:r w:rsidR="003836BB" w:rsidRPr="00A60A5E">
        <w:rPr>
          <w:rFonts w:eastAsiaTheme="minorHAnsi"/>
          <w:sz w:val="22"/>
          <w:szCs w:val="22"/>
          <w:lang w:eastAsia="en-US"/>
        </w:rPr>
        <w:t xml:space="preserve">a </w:t>
      </w:r>
      <w:r w:rsidR="00BE2418" w:rsidRPr="00A60A5E">
        <w:rPr>
          <w:rFonts w:eastAsiaTheme="minorHAnsi"/>
          <w:sz w:val="22"/>
          <w:szCs w:val="22"/>
          <w:lang w:eastAsia="en-US"/>
        </w:rPr>
        <w:t>felújítás megvalósítása érdekében vállalkozási</w:t>
      </w:r>
      <w:r w:rsidR="003836BB" w:rsidRPr="00A60A5E">
        <w:rPr>
          <w:rFonts w:eastAsiaTheme="minorHAnsi"/>
          <w:sz w:val="22"/>
          <w:szCs w:val="22"/>
          <w:lang w:eastAsia="en-US"/>
        </w:rPr>
        <w:t xml:space="preserve"> szerződést kössön a nyertes ajánlattevővel.</w:t>
      </w:r>
    </w:p>
    <w:p w14:paraId="6E65EFB6" w14:textId="2F671A49" w:rsidR="00F80040" w:rsidRPr="00A60A5E" w:rsidRDefault="00F80040" w:rsidP="00285AE5">
      <w:pPr>
        <w:numPr>
          <w:ilvl w:val="0"/>
          <w:numId w:val="1"/>
        </w:numPr>
        <w:overflowPunct w:val="0"/>
        <w:autoSpaceDE w:val="0"/>
        <w:autoSpaceDN w:val="0"/>
        <w:adjustRightInd w:val="0"/>
        <w:jc w:val="both"/>
        <w:textAlignment w:val="baseline"/>
        <w:rPr>
          <w:color w:val="000000" w:themeColor="text1"/>
          <w:sz w:val="22"/>
          <w:szCs w:val="22"/>
        </w:rPr>
      </w:pPr>
      <w:r w:rsidRPr="00A60A5E">
        <w:rPr>
          <w:rFonts w:eastAsiaTheme="minorHAnsi"/>
          <w:color w:val="000000" w:themeColor="text1"/>
          <w:sz w:val="22"/>
          <w:szCs w:val="22"/>
          <w:lang w:eastAsia="en-US"/>
        </w:rPr>
        <w:t>felhatalmazza a polgármestert, hogy a Kiskőrös, Kossuth L. út 41. szám alatti ingatlan hasznosítása érdekében a nyilvános versenytárgyalást lefolytassa.</w:t>
      </w:r>
    </w:p>
    <w:p w14:paraId="5E8A752C" w14:textId="6200DC96" w:rsidR="003836BB" w:rsidRPr="00A60A5E" w:rsidRDefault="00F80040" w:rsidP="00285AE5">
      <w:pPr>
        <w:numPr>
          <w:ilvl w:val="0"/>
          <w:numId w:val="1"/>
        </w:numPr>
        <w:overflowPunct w:val="0"/>
        <w:autoSpaceDE w:val="0"/>
        <w:autoSpaceDN w:val="0"/>
        <w:adjustRightInd w:val="0"/>
        <w:jc w:val="both"/>
        <w:textAlignment w:val="baseline"/>
        <w:rPr>
          <w:sz w:val="22"/>
          <w:szCs w:val="22"/>
        </w:rPr>
      </w:pPr>
      <w:r w:rsidRPr="00A60A5E">
        <w:rPr>
          <w:sz w:val="22"/>
          <w:szCs w:val="22"/>
        </w:rPr>
        <w:t>f</w:t>
      </w:r>
      <w:r w:rsidR="003836BB" w:rsidRPr="00A60A5E">
        <w:rPr>
          <w:sz w:val="22"/>
          <w:szCs w:val="22"/>
        </w:rPr>
        <w:t>elkéri a polgármestert, hogy a Város 202</w:t>
      </w:r>
      <w:r w:rsidR="00BE2418" w:rsidRPr="00A60A5E">
        <w:rPr>
          <w:sz w:val="22"/>
          <w:szCs w:val="22"/>
        </w:rPr>
        <w:t>2</w:t>
      </w:r>
      <w:r w:rsidR="003836BB" w:rsidRPr="00A60A5E">
        <w:rPr>
          <w:sz w:val="22"/>
          <w:szCs w:val="22"/>
        </w:rPr>
        <w:t>. évi költségvetéséről szóló rendeletének soron következő módosítását a fentiek figyelembevételével terjessze elő.</w:t>
      </w:r>
    </w:p>
    <w:p w14:paraId="3D807BF0" w14:textId="77777777" w:rsidR="005F274D" w:rsidRPr="00A60A5E" w:rsidRDefault="005F274D" w:rsidP="005F274D">
      <w:pPr>
        <w:jc w:val="both"/>
        <w:rPr>
          <w:b/>
          <w:bCs/>
          <w:strike/>
          <w:sz w:val="22"/>
          <w:szCs w:val="22"/>
          <w:u w:val="single"/>
        </w:rPr>
      </w:pPr>
    </w:p>
    <w:p w14:paraId="051F7817" w14:textId="77777777" w:rsidR="005F274D" w:rsidRPr="00A60A5E" w:rsidRDefault="005F274D" w:rsidP="005F274D">
      <w:pPr>
        <w:jc w:val="both"/>
        <w:rPr>
          <w:sz w:val="22"/>
          <w:szCs w:val="22"/>
        </w:rPr>
      </w:pPr>
      <w:r w:rsidRPr="00A60A5E">
        <w:rPr>
          <w:b/>
          <w:bCs/>
          <w:sz w:val="22"/>
          <w:szCs w:val="22"/>
          <w:u w:val="single"/>
        </w:rPr>
        <w:t>Felelős:</w:t>
      </w:r>
      <w:r w:rsidRPr="00A60A5E">
        <w:rPr>
          <w:sz w:val="22"/>
          <w:szCs w:val="22"/>
        </w:rPr>
        <w:tab/>
        <w:t>polgármester</w:t>
      </w:r>
    </w:p>
    <w:p w14:paraId="234EABED" w14:textId="77777777" w:rsidR="005F274D" w:rsidRPr="00A60A5E" w:rsidRDefault="005F274D" w:rsidP="005F274D">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1C2664F6" w14:textId="2B53E89C" w:rsidR="006B1CDC" w:rsidRPr="00A60A5E" w:rsidRDefault="006B1CDC" w:rsidP="006B1CDC">
      <w:pPr>
        <w:jc w:val="both"/>
        <w:rPr>
          <w:b/>
          <w:bCs/>
          <w:sz w:val="22"/>
          <w:szCs w:val="22"/>
          <w:u w:val="single"/>
        </w:rPr>
      </w:pPr>
    </w:p>
    <w:p w14:paraId="4D0F7C37" w14:textId="661D3820" w:rsidR="00B10C37" w:rsidRPr="00A60A5E" w:rsidRDefault="00B10C37" w:rsidP="006B1CDC">
      <w:pPr>
        <w:jc w:val="both"/>
        <w:rPr>
          <w:b/>
          <w:bCs/>
          <w:sz w:val="22"/>
          <w:szCs w:val="22"/>
          <w:u w:val="single"/>
        </w:rPr>
      </w:pPr>
    </w:p>
    <w:sectPr w:rsidR="00B10C37" w:rsidRPr="00A60A5E" w:rsidSect="007C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 w15:restartNumberingAfterBreak="0">
    <w:nsid w:val="14A35CB3"/>
    <w:multiLevelType w:val="hybridMultilevel"/>
    <w:tmpl w:val="54D6F3BE"/>
    <w:lvl w:ilvl="0" w:tplc="40A6997C">
      <w:start w:val="1"/>
      <w:numFmt w:val="decimal"/>
      <w:lvlText w:val="%1."/>
      <w:lvlJc w:val="left"/>
      <w:pPr>
        <w:ind w:left="720" w:hanging="360"/>
      </w:pPr>
      <w:rPr>
        <w:rFonts w:ascii="Times New Roman" w:hAnsi="Times New Roman" w:cs="Times New Roman" w:hint="default"/>
        <w:b w:val="0"/>
        <w:bCs w:val="0"/>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69315A7D"/>
    <w:multiLevelType w:val="hybridMultilevel"/>
    <w:tmpl w:val="DCF8ABD2"/>
    <w:lvl w:ilvl="0" w:tplc="2BC478D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CEC4A4D"/>
    <w:multiLevelType w:val="hybridMultilevel"/>
    <w:tmpl w:val="759EB3DC"/>
    <w:lvl w:ilvl="0" w:tplc="7960EA3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6459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071313">
    <w:abstractNumId w:val="4"/>
  </w:num>
  <w:num w:numId="3" w16cid:durableId="381905686">
    <w:abstractNumId w:val="0"/>
  </w:num>
  <w:num w:numId="4" w16cid:durableId="657463335">
    <w:abstractNumId w:val="3"/>
  </w:num>
  <w:num w:numId="5" w16cid:durableId="1155563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4D"/>
    <w:rsid w:val="00004614"/>
    <w:rsid w:val="00015F3E"/>
    <w:rsid w:val="000265F8"/>
    <w:rsid w:val="00043BD7"/>
    <w:rsid w:val="00074E94"/>
    <w:rsid w:val="000A2995"/>
    <w:rsid w:val="000A5003"/>
    <w:rsid w:val="000C53C1"/>
    <w:rsid w:val="000D7E2E"/>
    <w:rsid w:val="000F4AA7"/>
    <w:rsid w:val="00110F1F"/>
    <w:rsid w:val="00166EE9"/>
    <w:rsid w:val="00176B27"/>
    <w:rsid w:val="001C53F0"/>
    <w:rsid w:val="002056D1"/>
    <w:rsid w:val="00217D89"/>
    <w:rsid w:val="0023147F"/>
    <w:rsid w:val="00234811"/>
    <w:rsid w:val="00234971"/>
    <w:rsid w:val="00275775"/>
    <w:rsid w:val="002778C6"/>
    <w:rsid w:val="00280C4B"/>
    <w:rsid w:val="00285AE5"/>
    <w:rsid w:val="002E52C3"/>
    <w:rsid w:val="00307377"/>
    <w:rsid w:val="00340FD9"/>
    <w:rsid w:val="00355F9A"/>
    <w:rsid w:val="003836BB"/>
    <w:rsid w:val="003B245B"/>
    <w:rsid w:val="003D3AD2"/>
    <w:rsid w:val="003E1129"/>
    <w:rsid w:val="003F215E"/>
    <w:rsid w:val="004278AD"/>
    <w:rsid w:val="004704F1"/>
    <w:rsid w:val="004E282B"/>
    <w:rsid w:val="0052418D"/>
    <w:rsid w:val="005277C3"/>
    <w:rsid w:val="00585A55"/>
    <w:rsid w:val="00593AD0"/>
    <w:rsid w:val="005B36AE"/>
    <w:rsid w:val="005B5C6A"/>
    <w:rsid w:val="005C55AE"/>
    <w:rsid w:val="005E3D94"/>
    <w:rsid w:val="005F274D"/>
    <w:rsid w:val="00640286"/>
    <w:rsid w:val="00646BB4"/>
    <w:rsid w:val="006543D3"/>
    <w:rsid w:val="006B1CDC"/>
    <w:rsid w:val="00780B12"/>
    <w:rsid w:val="00784DE7"/>
    <w:rsid w:val="007A18C1"/>
    <w:rsid w:val="007A37F4"/>
    <w:rsid w:val="007C649C"/>
    <w:rsid w:val="007E7A1A"/>
    <w:rsid w:val="008129B5"/>
    <w:rsid w:val="00933CC9"/>
    <w:rsid w:val="009825C1"/>
    <w:rsid w:val="00992A41"/>
    <w:rsid w:val="009C7D29"/>
    <w:rsid w:val="00A24731"/>
    <w:rsid w:val="00A449EE"/>
    <w:rsid w:val="00A55788"/>
    <w:rsid w:val="00A574C6"/>
    <w:rsid w:val="00A60A5E"/>
    <w:rsid w:val="00AB0EAF"/>
    <w:rsid w:val="00AD0229"/>
    <w:rsid w:val="00AE42A5"/>
    <w:rsid w:val="00AF5AC4"/>
    <w:rsid w:val="00B10C37"/>
    <w:rsid w:val="00B1625B"/>
    <w:rsid w:val="00B41E5F"/>
    <w:rsid w:val="00B46A45"/>
    <w:rsid w:val="00B65196"/>
    <w:rsid w:val="00B65D4D"/>
    <w:rsid w:val="00B65FD7"/>
    <w:rsid w:val="00B7352B"/>
    <w:rsid w:val="00BA1F71"/>
    <w:rsid w:val="00BB03D0"/>
    <w:rsid w:val="00BB252D"/>
    <w:rsid w:val="00BB57B2"/>
    <w:rsid w:val="00BE2418"/>
    <w:rsid w:val="00BE3B2B"/>
    <w:rsid w:val="00BF6225"/>
    <w:rsid w:val="00BF7112"/>
    <w:rsid w:val="00C1183E"/>
    <w:rsid w:val="00C92892"/>
    <w:rsid w:val="00CC0937"/>
    <w:rsid w:val="00CD2884"/>
    <w:rsid w:val="00D67CBA"/>
    <w:rsid w:val="00DB32C1"/>
    <w:rsid w:val="00DF00E7"/>
    <w:rsid w:val="00E43D1E"/>
    <w:rsid w:val="00E93C4A"/>
    <w:rsid w:val="00E941AE"/>
    <w:rsid w:val="00ED62E7"/>
    <w:rsid w:val="00EE162F"/>
    <w:rsid w:val="00F120F0"/>
    <w:rsid w:val="00F80040"/>
    <w:rsid w:val="00F93CD2"/>
    <w:rsid w:val="00FA76A7"/>
    <w:rsid w:val="00FD052E"/>
    <w:rsid w:val="00FD63F5"/>
    <w:rsid w:val="00FD75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3D22"/>
  <w15:docId w15:val="{9DD94423-8D42-4D76-8B75-B52F6B83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4AA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ED62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rsid w:val="005F274D"/>
    <w:pPr>
      <w:keepNext/>
      <w:jc w:val="both"/>
      <w:outlineLvl w:val="1"/>
    </w:pPr>
    <w:rPr>
      <w:b/>
      <w:bCs/>
      <w:sz w:val="22"/>
    </w:rPr>
  </w:style>
  <w:style w:type="paragraph" w:styleId="Cmsor4">
    <w:name w:val="heading 4"/>
    <w:basedOn w:val="Norml"/>
    <w:next w:val="Norml"/>
    <w:link w:val="Cmsor4Char"/>
    <w:semiHidden/>
    <w:unhideWhenUsed/>
    <w:qFormat/>
    <w:rsid w:val="005F274D"/>
    <w:pPr>
      <w:keepNext/>
      <w:jc w:val="center"/>
      <w:outlineLvl w:val="3"/>
    </w:pPr>
    <w:rPr>
      <w:b/>
      <w:bCs/>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F274D"/>
    <w:rPr>
      <w:rFonts w:ascii="Times New Roman" w:eastAsia="Times New Roman" w:hAnsi="Times New Roman" w:cs="Times New Roman"/>
      <w:b/>
      <w:bCs/>
      <w:szCs w:val="24"/>
      <w:lang w:eastAsia="hu-HU"/>
    </w:rPr>
  </w:style>
  <w:style w:type="character" w:customStyle="1" w:styleId="Cmsor4Char">
    <w:name w:val="Címsor 4 Char"/>
    <w:basedOn w:val="Bekezdsalapbettpusa"/>
    <w:link w:val="Cmsor4"/>
    <w:semiHidden/>
    <w:rsid w:val="005F274D"/>
    <w:rPr>
      <w:rFonts w:ascii="Times New Roman" w:eastAsia="Times New Roman" w:hAnsi="Times New Roman" w:cs="Times New Roman"/>
      <w:b/>
      <w:bCs/>
      <w:szCs w:val="24"/>
      <w:u w:val="single"/>
      <w:lang w:eastAsia="hu-HU"/>
    </w:rPr>
  </w:style>
  <w:style w:type="paragraph" w:styleId="Listaszerbekezds">
    <w:name w:val="List Paragraph"/>
    <w:basedOn w:val="Norml"/>
    <w:uiPriority w:val="34"/>
    <w:qFormat/>
    <w:rsid w:val="005F274D"/>
    <w:pPr>
      <w:ind w:left="720"/>
      <w:contextualSpacing/>
    </w:pPr>
  </w:style>
  <w:style w:type="paragraph" w:styleId="Nincstrkz">
    <w:name w:val="No Spacing"/>
    <w:qFormat/>
    <w:rsid w:val="00340FD9"/>
    <w:pPr>
      <w:spacing w:after="0"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ED62E7"/>
    <w:rPr>
      <w:rFonts w:asciiTheme="majorHAnsi" w:eastAsiaTheme="majorEastAsia" w:hAnsiTheme="majorHAnsi" w:cstheme="majorBidi"/>
      <w:color w:val="365F91" w:themeColor="accent1" w:themeShade="BF"/>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6334">
      <w:bodyDiv w:val="1"/>
      <w:marLeft w:val="0"/>
      <w:marRight w:val="0"/>
      <w:marTop w:val="0"/>
      <w:marBottom w:val="0"/>
      <w:divBdr>
        <w:top w:val="none" w:sz="0" w:space="0" w:color="auto"/>
        <w:left w:val="none" w:sz="0" w:space="0" w:color="auto"/>
        <w:bottom w:val="none" w:sz="0" w:space="0" w:color="auto"/>
        <w:right w:val="none" w:sz="0" w:space="0" w:color="auto"/>
      </w:divBdr>
    </w:div>
    <w:div w:id="891690849">
      <w:bodyDiv w:val="1"/>
      <w:marLeft w:val="0"/>
      <w:marRight w:val="0"/>
      <w:marTop w:val="0"/>
      <w:marBottom w:val="0"/>
      <w:divBdr>
        <w:top w:val="none" w:sz="0" w:space="0" w:color="auto"/>
        <w:left w:val="none" w:sz="0" w:space="0" w:color="auto"/>
        <w:bottom w:val="none" w:sz="0" w:space="0" w:color="auto"/>
        <w:right w:val="none" w:sz="0" w:space="0" w:color="auto"/>
      </w:divBdr>
    </w:div>
    <w:div w:id="989213619">
      <w:bodyDiv w:val="1"/>
      <w:marLeft w:val="0"/>
      <w:marRight w:val="0"/>
      <w:marTop w:val="0"/>
      <w:marBottom w:val="0"/>
      <w:divBdr>
        <w:top w:val="none" w:sz="0" w:space="0" w:color="auto"/>
        <w:left w:val="none" w:sz="0" w:space="0" w:color="auto"/>
        <w:bottom w:val="none" w:sz="0" w:space="0" w:color="auto"/>
        <w:right w:val="none" w:sz="0" w:space="0" w:color="auto"/>
      </w:divBdr>
    </w:div>
    <w:div w:id="1364525098">
      <w:bodyDiv w:val="1"/>
      <w:marLeft w:val="0"/>
      <w:marRight w:val="0"/>
      <w:marTop w:val="0"/>
      <w:marBottom w:val="0"/>
      <w:divBdr>
        <w:top w:val="none" w:sz="0" w:space="0" w:color="auto"/>
        <w:left w:val="none" w:sz="0" w:space="0" w:color="auto"/>
        <w:bottom w:val="none" w:sz="0" w:space="0" w:color="auto"/>
        <w:right w:val="none" w:sz="0" w:space="0" w:color="auto"/>
      </w:divBdr>
    </w:div>
    <w:div w:id="1580944034">
      <w:bodyDiv w:val="1"/>
      <w:marLeft w:val="0"/>
      <w:marRight w:val="0"/>
      <w:marTop w:val="0"/>
      <w:marBottom w:val="0"/>
      <w:divBdr>
        <w:top w:val="none" w:sz="0" w:space="0" w:color="auto"/>
        <w:left w:val="none" w:sz="0" w:space="0" w:color="auto"/>
        <w:bottom w:val="none" w:sz="0" w:space="0" w:color="auto"/>
        <w:right w:val="none" w:sz="0" w:space="0" w:color="auto"/>
      </w:divBdr>
    </w:div>
    <w:div w:id="1944416948">
      <w:bodyDiv w:val="1"/>
      <w:marLeft w:val="0"/>
      <w:marRight w:val="0"/>
      <w:marTop w:val="0"/>
      <w:marBottom w:val="0"/>
      <w:divBdr>
        <w:top w:val="none" w:sz="0" w:space="0" w:color="auto"/>
        <w:left w:val="none" w:sz="0" w:space="0" w:color="auto"/>
        <w:bottom w:val="none" w:sz="0" w:space="0" w:color="auto"/>
        <w:right w:val="none" w:sz="0" w:space="0" w:color="auto"/>
      </w:divBdr>
    </w:div>
    <w:div w:id="19595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3770</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Chudi Barbara</cp:lastModifiedBy>
  <cp:revision>3</cp:revision>
  <cp:lastPrinted>2022-05-23T11:42:00Z</cp:lastPrinted>
  <dcterms:created xsi:type="dcterms:W3CDTF">2022-05-23T11:39:00Z</dcterms:created>
  <dcterms:modified xsi:type="dcterms:W3CDTF">2022-05-23T11:42:00Z</dcterms:modified>
</cp:coreProperties>
</file>