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4168E" w14:textId="77777777" w:rsidR="003F039A" w:rsidRPr="004721DD" w:rsidRDefault="003F039A" w:rsidP="003F039A">
      <w:pPr>
        <w:pStyle w:val="Cmsor1"/>
        <w:rPr>
          <w:sz w:val="22"/>
          <w:szCs w:val="22"/>
        </w:rPr>
      </w:pPr>
      <w:r w:rsidRPr="004721DD">
        <w:rPr>
          <w:sz w:val="22"/>
          <w:szCs w:val="22"/>
        </w:rPr>
        <w:t>KISKŐRÖS VÁROS POLGÁRMESTERE</w:t>
      </w:r>
    </w:p>
    <w:p w14:paraId="4B3E475E" w14:textId="7CCCAEEF" w:rsidR="00991005" w:rsidRDefault="00991005" w:rsidP="003F039A">
      <w:pPr>
        <w:spacing w:after="0" w:line="240" w:lineRule="auto"/>
      </w:pPr>
    </w:p>
    <w:p w14:paraId="53600CB8" w14:textId="77777777" w:rsidR="003F039A" w:rsidRDefault="003F039A" w:rsidP="003F039A">
      <w:pPr>
        <w:spacing w:after="0" w:line="240" w:lineRule="auto"/>
      </w:pPr>
    </w:p>
    <w:p w14:paraId="0A7DF056" w14:textId="77777777" w:rsidR="001A581E" w:rsidRPr="00452129" w:rsidRDefault="001A581E" w:rsidP="001A581E">
      <w:pPr>
        <w:suppressAutoHyphens/>
        <w:spacing w:after="0" w:line="240" w:lineRule="auto"/>
        <w:jc w:val="center"/>
        <w:rPr>
          <w:rFonts w:ascii="Times New Roman" w:eastAsia="Times New Roman" w:hAnsi="Times New Roman" w:cs="Times New Roman"/>
          <w:smallCaps/>
          <w:lang w:eastAsia="zh-CN"/>
        </w:rPr>
      </w:pPr>
      <w:r w:rsidRPr="00452129">
        <w:rPr>
          <w:rFonts w:ascii="Times New Roman" w:eastAsia="Times New Roman" w:hAnsi="Times New Roman" w:cs="Times New Roman"/>
          <w:b/>
          <w:u w:val="single"/>
          <w:lang w:eastAsia="zh-CN"/>
        </w:rPr>
        <w:t>ELŐTERJESZTÉS</w:t>
      </w:r>
    </w:p>
    <w:p w14:paraId="1C79CEBD" w14:textId="2AC4E9CD" w:rsidR="001A581E" w:rsidRDefault="001A581E" w:rsidP="001A581E">
      <w:pPr>
        <w:suppressAutoHyphens/>
        <w:spacing w:after="0" w:line="240" w:lineRule="auto"/>
        <w:jc w:val="center"/>
        <w:rPr>
          <w:rFonts w:ascii="Times New Roman" w:eastAsia="Times New Roman" w:hAnsi="Times New Roman" w:cs="Times New Roman"/>
          <w:lang w:eastAsia="zh-CN"/>
        </w:rPr>
      </w:pPr>
      <w:r w:rsidRPr="00452129">
        <w:rPr>
          <w:rFonts w:ascii="Times New Roman" w:eastAsia="Times New Roman" w:hAnsi="Times New Roman" w:cs="Times New Roman"/>
          <w:lang w:eastAsia="zh-CN"/>
        </w:rPr>
        <w:t xml:space="preserve">(A </w:t>
      </w:r>
      <w:r>
        <w:rPr>
          <w:rFonts w:ascii="Times New Roman" w:eastAsia="Times New Roman" w:hAnsi="Times New Roman" w:cs="Times New Roman"/>
          <w:lang w:eastAsia="zh-CN"/>
        </w:rPr>
        <w:t>Képviselő-testület 2022</w:t>
      </w:r>
      <w:r w:rsidRPr="00452129">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május 25</w:t>
      </w:r>
      <w:r w:rsidRPr="00452129">
        <w:rPr>
          <w:rFonts w:ascii="Times New Roman" w:eastAsia="Times New Roman" w:hAnsi="Times New Roman" w:cs="Times New Roman"/>
          <w:lang w:eastAsia="zh-CN"/>
        </w:rPr>
        <w:t>-i ülésére)</w:t>
      </w:r>
    </w:p>
    <w:p w14:paraId="5F4A3091" w14:textId="77777777" w:rsidR="001A581E" w:rsidRPr="00452129" w:rsidRDefault="001A581E" w:rsidP="001A581E">
      <w:pPr>
        <w:suppressAutoHyphens/>
        <w:spacing w:after="0" w:line="240" w:lineRule="auto"/>
        <w:jc w:val="center"/>
        <w:rPr>
          <w:rFonts w:ascii="Times New Roman" w:eastAsia="Times New Roman" w:hAnsi="Times New Roman" w:cs="Times New Roman"/>
          <w:smallCaps/>
          <w:lang w:eastAsia="zh-CN"/>
        </w:rPr>
      </w:pPr>
    </w:p>
    <w:p w14:paraId="07FCE4AE" w14:textId="77777777" w:rsidR="001A581E" w:rsidRPr="00B74FBA" w:rsidRDefault="001A581E" w:rsidP="001A581E">
      <w:pPr>
        <w:suppressAutoHyphens/>
        <w:spacing w:after="0" w:line="240" w:lineRule="auto"/>
        <w:rPr>
          <w:rFonts w:ascii="Times New Roman" w:eastAsia="Times New Roman" w:hAnsi="Times New Roman" w:cs="Times New Roman"/>
          <w:sz w:val="16"/>
          <w:szCs w:val="16"/>
          <w:lang w:eastAsia="zh-CN"/>
        </w:rPr>
      </w:pPr>
    </w:p>
    <w:p w14:paraId="0BDDADA6" w14:textId="77777777" w:rsidR="001A581E" w:rsidRPr="00452129" w:rsidRDefault="001A581E" w:rsidP="001A581E">
      <w:pPr>
        <w:suppressAutoHyphens/>
        <w:spacing w:after="0" w:line="240" w:lineRule="auto"/>
        <w:ind w:left="1134" w:hanging="1134"/>
        <w:jc w:val="both"/>
        <w:rPr>
          <w:rFonts w:ascii="Times New Roman" w:eastAsia="Times New Roman" w:hAnsi="Times New Roman" w:cs="Times New Roman"/>
          <w:smallCaps/>
          <w:lang w:eastAsia="zh-CN"/>
        </w:rPr>
      </w:pPr>
      <w:r w:rsidRPr="00452129">
        <w:rPr>
          <w:rFonts w:ascii="Times New Roman félkövér" w:eastAsia="Times New Roman" w:hAnsi="Times New Roman félkövér" w:cs="Times New Roman félkövér"/>
          <w:b/>
          <w:caps/>
          <w:smallCaps/>
          <w:u w:val="single"/>
          <w:lang w:eastAsia="zh-CN"/>
        </w:rPr>
        <w:t>Tárgy:</w:t>
      </w:r>
      <w:r>
        <w:rPr>
          <w:rFonts w:ascii="Times New Roman" w:eastAsia="Times New Roman" w:hAnsi="Times New Roman" w:cs="Times New Roman"/>
          <w:b/>
          <w:lang w:eastAsia="zh-CN"/>
        </w:rPr>
        <w:tab/>
        <w:t>BESZÁMOLÓ KISKŐRÖS VÁROS 2021</w:t>
      </w:r>
      <w:r w:rsidRPr="00452129">
        <w:rPr>
          <w:rFonts w:ascii="Times New Roman" w:eastAsia="Times New Roman" w:hAnsi="Times New Roman" w:cs="Times New Roman"/>
          <w:b/>
          <w:lang w:eastAsia="zh-CN"/>
        </w:rPr>
        <w:t>. ÉVI KÖLTSÉGVETÉSÉNEK TELJESÍTÉSÉRŐL</w:t>
      </w:r>
    </w:p>
    <w:p w14:paraId="525B62E4" w14:textId="272A782A" w:rsidR="001A581E" w:rsidRDefault="001A581E" w:rsidP="001A581E">
      <w:pPr>
        <w:suppressAutoHyphens/>
        <w:overflowPunct w:val="0"/>
        <w:autoSpaceDE w:val="0"/>
        <w:spacing w:after="0" w:line="240" w:lineRule="auto"/>
        <w:jc w:val="both"/>
        <w:textAlignment w:val="baseline"/>
        <w:rPr>
          <w:rFonts w:ascii="Times New Roman" w:eastAsia="Times New Roman" w:hAnsi="Times New Roman" w:cs="Times New Roman"/>
          <w:b/>
          <w:smallCaps/>
          <w:lang w:eastAsia="zh-CN"/>
        </w:rPr>
      </w:pPr>
    </w:p>
    <w:p w14:paraId="23509D41" w14:textId="77777777" w:rsidR="001A581E" w:rsidRPr="00452129" w:rsidRDefault="001A581E" w:rsidP="001A581E">
      <w:pPr>
        <w:suppressAutoHyphens/>
        <w:overflowPunct w:val="0"/>
        <w:autoSpaceDE w:val="0"/>
        <w:spacing w:after="0" w:line="240" w:lineRule="auto"/>
        <w:jc w:val="both"/>
        <w:textAlignment w:val="baseline"/>
        <w:rPr>
          <w:rFonts w:ascii="Times New Roman" w:eastAsia="Times New Roman" w:hAnsi="Times New Roman" w:cs="Times New Roman"/>
          <w:b/>
          <w:smallCaps/>
          <w:lang w:eastAsia="zh-CN"/>
        </w:rPr>
      </w:pPr>
    </w:p>
    <w:p w14:paraId="16ED9767" w14:textId="77777777" w:rsidR="001A581E" w:rsidRPr="00452129" w:rsidRDefault="001A581E" w:rsidP="001A581E">
      <w:pPr>
        <w:suppressAutoHyphens/>
        <w:overflowPunct w:val="0"/>
        <w:autoSpaceDE w:val="0"/>
        <w:spacing w:after="0" w:line="240" w:lineRule="auto"/>
        <w:jc w:val="both"/>
        <w:textAlignment w:val="baseline"/>
        <w:rPr>
          <w:rFonts w:ascii="Times New Roman" w:eastAsia="Times New Roman" w:hAnsi="Times New Roman" w:cs="Times New Roman"/>
          <w:sz w:val="26"/>
          <w:szCs w:val="20"/>
          <w:lang w:eastAsia="zh-CN"/>
        </w:rPr>
      </w:pPr>
      <w:r w:rsidRPr="00452129">
        <w:rPr>
          <w:rFonts w:ascii="Times New Roman" w:eastAsia="Times New Roman" w:hAnsi="Times New Roman" w:cs="Times New Roman"/>
          <w:b/>
          <w:lang w:eastAsia="zh-CN"/>
        </w:rPr>
        <w:t xml:space="preserve">1. </w:t>
      </w:r>
      <w:r>
        <w:rPr>
          <w:rFonts w:ascii="Times New Roman" w:eastAsia="Times New Roman" w:hAnsi="Times New Roman" w:cs="Times New Roman"/>
          <w:b/>
          <w:lang w:eastAsia="zh-CN"/>
        </w:rPr>
        <w:t>Jogszabályi háttér</w:t>
      </w:r>
    </w:p>
    <w:p w14:paraId="33D60457" w14:textId="77777777" w:rsidR="001A581E" w:rsidRPr="00B74FBA" w:rsidRDefault="001A581E" w:rsidP="001A581E">
      <w:pPr>
        <w:suppressAutoHyphens/>
        <w:overflowPunct w:val="0"/>
        <w:autoSpaceDE w:val="0"/>
        <w:spacing w:after="0" w:line="240" w:lineRule="auto"/>
        <w:ind w:left="1068" w:hanging="359"/>
        <w:jc w:val="both"/>
        <w:textAlignment w:val="baseline"/>
        <w:rPr>
          <w:rFonts w:ascii="Times New Roman" w:eastAsia="Times New Roman" w:hAnsi="Times New Roman" w:cs="Times New Roman"/>
          <w:b/>
          <w:sz w:val="16"/>
          <w:szCs w:val="16"/>
          <w:lang w:eastAsia="zh-CN"/>
        </w:rPr>
      </w:pPr>
    </w:p>
    <w:p w14:paraId="347140BE" w14:textId="77777777" w:rsidR="001A581E" w:rsidRPr="00F9365E" w:rsidRDefault="001A581E" w:rsidP="001A581E">
      <w:pPr>
        <w:suppressAutoHyphens/>
        <w:spacing w:after="0" w:line="240" w:lineRule="auto"/>
        <w:jc w:val="both"/>
        <w:rPr>
          <w:rFonts w:ascii="Times New Roman" w:eastAsia="Times New Roman" w:hAnsi="Times New Roman" w:cs="Times New Roman"/>
          <w:i/>
          <w:lang w:eastAsia="zh-CN"/>
        </w:rPr>
      </w:pPr>
      <w:r w:rsidRPr="00125E6A">
        <w:rPr>
          <w:rFonts w:ascii="Times New Roman" w:eastAsia="Times New Roman" w:hAnsi="Times New Roman" w:cs="Times New Roman"/>
          <w:lang w:eastAsia="zh-CN"/>
        </w:rPr>
        <w:t xml:space="preserve">Kiskőrös Város Képviselő-testülete (továbbiakban: Képviselő-testület) a 2021. évi költségvetését a 3/2021. (II.22.) önk. rendeletében alkotta meg, amely az év közbeni 5 rendeletmódosítással biztosította és rögzítette az önkormányzat és intézményei gazdálkodásának éves kereteit. A rendelet Kiskőrös Város Önkormányzata (továbbiakban: </w:t>
      </w:r>
      <w:r w:rsidRPr="00B212EA">
        <w:rPr>
          <w:rFonts w:ascii="Times New Roman" w:eastAsia="Times New Roman" w:hAnsi="Times New Roman" w:cs="Times New Roman"/>
          <w:i/>
          <w:lang w:eastAsia="zh-CN"/>
        </w:rPr>
        <w:t>Önkormányzat</w:t>
      </w:r>
      <w:r w:rsidRPr="00125E6A">
        <w:rPr>
          <w:rFonts w:ascii="Times New Roman" w:eastAsia="Times New Roman" w:hAnsi="Times New Roman" w:cs="Times New Roman"/>
          <w:lang w:eastAsia="zh-CN"/>
        </w:rPr>
        <w:t xml:space="preserve">) előirányzatain kívül a Kiskőrösi Polgármesteri Hivatal (továbbiakban: </w:t>
      </w:r>
      <w:r w:rsidRPr="00F9365E">
        <w:rPr>
          <w:rFonts w:ascii="Times New Roman" w:eastAsia="Times New Roman" w:hAnsi="Times New Roman" w:cs="Times New Roman"/>
          <w:i/>
          <w:lang w:eastAsia="zh-CN"/>
        </w:rPr>
        <w:t>Hivatal</w:t>
      </w:r>
      <w:r w:rsidRPr="00125E6A">
        <w:rPr>
          <w:rFonts w:ascii="Times New Roman" w:eastAsia="Times New Roman" w:hAnsi="Times New Roman" w:cs="Times New Roman"/>
          <w:lang w:eastAsia="zh-CN"/>
        </w:rPr>
        <w:t xml:space="preserve">), az Egészségügyi, Gyermekjóléti és Szociális Intézmény, a Kiskőrösi Óvodák, a Petőfi Sándor Városi Könyvtár, valamint a Petőfi Szülőház és Emlékmúzeum </w:t>
      </w:r>
      <w:r>
        <w:rPr>
          <w:rFonts w:ascii="Times New Roman" w:eastAsia="Times New Roman" w:hAnsi="Times New Roman" w:cs="Times New Roman"/>
          <w:lang w:eastAsia="zh-CN"/>
        </w:rPr>
        <w:t xml:space="preserve">(továbbiakban: </w:t>
      </w:r>
      <w:r>
        <w:rPr>
          <w:rFonts w:ascii="Times New Roman" w:eastAsia="Times New Roman" w:hAnsi="Times New Roman" w:cs="Times New Roman"/>
          <w:i/>
          <w:lang w:eastAsia="zh-CN"/>
        </w:rPr>
        <w:t>I</w:t>
      </w:r>
      <w:r w:rsidRPr="00F9365E">
        <w:rPr>
          <w:rFonts w:ascii="Times New Roman" w:eastAsia="Times New Roman" w:hAnsi="Times New Roman" w:cs="Times New Roman"/>
          <w:i/>
          <w:lang w:eastAsia="zh-CN"/>
        </w:rPr>
        <w:t>ntézmények</w:t>
      </w:r>
      <w:r>
        <w:rPr>
          <w:rFonts w:ascii="Times New Roman" w:eastAsia="Times New Roman" w:hAnsi="Times New Roman" w:cs="Times New Roman"/>
          <w:lang w:eastAsia="zh-CN"/>
        </w:rPr>
        <w:t xml:space="preserve">) </w:t>
      </w:r>
      <w:r w:rsidRPr="00125E6A">
        <w:rPr>
          <w:rFonts w:ascii="Times New Roman" w:eastAsia="Times New Roman" w:hAnsi="Times New Roman" w:cs="Times New Roman"/>
          <w:lang w:eastAsia="zh-CN"/>
        </w:rPr>
        <w:t>előirányzatait tartalmazza.</w:t>
      </w:r>
    </w:p>
    <w:p w14:paraId="77CD8945" w14:textId="77777777" w:rsidR="001A581E" w:rsidRPr="00B74FBA" w:rsidRDefault="001A581E" w:rsidP="001A581E">
      <w:pPr>
        <w:suppressAutoHyphens/>
        <w:spacing w:after="0" w:line="240" w:lineRule="auto"/>
        <w:jc w:val="both"/>
        <w:rPr>
          <w:rFonts w:ascii="Times New Roman" w:eastAsia="Times New Roman" w:hAnsi="Times New Roman" w:cs="Times New Roman"/>
          <w:sz w:val="16"/>
          <w:szCs w:val="16"/>
          <w:lang w:eastAsia="zh-CN"/>
        </w:rPr>
      </w:pPr>
    </w:p>
    <w:p w14:paraId="23180A83" w14:textId="77777777" w:rsidR="001A581E" w:rsidRPr="00125E6A" w:rsidRDefault="001A581E" w:rsidP="001A581E">
      <w:pPr>
        <w:suppressAutoHyphens/>
        <w:spacing w:after="0" w:line="240" w:lineRule="auto"/>
        <w:jc w:val="both"/>
        <w:rPr>
          <w:rFonts w:ascii="Times New Roman" w:eastAsia="Times New Roman" w:hAnsi="Times New Roman" w:cs="Times New Roman"/>
          <w:i/>
          <w:lang w:eastAsia="hu-HU"/>
        </w:rPr>
      </w:pPr>
      <w:r w:rsidRPr="00125E6A">
        <w:rPr>
          <w:rFonts w:ascii="Times New Roman" w:eastAsia="Times New Roman" w:hAnsi="Times New Roman" w:cs="Times New Roman"/>
          <w:i/>
          <w:lang w:eastAsia="hu-HU"/>
        </w:rPr>
        <w:t>Az államháztartásról</w:t>
      </w:r>
      <w:r w:rsidRPr="00125E6A">
        <w:rPr>
          <w:rFonts w:ascii="Times New Roman" w:eastAsia="Times New Roman" w:hAnsi="Times New Roman" w:cs="Times New Roman"/>
          <w:lang w:eastAsia="hu-HU"/>
        </w:rPr>
        <w:t xml:space="preserve"> szóló 2011. évi CXCV. törvény (továbbiakban: Áht.) 87.§-a alapján </w:t>
      </w:r>
      <w:r w:rsidRPr="00125E6A">
        <w:rPr>
          <w:rFonts w:ascii="Times New Roman" w:eastAsia="Times New Roman" w:hAnsi="Times New Roman" w:cs="Times New Roman"/>
          <w:i/>
          <w:lang w:eastAsia="hu-HU"/>
        </w:rPr>
        <w:t xml:space="preserve">a vagyonról és a költségvetés végrehajtásáról a számviteli jogszabályok szerinti éves költségvetési beszámolót, az éves költségvetési beszámoló alapján évente, az elfogadott költségvetéssel összehasonlító módon, az év utolsó napján érvényes szervezeti, besorolási rendnek megfelelő záró számadást (zárszámadást) kell készíteni. </w:t>
      </w:r>
    </w:p>
    <w:p w14:paraId="6C581389" w14:textId="77777777" w:rsidR="001A581E" w:rsidRPr="00182E30" w:rsidRDefault="001A581E" w:rsidP="001A581E">
      <w:pPr>
        <w:suppressAutoHyphens/>
        <w:spacing w:after="0" w:line="240" w:lineRule="auto"/>
        <w:jc w:val="both"/>
        <w:rPr>
          <w:rFonts w:ascii="Times New Roman" w:eastAsia="Times New Roman" w:hAnsi="Times New Roman" w:cs="Times New Roman"/>
          <w:lang w:eastAsia="hu-HU"/>
        </w:rPr>
      </w:pPr>
      <w:r w:rsidRPr="00125E6A">
        <w:rPr>
          <w:rFonts w:ascii="Times New Roman" w:eastAsia="Times New Roman" w:hAnsi="Times New Roman" w:cs="Times New Roman"/>
          <w:lang w:eastAsia="zh-CN"/>
        </w:rPr>
        <w:t xml:space="preserve">Az Áht. </w:t>
      </w:r>
      <w:r w:rsidRPr="00125E6A">
        <w:rPr>
          <w:rFonts w:ascii="Times New Roman" w:eastAsia="Times New Roman" w:hAnsi="Times New Roman" w:cs="Times New Roman"/>
          <w:lang w:eastAsia="hu-HU"/>
        </w:rPr>
        <w:t xml:space="preserve">91. § (1) bekezdése alapján </w:t>
      </w:r>
      <w:r w:rsidRPr="00125E6A">
        <w:rPr>
          <w:rFonts w:ascii="Times New Roman" w:eastAsia="Times New Roman" w:hAnsi="Times New Roman" w:cs="Times New Roman"/>
          <w:i/>
          <w:lang w:eastAsia="hu-HU"/>
        </w:rPr>
        <w:t xml:space="preserve">a zárszámadási rendeletet tervezetét a jegyző készíti elő és a polgármester </w:t>
      </w:r>
      <w:r w:rsidRPr="00182E30">
        <w:rPr>
          <w:rFonts w:ascii="Times New Roman" w:eastAsia="Times New Roman" w:hAnsi="Times New Roman" w:cs="Times New Roman"/>
          <w:i/>
          <w:lang w:eastAsia="hu-HU"/>
        </w:rPr>
        <w:t>terjeszti a képviselő-testület elé úgy, hogy az a képviselő-testület elé terjesztést követő 30 napon belül, de legkésőbb a költségvetési évet követő 5. hónap utolsó napjáig hatályba lépjen</w:t>
      </w:r>
      <w:r w:rsidRPr="00182E30">
        <w:rPr>
          <w:rFonts w:ascii="Times New Roman" w:eastAsia="Times New Roman" w:hAnsi="Times New Roman" w:cs="Times New Roman"/>
          <w:lang w:eastAsia="hu-HU"/>
        </w:rPr>
        <w:t xml:space="preserve">. </w:t>
      </w:r>
    </w:p>
    <w:p w14:paraId="09F267B5" w14:textId="77777777" w:rsidR="001A581E" w:rsidRPr="00182E30" w:rsidRDefault="001A581E" w:rsidP="001A581E">
      <w:pPr>
        <w:suppressAutoHyphens/>
        <w:spacing w:after="0" w:line="240" w:lineRule="auto"/>
        <w:jc w:val="both"/>
        <w:rPr>
          <w:rFonts w:ascii="Times New Roman" w:eastAsia="Times New Roman" w:hAnsi="Times New Roman" w:cs="Times New Roman"/>
          <w:smallCaps/>
          <w:lang w:eastAsia="zh-CN"/>
        </w:rPr>
      </w:pPr>
    </w:p>
    <w:p w14:paraId="338144D3" w14:textId="77777777" w:rsidR="001A581E" w:rsidRPr="00182E30" w:rsidRDefault="001A581E" w:rsidP="001A581E">
      <w:pPr>
        <w:suppressAutoHyphens/>
        <w:spacing w:after="0" w:line="240" w:lineRule="auto"/>
        <w:jc w:val="both"/>
        <w:rPr>
          <w:rFonts w:ascii="Times New Roman" w:eastAsia="Times New Roman" w:hAnsi="Times New Roman" w:cs="Times New Roman"/>
          <w:smallCaps/>
          <w:lang w:eastAsia="zh-CN"/>
        </w:rPr>
      </w:pPr>
      <w:r w:rsidRPr="00182E30">
        <w:rPr>
          <w:rFonts w:ascii="Times New Roman" w:eastAsia="Times New Roman" w:hAnsi="Times New Roman" w:cs="Times New Roman"/>
          <w:b/>
          <w:smallCaps/>
          <w:lang w:eastAsia="zh-CN"/>
        </w:rPr>
        <w:t>2.</w:t>
      </w:r>
      <w:r w:rsidRPr="00182E30">
        <w:rPr>
          <w:rFonts w:ascii="Times New Roman" w:eastAsia="Times New Roman" w:hAnsi="Times New Roman" w:cs="Times New Roman"/>
          <w:smallCaps/>
          <w:lang w:eastAsia="zh-CN"/>
        </w:rPr>
        <w:t xml:space="preserve"> </w:t>
      </w:r>
      <w:r w:rsidRPr="00182E30">
        <w:rPr>
          <w:rFonts w:ascii="Times New Roman" w:eastAsia="Times New Roman" w:hAnsi="Times New Roman" w:cs="Times New Roman"/>
          <w:b/>
          <w:lang w:eastAsia="zh-CN"/>
        </w:rPr>
        <w:t>Az önkormányzati feladatellátás általános értékelése</w:t>
      </w:r>
    </w:p>
    <w:p w14:paraId="013A23BB" w14:textId="77777777" w:rsidR="001A581E" w:rsidRPr="00182E30" w:rsidRDefault="001A581E" w:rsidP="001A581E">
      <w:pPr>
        <w:suppressAutoHyphens/>
        <w:spacing w:after="0" w:line="240" w:lineRule="auto"/>
        <w:jc w:val="both"/>
        <w:rPr>
          <w:rFonts w:ascii="Times New Roman" w:eastAsia="Times New Roman" w:hAnsi="Times New Roman" w:cs="Times New Roman"/>
          <w:smallCaps/>
          <w:sz w:val="16"/>
          <w:szCs w:val="16"/>
          <w:lang w:eastAsia="zh-CN" w:bidi="en-US"/>
        </w:rPr>
      </w:pPr>
    </w:p>
    <w:p w14:paraId="2E795E94" w14:textId="77777777" w:rsidR="001A581E" w:rsidRPr="00B52B87" w:rsidRDefault="001A581E" w:rsidP="001A581E">
      <w:pPr>
        <w:suppressAutoHyphens/>
        <w:spacing w:after="0" w:line="240" w:lineRule="auto"/>
        <w:jc w:val="both"/>
        <w:rPr>
          <w:rFonts w:ascii="Times New Roman" w:eastAsia="Times New Roman" w:hAnsi="Times New Roman" w:cs="Times New Roman"/>
          <w:lang w:eastAsia="zh-CN" w:bidi="en-US"/>
        </w:rPr>
      </w:pPr>
      <w:r>
        <w:rPr>
          <w:rFonts w:ascii="Times New Roman" w:eastAsia="Times New Roman" w:hAnsi="Times New Roman" w:cs="Times New Roman"/>
          <w:lang w:eastAsia="zh-CN" w:bidi="en-US"/>
        </w:rPr>
        <w:t xml:space="preserve">Az </w:t>
      </w:r>
      <w:r w:rsidRPr="00B212EA">
        <w:rPr>
          <w:rFonts w:ascii="Times New Roman" w:eastAsia="Times New Roman" w:hAnsi="Times New Roman" w:cs="Times New Roman"/>
          <w:i/>
          <w:lang w:eastAsia="zh-CN" w:bidi="en-US"/>
        </w:rPr>
        <w:t>Önkormányzat</w:t>
      </w:r>
      <w:r>
        <w:rPr>
          <w:rFonts w:ascii="Times New Roman" w:eastAsia="Times New Roman" w:hAnsi="Times New Roman" w:cs="Times New Roman"/>
          <w:lang w:eastAsia="zh-CN" w:bidi="en-US"/>
        </w:rPr>
        <w:t xml:space="preserve"> </w:t>
      </w:r>
      <w:r w:rsidRPr="00182E30">
        <w:rPr>
          <w:rFonts w:ascii="Times New Roman" w:eastAsia="Times New Roman" w:hAnsi="Times New Roman" w:cs="Times New Roman"/>
          <w:lang w:eastAsia="zh-CN" w:bidi="en-US"/>
        </w:rPr>
        <w:t xml:space="preserve">támogatási szerződést kötött a „Kiskőrösi Hírek” működtetése és kiadása önként vállalt </w:t>
      </w:r>
      <w:r w:rsidRPr="00B52B87">
        <w:rPr>
          <w:rFonts w:ascii="Times New Roman" w:eastAsia="Times New Roman" w:hAnsi="Times New Roman" w:cs="Times New Roman"/>
          <w:lang w:eastAsia="zh-CN" w:bidi="en-US"/>
        </w:rPr>
        <w:t xml:space="preserve">közfeladatok ellátása tárgyában 2021. március 1. napjától – 2023. február 28. napjáig terjedő két év határozott időtartamra (21/2021. (II.25.) </w:t>
      </w:r>
      <w:proofErr w:type="spellStart"/>
      <w:r w:rsidRPr="00B52B87">
        <w:rPr>
          <w:rFonts w:ascii="Times New Roman" w:eastAsia="Times New Roman" w:hAnsi="Times New Roman" w:cs="Times New Roman"/>
          <w:lang w:eastAsia="zh-CN" w:bidi="en-US"/>
        </w:rPr>
        <w:t>polg.hat</w:t>
      </w:r>
      <w:proofErr w:type="spellEnd"/>
      <w:r w:rsidRPr="00B52B87">
        <w:rPr>
          <w:rFonts w:ascii="Times New Roman" w:eastAsia="Times New Roman" w:hAnsi="Times New Roman" w:cs="Times New Roman"/>
          <w:lang w:eastAsia="zh-CN" w:bidi="en-US"/>
        </w:rPr>
        <w:t xml:space="preserve">.), valamint a városmarketing és turizmussal kapcsolatos feladatok ellátása tárgyában a 2022. évre (75/2021. (XII.15.) </w:t>
      </w:r>
      <w:proofErr w:type="spellStart"/>
      <w:r w:rsidRPr="00B52B87">
        <w:rPr>
          <w:rFonts w:ascii="Times New Roman" w:eastAsia="Times New Roman" w:hAnsi="Times New Roman" w:cs="Times New Roman"/>
          <w:lang w:eastAsia="zh-CN" w:bidi="en-US"/>
        </w:rPr>
        <w:t>Képv.test.hat</w:t>
      </w:r>
      <w:proofErr w:type="spellEnd"/>
      <w:r w:rsidRPr="00B52B87">
        <w:rPr>
          <w:rFonts w:ascii="Times New Roman" w:eastAsia="Times New Roman" w:hAnsi="Times New Roman" w:cs="Times New Roman"/>
          <w:lang w:eastAsia="zh-CN" w:bidi="en-US"/>
        </w:rPr>
        <w:t>.) a Kunság-Média Nonprofit Szolgáltató Kft.-vel.</w:t>
      </w:r>
    </w:p>
    <w:p w14:paraId="012E1C9A" w14:textId="77777777" w:rsidR="001A581E" w:rsidRPr="00B74FBA" w:rsidRDefault="001A581E" w:rsidP="001A581E">
      <w:pPr>
        <w:suppressAutoHyphens/>
        <w:spacing w:after="0" w:line="240" w:lineRule="auto"/>
        <w:jc w:val="both"/>
        <w:rPr>
          <w:rFonts w:ascii="Times New Roman" w:eastAsia="Times New Roman" w:hAnsi="Times New Roman" w:cs="Times New Roman"/>
          <w:sz w:val="16"/>
          <w:szCs w:val="16"/>
          <w:lang w:eastAsia="zh-CN" w:bidi="en-US"/>
        </w:rPr>
      </w:pPr>
    </w:p>
    <w:p w14:paraId="610BEDD6" w14:textId="77777777" w:rsidR="001A581E" w:rsidRPr="00B52B87" w:rsidRDefault="001A581E" w:rsidP="001A581E">
      <w:pPr>
        <w:suppressAutoHyphens/>
        <w:spacing w:after="0" w:line="240" w:lineRule="auto"/>
        <w:jc w:val="both"/>
        <w:rPr>
          <w:rFonts w:ascii="Times New Roman" w:eastAsia="Times New Roman" w:hAnsi="Times New Roman" w:cs="Times New Roman"/>
          <w:lang w:eastAsia="zh-CN" w:bidi="en-US"/>
        </w:rPr>
      </w:pPr>
      <w:r w:rsidRPr="00B52B87">
        <w:rPr>
          <w:rFonts w:ascii="Times New Roman" w:eastAsia="Times New Roman" w:hAnsi="Times New Roman" w:cs="Times New Roman"/>
          <w:lang w:eastAsia="zh-CN" w:bidi="en-US"/>
        </w:rPr>
        <w:t xml:space="preserve">A védőnők közalkalmazotti jogviszonya 2021. március 1. napjával egészségügyi szolgálati jogviszonnyá alakult (25/2021. (II.26.) </w:t>
      </w:r>
      <w:proofErr w:type="spellStart"/>
      <w:r w:rsidRPr="00B52B87">
        <w:rPr>
          <w:rFonts w:ascii="Times New Roman" w:eastAsia="Times New Roman" w:hAnsi="Times New Roman" w:cs="Times New Roman"/>
          <w:lang w:eastAsia="zh-CN" w:bidi="en-US"/>
        </w:rPr>
        <w:t>polg.hat</w:t>
      </w:r>
      <w:proofErr w:type="spellEnd"/>
      <w:r w:rsidRPr="00B52B87">
        <w:rPr>
          <w:rFonts w:ascii="Times New Roman" w:eastAsia="Times New Roman" w:hAnsi="Times New Roman" w:cs="Times New Roman"/>
          <w:lang w:eastAsia="zh-CN" w:bidi="en-US"/>
        </w:rPr>
        <w:t>.).</w:t>
      </w:r>
    </w:p>
    <w:p w14:paraId="21B0218B" w14:textId="77777777" w:rsidR="001A581E" w:rsidRPr="00B74FBA" w:rsidRDefault="001A581E" w:rsidP="001A581E">
      <w:pPr>
        <w:suppressAutoHyphens/>
        <w:spacing w:after="0" w:line="240" w:lineRule="auto"/>
        <w:jc w:val="both"/>
        <w:rPr>
          <w:rFonts w:ascii="Times New Roman" w:eastAsia="Times New Roman" w:hAnsi="Times New Roman" w:cs="Times New Roman"/>
          <w:sz w:val="16"/>
          <w:szCs w:val="16"/>
          <w:lang w:eastAsia="zh-CN" w:bidi="en-US"/>
        </w:rPr>
      </w:pPr>
    </w:p>
    <w:p w14:paraId="7D03A350" w14:textId="77777777" w:rsidR="001A581E" w:rsidRPr="00B52B87" w:rsidRDefault="001A581E" w:rsidP="001A581E">
      <w:pPr>
        <w:suppressAutoHyphens/>
        <w:spacing w:after="0" w:line="240" w:lineRule="auto"/>
        <w:jc w:val="both"/>
        <w:rPr>
          <w:rFonts w:ascii="Times New Roman" w:eastAsia="Times New Roman" w:hAnsi="Times New Roman" w:cs="Times New Roman"/>
          <w:lang w:eastAsia="zh-CN" w:bidi="en-US"/>
        </w:rPr>
      </w:pPr>
      <w:r w:rsidRPr="00B52B87">
        <w:rPr>
          <w:rFonts w:ascii="Times New Roman" w:eastAsia="Times New Roman" w:hAnsi="Times New Roman" w:cs="Times New Roman"/>
          <w:lang w:eastAsia="zh-CN" w:bidi="en-US"/>
        </w:rPr>
        <w:t xml:space="preserve">A bölcsődei feladatokra a Tarkabarka Családi Napközi Egyesülettel kötött ellátási szerződés időtartama módosításra került (2022. augusztus 31-ig) (28/2021. </w:t>
      </w:r>
      <w:r>
        <w:rPr>
          <w:rFonts w:ascii="Times New Roman" w:eastAsia="Times New Roman" w:hAnsi="Times New Roman" w:cs="Times New Roman"/>
          <w:lang w:eastAsia="zh-CN" w:bidi="en-US"/>
        </w:rPr>
        <w:t xml:space="preserve">(VIII.27.) </w:t>
      </w:r>
      <w:proofErr w:type="spellStart"/>
      <w:r w:rsidRPr="00B52B87">
        <w:rPr>
          <w:rFonts w:ascii="Times New Roman" w:eastAsia="Times New Roman" w:hAnsi="Times New Roman" w:cs="Times New Roman"/>
          <w:lang w:eastAsia="zh-CN" w:bidi="en-US"/>
        </w:rPr>
        <w:t>Képv</w:t>
      </w:r>
      <w:proofErr w:type="spellEnd"/>
      <w:r w:rsidRPr="00B52B87">
        <w:rPr>
          <w:rFonts w:ascii="Times New Roman" w:eastAsia="Times New Roman" w:hAnsi="Times New Roman" w:cs="Times New Roman"/>
          <w:lang w:eastAsia="zh-CN" w:bidi="en-US"/>
        </w:rPr>
        <w:t>.-</w:t>
      </w:r>
      <w:proofErr w:type="spellStart"/>
      <w:r w:rsidRPr="00B52B87">
        <w:rPr>
          <w:rFonts w:ascii="Times New Roman" w:eastAsia="Times New Roman" w:hAnsi="Times New Roman" w:cs="Times New Roman"/>
          <w:lang w:eastAsia="zh-CN" w:bidi="en-US"/>
        </w:rPr>
        <w:t>test.hat</w:t>
      </w:r>
      <w:proofErr w:type="spellEnd"/>
      <w:r w:rsidRPr="00B52B87">
        <w:rPr>
          <w:rFonts w:ascii="Times New Roman" w:eastAsia="Times New Roman" w:hAnsi="Times New Roman" w:cs="Times New Roman"/>
          <w:lang w:eastAsia="zh-CN" w:bidi="en-US"/>
        </w:rPr>
        <w:t>.)</w:t>
      </w:r>
    </w:p>
    <w:p w14:paraId="0F9D41C1" w14:textId="77777777" w:rsidR="001A581E" w:rsidRPr="00B74FBA" w:rsidRDefault="001A581E" w:rsidP="001A581E">
      <w:pPr>
        <w:suppressAutoHyphens/>
        <w:spacing w:after="0" w:line="240" w:lineRule="auto"/>
        <w:jc w:val="both"/>
        <w:rPr>
          <w:rFonts w:ascii="Times New Roman" w:eastAsia="Times New Roman" w:hAnsi="Times New Roman" w:cs="Times New Roman"/>
          <w:sz w:val="16"/>
          <w:szCs w:val="16"/>
          <w:lang w:eastAsia="zh-CN" w:bidi="en-US"/>
        </w:rPr>
      </w:pPr>
    </w:p>
    <w:p w14:paraId="1EF04F2C" w14:textId="77777777" w:rsidR="001A581E" w:rsidRPr="00B52B87" w:rsidRDefault="001A581E" w:rsidP="001A581E">
      <w:pPr>
        <w:suppressAutoHyphens/>
        <w:spacing w:after="0" w:line="240" w:lineRule="auto"/>
        <w:jc w:val="both"/>
        <w:rPr>
          <w:rFonts w:ascii="Times New Roman" w:eastAsia="Times New Roman" w:hAnsi="Times New Roman" w:cs="Times New Roman"/>
          <w:lang w:eastAsia="zh-CN" w:bidi="en-US"/>
        </w:rPr>
      </w:pPr>
      <w:r w:rsidRPr="00B52B87">
        <w:rPr>
          <w:rFonts w:ascii="Times New Roman" w:eastAsia="Times New Roman" w:hAnsi="Times New Roman" w:cs="Times New Roman"/>
          <w:lang w:eastAsia="zh-CN" w:bidi="en-US"/>
        </w:rPr>
        <w:t xml:space="preserve">2021. szeptember 01-től a Kőrisfa utcai tagóvoda (62/2021. (V.31.) </w:t>
      </w:r>
      <w:proofErr w:type="spellStart"/>
      <w:r w:rsidRPr="00B52B87">
        <w:rPr>
          <w:rFonts w:ascii="Times New Roman" w:eastAsia="Times New Roman" w:hAnsi="Times New Roman" w:cs="Times New Roman"/>
          <w:lang w:eastAsia="zh-CN" w:bidi="en-US"/>
        </w:rPr>
        <w:t>polg.hat</w:t>
      </w:r>
      <w:proofErr w:type="spellEnd"/>
      <w:r w:rsidRPr="00B52B87">
        <w:rPr>
          <w:rFonts w:ascii="Times New Roman" w:eastAsia="Times New Roman" w:hAnsi="Times New Roman" w:cs="Times New Roman"/>
          <w:lang w:eastAsia="zh-CN" w:bidi="en-US"/>
        </w:rPr>
        <w:t>.) megnyitásával egy új csoport indult, amelynek működéséhez jogszabályban meghatározottak szerint 2 fő óvodapedagógus és 1 fő dajka került foglalkoztatásra. Az intézményvezető kérésére – mivel az új építmény belterületét tekintve közel négyszer nagyobb, mint a megszűnt kettő tagóvoda összesen – további 3 fővel bővült</w:t>
      </w:r>
      <w:r>
        <w:rPr>
          <w:rFonts w:ascii="Times New Roman" w:eastAsia="Times New Roman" w:hAnsi="Times New Roman" w:cs="Times New Roman"/>
          <w:lang w:eastAsia="zh-CN" w:bidi="en-US"/>
        </w:rPr>
        <w:t xml:space="preserve"> a személyi állomány (29/2021. </w:t>
      </w:r>
      <w:r w:rsidRPr="00B52B87">
        <w:rPr>
          <w:rFonts w:ascii="Times New Roman" w:eastAsia="Times New Roman" w:hAnsi="Times New Roman" w:cs="Times New Roman"/>
          <w:lang w:eastAsia="zh-CN" w:bidi="en-US"/>
        </w:rPr>
        <w:t xml:space="preserve">(VIII.27.) </w:t>
      </w:r>
      <w:proofErr w:type="spellStart"/>
      <w:r w:rsidRPr="00B52B87">
        <w:rPr>
          <w:rFonts w:ascii="Times New Roman" w:eastAsia="Times New Roman" w:hAnsi="Times New Roman" w:cs="Times New Roman"/>
          <w:lang w:eastAsia="zh-CN" w:bidi="en-US"/>
        </w:rPr>
        <w:t>képv</w:t>
      </w:r>
      <w:proofErr w:type="spellEnd"/>
      <w:r w:rsidRPr="00B52B87">
        <w:rPr>
          <w:rFonts w:ascii="Times New Roman" w:eastAsia="Times New Roman" w:hAnsi="Times New Roman" w:cs="Times New Roman"/>
          <w:lang w:eastAsia="zh-CN" w:bidi="en-US"/>
        </w:rPr>
        <w:t>. test-i hat.)</w:t>
      </w:r>
    </w:p>
    <w:p w14:paraId="041A1E75" w14:textId="77777777" w:rsidR="001A581E" w:rsidRPr="00B74FBA" w:rsidRDefault="001A581E" w:rsidP="001A581E">
      <w:pPr>
        <w:suppressAutoHyphens/>
        <w:spacing w:after="0" w:line="240" w:lineRule="auto"/>
        <w:jc w:val="both"/>
        <w:rPr>
          <w:rFonts w:ascii="Times New Roman" w:eastAsia="Times New Roman" w:hAnsi="Times New Roman" w:cs="Times New Roman"/>
          <w:sz w:val="16"/>
          <w:szCs w:val="16"/>
          <w:lang w:eastAsia="zh-CN" w:bidi="en-US"/>
        </w:rPr>
      </w:pPr>
    </w:p>
    <w:p w14:paraId="790F2F50" w14:textId="77777777" w:rsidR="001A581E" w:rsidRPr="00B52B87" w:rsidRDefault="001A581E" w:rsidP="001A581E">
      <w:pPr>
        <w:suppressAutoHyphens/>
        <w:spacing w:after="0" w:line="240" w:lineRule="auto"/>
        <w:jc w:val="both"/>
        <w:rPr>
          <w:rFonts w:ascii="Times New Roman" w:eastAsia="Times New Roman" w:hAnsi="Times New Roman" w:cs="Times New Roman"/>
          <w:lang w:eastAsia="zh-CN" w:bidi="en-US"/>
        </w:rPr>
      </w:pPr>
      <w:r w:rsidRPr="00B52B87">
        <w:rPr>
          <w:rFonts w:ascii="Times New Roman" w:eastAsia="Times New Roman" w:hAnsi="Times New Roman" w:cs="Times New Roman"/>
          <w:lang w:eastAsia="zh-CN" w:bidi="en-US"/>
        </w:rPr>
        <w:t xml:space="preserve">A János Vitéz Látogatóközpont feladatellátása és üzemeltetése a Petőfi Szülőház és Emlékmúzeumhoz került 2022. január 01-től (69/2021. (XII.15.) </w:t>
      </w:r>
      <w:proofErr w:type="spellStart"/>
      <w:r w:rsidRPr="00B52B87">
        <w:rPr>
          <w:rFonts w:ascii="Times New Roman" w:eastAsia="Times New Roman" w:hAnsi="Times New Roman" w:cs="Times New Roman"/>
          <w:lang w:eastAsia="zh-CN" w:bidi="en-US"/>
        </w:rPr>
        <w:t>Képv.test.hat</w:t>
      </w:r>
      <w:proofErr w:type="spellEnd"/>
      <w:r w:rsidRPr="00B52B87">
        <w:rPr>
          <w:rFonts w:ascii="Times New Roman" w:eastAsia="Times New Roman" w:hAnsi="Times New Roman" w:cs="Times New Roman"/>
          <w:lang w:eastAsia="zh-CN" w:bidi="en-US"/>
        </w:rPr>
        <w:t>.).</w:t>
      </w:r>
    </w:p>
    <w:p w14:paraId="569714D6" w14:textId="77777777" w:rsidR="001A581E" w:rsidRPr="00B74FBA" w:rsidRDefault="001A581E" w:rsidP="001A581E">
      <w:pPr>
        <w:suppressAutoHyphens/>
        <w:spacing w:after="0" w:line="240" w:lineRule="auto"/>
        <w:jc w:val="both"/>
        <w:rPr>
          <w:rFonts w:ascii="Times New Roman" w:eastAsia="Times New Roman" w:hAnsi="Times New Roman" w:cs="Times New Roman"/>
          <w:sz w:val="16"/>
          <w:szCs w:val="16"/>
          <w:lang w:eastAsia="zh-CN" w:bidi="en-US"/>
        </w:rPr>
      </w:pPr>
    </w:p>
    <w:p w14:paraId="7D072A7C" w14:textId="77777777" w:rsidR="001A581E" w:rsidRPr="00B52B87" w:rsidRDefault="001A581E" w:rsidP="001A581E">
      <w:pPr>
        <w:suppressAutoHyphens/>
        <w:spacing w:after="0" w:line="240" w:lineRule="auto"/>
        <w:jc w:val="both"/>
        <w:rPr>
          <w:rFonts w:ascii="Times New Roman" w:eastAsia="Times New Roman" w:hAnsi="Times New Roman" w:cs="Times New Roman"/>
          <w:lang w:eastAsia="zh-CN" w:bidi="en-US"/>
        </w:rPr>
      </w:pPr>
      <w:r w:rsidRPr="00B52B87">
        <w:rPr>
          <w:rFonts w:ascii="Times New Roman" w:eastAsia="Times New Roman" w:hAnsi="Times New Roman" w:cs="Times New Roman"/>
          <w:lang w:eastAsia="zh-CN" w:bidi="en-US"/>
        </w:rPr>
        <w:t xml:space="preserve">A fürdő üzemeltetési feladatokat a 31/2020. </w:t>
      </w:r>
      <w:r>
        <w:rPr>
          <w:rFonts w:ascii="Times New Roman" w:eastAsia="Times New Roman" w:hAnsi="Times New Roman" w:cs="Times New Roman"/>
          <w:lang w:eastAsia="zh-CN" w:bidi="en-US"/>
        </w:rPr>
        <w:t xml:space="preserve">(XII.21.) </w:t>
      </w:r>
      <w:proofErr w:type="spellStart"/>
      <w:r w:rsidRPr="00B52B87">
        <w:rPr>
          <w:rFonts w:ascii="Times New Roman" w:eastAsia="Times New Roman" w:hAnsi="Times New Roman" w:cs="Times New Roman"/>
          <w:lang w:eastAsia="zh-CN" w:bidi="en-US"/>
        </w:rPr>
        <w:t>polg</w:t>
      </w:r>
      <w:proofErr w:type="spellEnd"/>
      <w:r w:rsidRPr="00B52B87">
        <w:rPr>
          <w:rFonts w:ascii="Times New Roman" w:eastAsia="Times New Roman" w:hAnsi="Times New Roman" w:cs="Times New Roman"/>
          <w:lang w:eastAsia="zh-CN" w:bidi="en-US"/>
        </w:rPr>
        <w:t xml:space="preserve">. hat. alapján 2020. december 31. és 2021. június 30. között a KŐRÖSSZOLG Kiskőrösi Önkormányzat Településüzemeltetési Szolgáltató Közhasznú Nonprofit Kft. látta el, azt követően 2021. december 31-ig a 12/2021. </w:t>
      </w:r>
      <w:proofErr w:type="spellStart"/>
      <w:r w:rsidRPr="00B52B87">
        <w:rPr>
          <w:rFonts w:ascii="Times New Roman" w:eastAsia="Times New Roman" w:hAnsi="Times New Roman" w:cs="Times New Roman"/>
          <w:lang w:eastAsia="zh-CN" w:bidi="en-US"/>
        </w:rPr>
        <w:t>képv.test.hat</w:t>
      </w:r>
      <w:proofErr w:type="spellEnd"/>
      <w:r w:rsidRPr="00B52B87">
        <w:rPr>
          <w:rFonts w:ascii="Times New Roman" w:eastAsia="Times New Roman" w:hAnsi="Times New Roman" w:cs="Times New Roman"/>
          <w:lang w:eastAsia="zh-CN" w:bidi="en-US"/>
        </w:rPr>
        <w:t xml:space="preserve">. alapján </w:t>
      </w:r>
      <w:r w:rsidRPr="00B52B87">
        <w:rPr>
          <w:rFonts w:ascii="Times New Roman" w:eastAsia="Times New Roman" w:hAnsi="Times New Roman" w:cs="Times New Roman"/>
          <w:lang w:eastAsia="zh-CN" w:bidi="en-US"/>
        </w:rPr>
        <w:lastRenderedPageBreak/>
        <w:t>látta el. A 73/2021.(XII.15.) képv.test. határozattal módosításra került a támogatási szerződés időtartama (2024. július 31. napjáig).</w:t>
      </w:r>
    </w:p>
    <w:p w14:paraId="16F5C199" w14:textId="77777777" w:rsidR="001A581E" w:rsidRPr="00B52B87" w:rsidRDefault="001A581E" w:rsidP="001A581E">
      <w:pPr>
        <w:suppressAutoHyphens/>
        <w:spacing w:after="0" w:line="240" w:lineRule="auto"/>
        <w:jc w:val="both"/>
        <w:rPr>
          <w:rFonts w:ascii="Times New Roman" w:eastAsia="Times New Roman" w:hAnsi="Times New Roman" w:cs="Times New Roman"/>
          <w:lang w:eastAsia="zh-CN" w:bidi="en-US"/>
        </w:rPr>
      </w:pPr>
      <w:r w:rsidRPr="00B52B87">
        <w:rPr>
          <w:rFonts w:ascii="Times New Roman" w:eastAsia="Times New Roman" w:hAnsi="Times New Roman" w:cs="Times New Roman"/>
          <w:lang w:eastAsia="zh-CN" w:bidi="en-US"/>
        </w:rPr>
        <w:t>A sporttelep üzemeltetésével kapcsolatos feladatok ellátására a Képviselő-testület a 81/2021.</w:t>
      </w:r>
      <w:r>
        <w:rPr>
          <w:rFonts w:ascii="Times New Roman" w:eastAsia="Times New Roman" w:hAnsi="Times New Roman" w:cs="Times New Roman"/>
          <w:lang w:eastAsia="zh-CN" w:bidi="en-US"/>
        </w:rPr>
        <w:t xml:space="preserve"> (XII.15.)</w:t>
      </w:r>
      <w:r w:rsidRPr="00B52B87">
        <w:rPr>
          <w:rFonts w:ascii="Times New Roman" w:eastAsia="Times New Roman" w:hAnsi="Times New Roman" w:cs="Times New Roman"/>
          <w:lang w:eastAsia="zh-CN" w:bidi="en-US"/>
        </w:rPr>
        <w:t xml:space="preserve"> határozatával a megbízási-üzemeltetési szerződést meghosszabbította a 2022. évre 8 millió Ft értékben a Kiskőrösi Labdarúgó Clubbal.</w:t>
      </w:r>
    </w:p>
    <w:p w14:paraId="6D10C972" w14:textId="77777777" w:rsidR="001A581E" w:rsidRPr="00B74FBA" w:rsidRDefault="001A581E" w:rsidP="001A581E">
      <w:pPr>
        <w:suppressAutoHyphens/>
        <w:spacing w:after="0" w:line="240" w:lineRule="auto"/>
        <w:jc w:val="both"/>
        <w:rPr>
          <w:rFonts w:ascii="Times New Roman" w:eastAsia="Times New Roman" w:hAnsi="Times New Roman" w:cs="Times New Roman"/>
          <w:sz w:val="16"/>
          <w:szCs w:val="16"/>
          <w:lang w:eastAsia="zh-CN" w:bidi="en-US"/>
        </w:rPr>
      </w:pPr>
    </w:p>
    <w:p w14:paraId="380D0377" w14:textId="77777777" w:rsidR="001A581E" w:rsidRPr="00B52B87" w:rsidRDefault="001A581E" w:rsidP="001A581E">
      <w:pPr>
        <w:suppressAutoHyphens/>
        <w:spacing w:after="0" w:line="240" w:lineRule="auto"/>
        <w:jc w:val="both"/>
        <w:rPr>
          <w:rFonts w:ascii="Times New Roman" w:eastAsia="Times New Roman" w:hAnsi="Times New Roman" w:cs="Times New Roman"/>
          <w:lang w:eastAsia="zh-CN" w:bidi="en-US"/>
        </w:rPr>
      </w:pPr>
      <w:r w:rsidRPr="00B52B87">
        <w:rPr>
          <w:rFonts w:ascii="Times New Roman" w:eastAsia="Times New Roman" w:hAnsi="Times New Roman" w:cs="Times New Roman"/>
          <w:lang w:eastAsia="zh-CN" w:bidi="en-US"/>
        </w:rPr>
        <w:t>A feladatellátásban egyéb változások nem történtek.</w:t>
      </w:r>
    </w:p>
    <w:p w14:paraId="664AB92E" w14:textId="77777777" w:rsidR="001A581E" w:rsidRPr="00B74FBA" w:rsidRDefault="001A581E" w:rsidP="001A581E">
      <w:pPr>
        <w:suppressAutoHyphens/>
        <w:spacing w:after="0" w:line="240" w:lineRule="auto"/>
        <w:jc w:val="both"/>
        <w:rPr>
          <w:rFonts w:ascii="Times New Roman" w:eastAsia="Times New Roman" w:hAnsi="Times New Roman" w:cs="Times New Roman"/>
          <w:sz w:val="16"/>
          <w:szCs w:val="16"/>
          <w:lang w:eastAsia="zh-CN"/>
        </w:rPr>
      </w:pPr>
    </w:p>
    <w:p w14:paraId="5BAF0874" w14:textId="77777777" w:rsidR="001A581E" w:rsidRPr="00B52B87" w:rsidRDefault="001A581E" w:rsidP="001A581E">
      <w:pPr>
        <w:suppressAutoHyphens/>
        <w:spacing w:after="0" w:line="240" w:lineRule="auto"/>
        <w:jc w:val="both"/>
        <w:rPr>
          <w:rFonts w:ascii="Times New Roman" w:eastAsia="Times New Roman" w:hAnsi="Times New Roman" w:cs="Times New Roman"/>
          <w:bCs/>
          <w:lang w:eastAsia="zh-CN"/>
        </w:rPr>
      </w:pPr>
      <w:r w:rsidRPr="00B52B87">
        <w:rPr>
          <w:rFonts w:ascii="Times New Roman" w:eastAsia="Times New Roman" w:hAnsi="Times New Roman" w:cs="Times New Roman"/>
          <w:bCs/>
          <w:lang w:eastAsia="zh-CN"/>
        </w:rPr>
        <w:t>A könyvviteli feladatok irányításáért, vezetéséért felelős személy nyilvános adatai:</w:t>
      </w:r>
    </w:p>
    <w:p w14:paraId="64E435D0" w14:textId="77777777" w:rsidR="001A581E" w:rsidRPr="00B52B87" w:rsidRDefault="001A581E" w:rsidP="001A581E">
      <w:pPr>
        <w:numPr>
          <w:ilvl w:val="0"/>
          <w:numId w:val="3"/>
        </w:numPr>
        <w:suppressAutoHyphens/>
        <w:spacing w:after="0" w:line="240" w:lineRule="auto"/>
        <w:jc w:val="both"/>
        <w:rPr>
          <w:rFonts w:ascii="Times New Roman" w:eastAsia="Times New Roman" w:hAnsi="Times New Roman" w:cs="Times New Roman"/>
          <w:bCs/>
          <w:lang w:eastAsia="zh-CN"/>
        </w:rPr>
      </w:pPr>
      <w:r w:rsidRPr="00B52B87">
        <w:rPr>
          <w:rFonts w:ascii="Times New Roman" w:eastAsia="Times New Roman" w:hAnsi="Times New Roman" w:cs="Times New Roman"/>
          <w:bCs/>
          <w:lang w:eastAsia="zh-CN"/>
        </w:rPr>
        <w:t xml:space="preserve">Név:                          Opauszki Mónika </w:t>
      </w:r>
    </w:p>
    <w:p w14:paraId="21F14714" w14:textId="77777777" w:rsidR="001A581E" w:rsidRPr="003C2D0A" w:rsidRDefault="001A581E" w:rsidP="001A581E">
      <w:pPr>
        <w:numPr>
          <w:ilvl w:val="0"/>
          <w:numId w:val="3"/>
        </w:numPr>
        <w:suppressAutoHyphens/>
        <w:spacing w:after="0" w:line="240" w:lineRule="auto"/>
        <w:jc w:val="both"/>
        <w:rPr>
          <w:rFonts w:ascii="Times New Roman" w:eastAsia="Times New Roman" w:hAnsi="Times New Roman" w:cs="Times New Roman"/>
          <w:bCs/>
          <w:lang w:eastAsia="zh-CN"/>
        </w:rPr>
      </w:pPr>
      <w:r w:rsidRPr="003C2D0A">
        <w:rPr>
          <w:rFonts w:ascii="Times New Roman" w:eastAsia="Times New Roman" w:hAnsi="Times New Roman" w:cs="Times New Roman"/>
          <w:bCs/>
          <w:lang w:eastAsia="zh-CN"/>
        </w:rPr>
        <w:t>Lakóhely:                  6200 Kiskőrös, Rákóczi utca 108</w:t>
      </w:r>
    </w:p>
    <w:p w14:paraId="40408DED" w14:textId="77777777" w:rsidR="001A581E" w:rsidRPr="003C2D0A" w:rsidRDefault="001A581E" w:rsidP="001A581E">
      <w:pPr>
        <w:numPr>
          <w:ilvl w:val="0"/>
          <w:numId w:val="3"/>
        </w:numPr>
        <w:suppressAutoHyphens/>
        <w:spacing w:after="0" w:line="240" w:lineRule="auto"/>
        <w:jc w:val="both"/>
        <w:rPr>
          <w:rFonts w:ascii="Times New Roman" w:eastAsia="Times New Roman" w:hAnsi="Times New Roman" w:cs="Times New Roman"/>
          <w:bCs/>
          <w:lang w:eastAsia="zh-CN"/>
        </w:rPr>
      </w:pPr>
      <w:r w:rsidRPr="003C2D0A">
        <w:rPr>
          <w:rFonts w:ascii="Times New Roman" w:eastAsia="Times New Roman" w:hAnsi="Times New Roman" w:cs="Times New Roman"/>
          <w:bCs/>
          <w:lang w:eastAsia="zh-CN"/>
        </w:rPr>
        <w:t>Regisztrációs szám:  169047</w:t>
      </w:r>
    </w:p>
    <w:p w14:paraId="079197C4" w14:textId="77777777" w:rsidR="001A581E" w:rsidRPr="003C2D0A" w:rsidRDefault="001A581E" w:rsidP="001A581E">
      <w:pPr>
        <w:suppressAutoHyphens/>
        <w:spacing w:after="0" w:line="240" w:lineRule="auto"/>
        <w:ind w:left="720"/>
        <w:jc w:val="both"/>
        <w:rPr>
          <w:rFonts w:ascii="Times New Roman" w:eastAsia="Times New Roman" w:hAnsi="Times New Roman" w:cs="Times New Roman"/>
          <w:bCs/>
          <w:sz w:val="24"/>
          <w:szCs w:val="24"/>
          <w:lang w:eastAsia="zh-CN"/>
        </w:rPr>
      </w:pPr>
    </w:p>
    <w:p w14:paraId="7777E56F" w14:textId="77777777" w:rsidR="001A581E" w:rsidRPr="00B07217" w:rsidRDefault="001A581E" w:rsidP="001A581E">
      <w:pPr>
        <w:suppressAutoHyphens/>
        <w:spacing w:after="0" w:line="240" w:lineRule="auto"/>
        <w:jc w:val="both"/>
        <w:rPr>
          <w:rFonts w:ascii="Times New Roman" w:eastAsia="Times New Roman" w:hAnsi="Times New Roman" w:cs="Times New Roman"/>
          <w:smallCaps/>
          <w:lang w:eastAsia="zh-CN"/>
        </w:rPr>
      </w:pPr>
      <w:r w:rsidRPr="00B07217">
        <w:rPr>
          <w:rFonts w:ascii="Times New Roman" w:eastAsia="Times New Roman" w:hAnsi="Times New Roman" w:cs="Times New Roman"/>
          <w:b/>
          <w:lang w:eastAsia="zh-CN"/>
        </w:rPr>
        <w:t>3. A bevételi források és azok teljesítése, kiemelve a helyi adókból, illetve az államháztartás más alrendszereiből, továbbá az EU-ból származó bevételeket</w:t>
      </w:r>
    </w:p>
    <w:p w14:paraId="4DA9CC1C" w14:textId="77777777" w:rsidR="001A581E" w:rsidRPr="00B74FBA" w:rsidRDefault="001A581E" w:rsidP="001A581E">
      <w:pPr>
        <w:suppressAutoHyphens/>
        <w:spacing w:after="0" w:line="240" w:lineRule="auto"/>
        <w:jc w:val="both"/>
        <w:rPr>
          <w:rFonts w:ascii="Times New Roman" w:eastAsia="Times New Roman" w:hAnsi="Times New Roman" w:cs="Times New Roman"/>
          <w:b/>
          <w:sz w:val="16"/>
          <w:szCs w:val="16"/>
          <w:lang w:eastAsia="zh-CN"/>
        </w:rPr>
      </w:pPr>
    </w:p>
    <w:p w14:paraId="06082086" w14:textId="77777777" w:rsidR="001A581E" w:rsidRPr="00A27A70" w:rsidRDefault="001A581E" w:rsidP="001A581E">
      <w:pPr>
        <w:suppressAutoHyphens/>
        <w:spacing w:after="0" w:line="240" w:lineRule="auto"/>
        <w:jc w:val="both"/>
        <w:rPr>
          <w:rFonts w:ascii="Times New Roman" w:eastAsia="Times New Roman" w:hAnsi="Times New Roman" w:cs="Times New Roman"/>
          <w:smallCaps/>
          <w:lang w:eastAsia="zh-CN"/>
        </w:rPr>
      </w:pPr>
      <w:r w:rsidRPr="00A27A70">
        <w:rPr>
          <w:rFonts w:ascii="Times New Roman" w:eastAsia="Times New Roman" w:hAnsi="Times New Roman" w:cs="Times New Roman"/>
          <w:lang w:eastAsia="zh-CN"/>
        </w:rPr>
        <w:t xml:space="preserve">Az </w:t>
      </w:r>
      <w:r w:rsidRPr="00B212EA">
        <w:rPr>
          <w:rFonts w:ascii="Times New Roman" w:eastAsia="Times New Roman" w:hAnsi="Times New Roman" w:cs="Times New Roman"/>
          <w:i/>
          <w:lang w:eastAsia="zh-CN"/>
        </w:rPr>
        <w:t>Önkormányzat</w:t>
      </w:r>
      <w:r w:rsidRPr="00A27A70">
        <w:rPr>
          <w:rFonts w:ascii="Times New Roman" w:eastAsia="Times New Roman" w:hAnsi="Times New Roman" w:cs="Times New Roman"/>
          <w:lang w:eastAsia="zh-CN"/>
        </w:rPr>
        <w:t xml:space="preserve"> nettósított összes tárgyévi bevétele: </w:t>
      </w:r>
      <w:r w:rsidRPr="00A27A70">
        <w:rPr>
          <w:rFonts w:ascii="Times New Roman" w:eastAsia="Times New Roman" w:hAnsi="Times New Roman" w:cs="Times New Roman"/>
          <w:b/>
          <w:lang w:eastAsia="zh-CN"/>
        </w:rPr>
        <w:t>5.915.506.400</w:t>
      </w:r>
      <w:r w:rsidRPr="00A27A70">
        <w:rPr>
          <w:rFonts w:ascii="Times New Roman" w:eastAsia="Times New Roman" w:hAnsi="Times New Roman" w:cs="Times New Roman"/>
          <w:lang w:eastAsia="zh-CN"/>
        </w:rPr>
        <w:t xml:space="preserve"> Ft, ebből a költségvetési bevétel </w:t>
      </w:r>
      <w:r w:rsidRPr="00A27A70">
        <w:rPr>
          <w:rFonts w:ascii="Times New Roman" w:eastAsia="Times New Roman" w:hAnsi="Times New Roman" w:cs="Times New Roman"/>
          <w:b/>
          <w:lang w:eastAsia="zh-CN"/>
        </w:rPr>
        <w:t>3.526.703.750</w:t>
      </w:r>
      <w:r w:rsidRPr="00A27A70">
        <w:rPr>
          <w:rFonts w:ascii="Times New Roman" w:eastAsia="Times New Roman" w:hAnsi="Times New Roman" w:cs="Times New Roman"/>
          <w:lang w:eastAsia="zh-CN"/>
        </w:rPr>
        <w:t xml:space="preserve"> Ft; a finanszírozási bevételek </w:t>
      </w:r>
      <w:r w:rsidRPr="00A27A70">
        <w:rPr>
          <w:rFonts w:ascii="Times New Roman" w:eastAsia="Times New Roman" w:hAnsi="Times New Roman" w:cs="Times New Roman"/>
          <w:b/>
          <w:lang w:eastAsia="zh-CN"/>
        </w:rPr>
        <w:t>2.388.802.650</w:t>
      </w:r>
      <w:r w:rsidRPr="00A27A70">
        <w:rPr>
          <w:rFonts w:ascii="Times New Roman" w:eastAsia="Times New Roman" w:hAnsi="Times New Roman" w:cs="Times New Roman"/>
          <w:lang w:eastAsia="zh-CN"/>
        </w:rPr>
        <w:t xml:space="preserve"> Ft (részletesen a zárszámadásról szóló rendelet-tervezet 3. és a 4. mellékletekben).</w:t>
      </w:r>
    </w:p>
    <w:p w14:paraId="00D459B3" w14:textId="77777777" w:rsidR="001A581E" w:rsidRPr="00B74FBA" w:rsidRDefault="001A581E" w:rsidP="001A581E">
      <w:pPr>
        <w:suppressAutoHyphens/>
        <w:spacing w:after="0" w:line="240" w:lineRule="auto"/>
        <w:jc w:val="both"/>
        <w:rPr>
          <w:rFonts w:ascii="Times New Roman" w:eastAsia="Times New Roman" w:hAnsi="Times New Roman" w:cs="Times New Roman"/>
          <w:sz w:val="16"/>
          <w:szCs w:val="16"/>
          <w:lang w:eastAsia="zh-CN"/>
        </w:rPr>
      </w:pPr>
    </w:p>
    <w:p w14:paraId="6D81D129" w14:textId="77777777" w:rsidR="001A581E" w:rsidRPr="000B1A07" w:rsidRDefault="001A581E" w:rsidP="001A581E">
      <w:pPr>
        <w:suppressAutoHyphens/>
        <w:spacing w:after="0" w:line="240" w:lineRule="auto"/>
        <w:jc w:val="both"/>
        <w:rPr>
          <w:rFonts w:ascii="Times New Roman" w:eastAsia="Times New Roman" w:hAnsi="Times New Roman" w:cs="Times New Roman"/>
          <w:smallCaps/>
          <w:lang w:eastAsia="zh-CN"/>
        </w:rPr>
      </w:pPr>
      <w:r w:rsidRPr="000B1A07">
        <w:rPr>
          <w:rFonts w:ascii="Times New Roman" w:eastAsia="Times New Roman" w:hAnsi="Times New Roman" w:cs="Times New Roman"/>
          <w:lang w:eastAsia="zh-CN"/>
        </w:rPr>
        <w:t xml:space="preserve">A teljesített költségvetési bevételek legnagyobb hányada az </w:t>
      </w:r>
      <w:r w:rsidRPr="000B1A07">
        <w:rPr>
          <w:rFonts w:ascii="Times New Roman" w:eastAsia="Times New Roman" w:hAnsi="Times New Roman" w:cs="Times New Roman"/>
          <w:u w:val="single"/>
          <w:lang w:eastAsia="zh-CN"/>
        </w:rPr>
        <w:t>önkormányzat</w:t>
      </w:r>
      <w:r>
        <w:rPr>
          <w:rFonts w:ascii="Times New Roman" w:eastAsia="Times New Roman" w:hAnsi="Times New Roman" w:cs="Times New Roman"/>
          <w:u w:val="single"/>
          <w:lang w:eastAsia="zh-CN"/>
        </w:rPr>
        <w:t>ok</w:t>
      </w:r>
      <w:r w:rsidRPr="000B1A07">
        <w:rPr>
          <w:rFonts w:ascii="Times New Roman" w:eastAsia="Times New Roman" w:hAnsi="Times New Roman" w:cs="Times New Roman"/>
          <w:u w:val="single"/>
          <w:lang w:eastAsia="zh-CN"/>
        </w:rPr>
        <w:t xml:space="preserve"> működési támogatása</w:t>
      </w:r>
      <w:r>
        <w:rPr>
          <w:rFonts w:ascii="Times New Roman" w:eastAsia="Times New Roman" w:hAnsi="Times New Roman" w:cs="Times New Roman"/>
          <w:u w:val="single"/>
          <w:lang w:eastAsia="zh-CN"/>
        </w:rPr>
        <w:t>i</w:t>
      </w:r>
      <w:r w:rsidRPr="000B1A07">
        <w:rPr>
          <w:rFonts w:ascii="Times New Roman" w:eastAsia="Times New Roman" w:hAnsi="Times New Roman" w:cs="Times New Roman"/>
          <w:lang w:eastAsia="zh-CN"/>
        </w:rPr>
        <w:t xml:space="preserve"> (B11) 1.169 millió Ft, amely a teljesített költségvetési bevételek 33 %-a. A köznevelési, kulturális, szociális, gyermekjóléti és g</w:t>
      </w:r>
      <w:r>
        <w:rPr>
          <w:rFonts w:ascii="Times New Roman" w:eastAsia="Times New Roman" w:hAnsi="Times New Roman" w:cs="Times New Roman"/>
          <w:lang w:eastAsia="zh-CN"/>
        </w:rPr>
        <w:t xml:space="preserve">yermekétkeztetési feladatok, a </w:t>
      </w:r>
      <w:r w:rsidRPr="003155E5">
        <w:rPr>
          <w:rFonts w:ascii="Times New Roman" w:eastAsia="Times New Roman" w:hAnsi="Times New Roman" w:cs="Times New Roman"/>
          <w:i/>
          <w:lang w:eastAsia="zh-CN"/>
        </w:rPr>
        <w:t>Hivatal</w:t>
      </w:r>
      <w:r w:rsidRPr="000B1A07">
        <w:rPr>
          <w:rFonts w:ascii="Times New Roman" w:eastAsia="Times New Roman" w:hAnsi="Times New Roman" w:cs="Times New Roman"/>
          <w:lang w:eastAsia="zh-CN"/>
        </w:rPr>
        <w:t xml:space="preserve"> feladatellátás</w:t>
      </w:r>
      <w:r>
        <w:rPr>
          <w:rFonts w:ascii="Times New Roman" w:eastAsia="Times New Roman" w:hAnsi="Times New Roman" w:cs="Times New Roman"/>
          <w:lang w:eastAsia="zh-CN"/>
        </w:rPr>
        <w:t>á</w:t>
      </w:r>
      <w:r w:rsidRPr="000B1A07">
        <w:rPr>
          <w:rFonts w:ascii="Times New Roman" w:eastAsia="Times New Roman" w:hAnsi="Times New Roman" w:cs="Times New Roman"/>
          <w:lang w:eastAsia="zh-CN"/>
        </w:rPr>
        <w:t>hoz nyújtott támogatás.</w:t>
      </w:r>
      <w:r w:rsidRPr="000B1A07">
        <w:rPr>
          <w:rFonts w:ascii="Times New Roman" w:eastAsia="Times New Roman" w:hAnsi="Times New Roman" w:cs="Times New Roman"/>
          <w:lang w:eastAsia="hu-HU"/>
        </w:rPr>
        <w:t xml:space="preserve"> Az iparűzési adó mérték csökkentése miatti bevételkieséshez nyújtott állami támogatás összege 182 millió Ft.</w:t>
      </w:r>
    </w:p>
    <w:p w14:paraId="28420763" w14:textId="77777777" w:rsidR="001A581E" w:rsidRPr="00182E30" w:rsidRDefault="001A581E" w:rsidP="001A581E">
      <w:pPr>
        <w:suppressAutoHyphens/>
        <w:spacing w:after="0" w:line="240" w:lineRule="auto"/>
        <w:jc w:val="both"/>
        <w:rPr>
          <w:rFonts w:ascii="Times New Roman" w:eastAsia="Times New Roman" w:hAnsi="Times New Roman" w:cs="Times New Roman"/>
          <w:lang w:eastAsia="zh-CN"/>
        </w:rPr>
      </w:pPr>
    </w:p>
    <w:p w14:paraId="082218CA" w14:textId="77777777" w:rsidR="001A581E" w:rsidRPr="00182E30" w:rsidRDefault="001A581E" w:rsidP="001A581E">
      <w:pPr>
        <w:suppressAutoHyphens/>
        <w:spacing w:after="0" w:line="240" w:lineRule="auto"/>
        <w:jc w:val="both"/>
        <w:rPr>
          <w:rFonts w:ascii="Times New Roman" w:eastAsia="Times New Roman" w:hAnsi="Times New Roman" w:cs="Times New Roman"/>
          <w:lang w:eastAsia="zh-CN"/>
        </w:rPr>
      </w:pPr>
      <w:r w:rsidRPr="00182E30">
        <w:rPr>
          <w:rFonts w:ascii="Times New Roman" w:eastAsia="Times New Roman" w:hAnsi="Times New Roman" w:cs="Times New Roman"/>
          <w:lang w:eastAsia="zh-CN"/>
        </w:rPr>
        <w:t xml:space="preserve">1.037 millió Ft egyéb </w:t>
      </w:r>
      <w:r w:rsidRPr="00182E30">
        <w:rPr>
          <w:rFonts w:ascii="Times New Roman" w:eastAsia="Times New Roman" w:hAnsi="Times New Roman" w:cs="Times New Roman"/>
          <w:u w:val="single"/>
          <w:lang w:eastAsia="zh-CN"/>
        </w:rPr>
        <w:t>felhalmozási célú támogatás államháztartáson belülről</w:t>
      </w:r>
      <w:r w:rsidRPr="00182E30">
        <w:rPr>
          <w:rFonts w:ascii="Times New Roman" w:eastAsia="Times New Roman" w:hAnsi="Times New Roman" w:cs="Times New Roman"/>
          <w:lang w:eastAsia="zh-CN"/>
        </w:rPr>
        <w:t xml:space="preserve"> (B2) érkezett (az összes költségvetési bevétel 29,4 %-a – 2. legnagyobb hányad), az alábbi legfontosabb projektekkel összefüggésben:</w:t>
      </w:r>
    </w:p>
    <w:p w14:paraId="1F1DBD39" w14:textId="77777777" w:rsidR="001A581E" w:rsidRPr="00182E30" w:rsidRDefault="001A581E" w:rsidP="001A581E">
      <w:pPr>
        <w:suppressAutoHyphens/>
        <w:spacing w:after="0" w:line="240" w:lineRule="auto"/>
        <w:jc w:val="both"/>
        <w:rPr>
          <w:rFonts w:ascii="Times New Roman" w:eastAsia="Times New Roman" w:hAnsi="Times New Roman" w:cs="Times New Roman"/>
          <w:lang w:eastAsia="zh-CN"/>
        </w:rPr>
      </w:pPr>
      <w:r w:rsidRPr="00182E30">
        <w:rPr>
          <w:rFonts w:ascii="Times New Roman" w:eastAsia="Times New Roman" w:hAnsi="Times New Roman" w:cs="Times New Roman"/>
          <w:lang w:eastAsia="zh-CN"/>
        </w:rPr>
        <w:t>1.</w:t>
      </w:r>
      <w:r w:rsidRPr="00182E30">
        <w:rPr>
          <w:rFonts w:ascii="Times New Roman" w:eastAsia="Times New Roman" w:hAnsi="Times New Roman" w:cs="Times New Roman"/>
          <w:lang w:eastAsia="zh-CN"/>
        </w:rPr>
        <w:tab/>
        <w:t>TOP-1.4.1-15 - Új Óvoda építése</w:t>
      </w:r>
      <w:r w:rsidRPr="00182E30">
        <w:rPr>
          <w:rFonts w:ascii="Times New Roman" w:eastAsia="Times New Roman" w:hAnsi="Times New Roman" w:cs="Times New Roman"/>
          <w:lang w:eastAsia="zh-CN"/>
        </w:rPr>
        <w:tab/>
      </w:r>
      <w:r w:rsidRPr="00182E30">
        <w:rPr>
          <w:rFonts w:ascii="Times New Roman" w:eastAsia="Times New Roman" w:hAnsi="Times New Roman" w:cs="Times New Roman"/>
          <w:lang w:eastAsia="zh-CN"/>
        </w:rPr>
        <w:tab/>
      </w:r>
      <w:r w:rsidRPr="00182E30">
        <w:rPr>
          <w:rFonts w:ascii="Times New Roman" w:eastAsia="Times New Roman" w:hAnsi="Times New Roman" w:cs="Times New Roman"/>
          <w:lang w:eastAsia="zh-CN"/>
        </w:rPr>
        <w:tab/>
      </w:r>
      <w:r w:rsidRPr="00182E30">
        <w:rPr>
          <w:rFonts w:ascii="Times New Roman" w:eastAsia="Times New Roman" w:hAnsi="Times New Roman" w:cs="Times New Roman"/>
          <w:lang w:eastAsia="zh-CN"/>
        </w:rPr>
        <w:tab/>
      </w:r>
      <w:r w:rsidRPr="00182E30">
        <w:rPr>
          <w:rFonts w:ascii="Times New Roman" w:eastAsia="Times New Roman" w:hAnsi="Times New Roman" w:cs="Times New Roman"/>
          <w:lang w:eastAsia="zh-CN"/>
        </w:rPr>
        <w:tab/>
      </w:r>
      <w:r w:rsidRPr="00182E30">
        <w:rPr>
          <w:rFonts w:ascii="Times New Roman" w:eastAsia="Times New Roman" w:hAnsi="Times New Roman" w:cs="Times New Roman"/>
          <w:lang w:eastAsia="zh-CN"/>
        </w:rPr>
        <w:tab/>
        <w:t xml:space="preserve">        360    millió Ft,</w:t>
      </w:r>
    </w:p>
    <w:p w14:paraId="52F10441" w14:textId="77777777" w:rsidR="001A581E" w:rsidRPr="00182E30" w:rsidRDefault="001A581E" w:rsidP="001A581E">
      <w:pPr>
        <w:suppressAutoHyphens/>
        <w:spacing w:after="0" w:line="240" w:lineRule="auto"/>
        <w:jc w:val="both"/>
        <w:rPr>
          <w:rFonts w:ascii="Times New Roman" w:eastAsia="Times New Roman" w:hAnsi="Times New Roman" w:cs="Times New Roman"/>
          <w:lang w:eastAsia="zh-CN"/>
        </w:rPr>
      </w:pPr>
      <w:r w:rsidRPr="00182E30">
        <w:rPr>
          <w:rFonts w:ascii="Times New Roman" w:eastAsia="Times New Roman" w:hAnsi="Times New Roman" w:cs="Times New Roman"/>
          <w:lang w:eastAsia="zh-CN"/>
        </w:rPr>
        <w:t>2.</w:t>
      </w:r>
      <w:r w:rsidRPr="00182E30">
        <w:rPr>
          <w:rFonts w:ascii="Times New Roman" w:eastAsia="Times New Roman" w:hAnsi="Times New Roman" w:cs="Times New Roman"/>
          <w:lang w:eastAsia="zh-CN"/>
        </w:rPr>
        <w:tab/>
        <w:t xml:space="preserve">TOP-3.1.1-16 - Fenntartható települési közlekedésfejlesztés </w:t>
      </w:r>
      <w:r w:rsidRPr="00182E30">
        <w:rPr>
          <w:rFonts w:ascii="Times New Roman" w:eastAsia="Times New Roman" w:hAnsi="Times New Roman" w:cs="Times New Roman"/>
          <w:lang w:eastAsia="zh-CN"/>
        </w:rPr>
        <w:tab/>
      </w:r>
      <w:r w:rsidRPr="00182E30">
        <w:rPr>
          <w:rFonts w:ascii="Times New Roman" w:eastAsia="Times New Roman" w:hAnsi="Times New Roman" w:cs="Times New Roman"/>
          <w:lang w:eastAsia="zh-CN"/>
        </w:rPr>
        <w:tab/>
      </w:r>
      <w:r w:rsidRPr="00182E30">
        <w:rPr>
          <w:rFonts w:ascii="Times New Roman" w:eastAsia="Times New Roman" w:hAnsi="Times New Roman" w:cs="Times New Roman"/>
          <w:lang w:eastAsia="zh-CN"/>
        </w:rPr>
        <w:tab/>
        <w:t xml:space="preserve">        341,1 millió Ft,</w:t>
      </w:r>
    </w:p>
    <w:p w14:paraId="033D1592" w14:textId="77777777" w:rsidR="001A581E" w:rsidRPr="00182E30" w:rsidRDefault="001A581E" w:rsidP="001A581E">
      <w:pPr>
        <w:suppressAutoHyphens/>
        <w:spacing w:after="0" w:line="240" w:lineRule="auto"/>
        <w:jc w:val="both"/>
        <w:rPr>
          <w:rFonts w:ascii="Times New Roman" w:eastAsia="Times New Roman" w:hAnsi="Times New Roman" w:cs="Times New Roman"/>
          <w:lang w:eastAsia="zh-CN"/>
        </w:rPr>
      </w:pPr>
      <w:r w:rsidRPr="00182E30">
        <w:rPr>
          <w:rFonts w:ascii="Times New Roman" w:eastAsia="Times New Roman" w:hAnsi="Times New Roman" w:cs="Times New Roman"/>
          <w:lang w:eastAsia="zh-CN"/>
        </w:rPr>
        <w:t>3.</w:t>
      </w:r>
      <w:r w:rsidRPr="00182E30">
        <w:rPr>
          <w:rFonts w:ascii="Times New Roman" w:eastAsia="Times New Roman" w:hAnsi="Times New Roman" w:cs="Times New Roman"/>
          <w:lang w:eastAsia="zh-CN"/>
        </w:rPr>
        <w:tab/>
        <w:t>TOP-1.4.1-19 - Bölcsődei férőhelyek kialakítása, bővítése</w:t>
      </w:r>
      <w:r w:rsidRPr="00182E30">
        <w:rPr>
          <w:rFonts w:ascii="Times New Roman" w:eastAsia="Times New Roman" w:hAnsi="Times New Roman" w:cs="Times New Roman"/>
          <w:lang w:eastAsia="zh-CN"/>
        </w:rPr>
        <w:tab/>
      </w:r>
      <w:r w:rsidRPr="00182E30">
        <w:rPr>
          <w:rFonts w:ascii="Times New Roman" w:eastAsia="Times New Roman" w:hAnsi="Times New Roman" w:cs="Times New Roman"/>
          <w:lang w:eastAsia="zh-CN"/>
        </w:rPr>
        <w:tab/>
      </w:r>
      <w:r w:rsidRPr="00182E30">
        <w:rPr>
          <w:rFonts w:ascii="Times New Roman" w:eastAsia="Times New Roman" w:hAnsi="Times New Roman" w:cs="Times New Roman"/>
          <w:lang w:eastAsia="zh-CN"/>
        </w:rPr>
        <w:tab/>
        <w:t xml:space="preserve">        136,4 millió Ft,</w:t>
      </w:r>
    </w:p>
    <w:p w14:paraId="5971415A" w14:textId="77777777" w:rsidR="001A581E" w:rsidRPr="00182E30" w:rsidRDefault="001A581E" w:rsidP="001A581E">
      <w:pPr>
        <w:suppressAutoHyphens/>
        <w:spacing w:after="0" w:line="240" w:lineRule="auto"/>
        <w:jc w:val="both"/>
        <w:rPr>
          <w:rFonts w:ascii="Times New Roman" w:eastAsia="Times New Roman" w:hAnsi="Times New Roman" w:cs="Times New Roman"/>
          <w:lang w:eastAsia="zh-CN"/>
        </w:rPr>
      </w:pPr>
      <w:r w:rsidRPr="00182E30">
        <w:rPr>
          <w:rFonts w:ascii="Times New Roman" w:eastAsia="Times New Roman" w:hAnsi="Times New Roman" w:cs="Times New Roman"/>
          <w:lang w:eastAsia="zh-CN"/>
        </w:rPr>
        <w:t>4.</w:t>
      </w:r>
      <w:r w:rsidRPr="00182E30">
        <w:rPr>
          <w:rFonts w:ascii="Times New Roman" w:eastAsia="Times New Roman" w:hAnsi="Times New Roman" w:cs="Times New Roman"/>
          <w:lang w:eastAsia="zh-CN"/>
        </w:rPr>
        <w:tab/>
        <w:t xml:space="preserve">TOP -1.1.1-16 - Ipari parkok, iparterületek fejlesztése </w:t>
      </w:r>
      <w:r w:rsidRPr="00182E30">
        <w:rPr>
          <w:rFonts w:ascii="Times New Roman" w:eastAsia="Times New Roman" w:hAnsi="Times New Roman" w:cs="Times New Roman"/>
          <w:lang w:eastAsia="zh-CN"/>
        </w:rPr>
        <w:tab/>
      </w:r>
      <w:r w:rsidRPr="00182E30">
        <w:rPr>
          <w:rFonts w:ascii="Times New Roman" w:eastAsia="Times New Roman" w:hAnsi="Times New Roman" w:cs="Times New Roman"/>
          <w:lang w:eastAsia="zh-CN"/>
        </w:rPr>
        <w:tab/>
      </w:r>
      <w:r w:rsidRPr="00182E30">
        <w:rPr>
          <w:rFonts w:ascii="Times New Roman" w:eastAsia="Times New Roman" w:hAnsi="Times New Roman" w:cs="Times New Roman"/>
          <w:lang w:eastAsia="zh-CN"/>
        </w:rPr>
        <w:tab/>
      </w:r>
      <w:r w:rsidRPr="00182E30">
        <w:rPr>
          <w:rFonts w:ascii="Times New Roman" w:eastAsia="Times New Roman" w:hAnsi="Times New Roman" w:cs="Times New Roman"/>
          <w:lang w:eastAsia="zh-CN"/>
        </w:rPr>
        <w:tab/>
        <w:t xml:space="preserve">          96,8  millió Ft. </w:t>
      </w:r>
    </w:p>
    <w:p w14:paraId="68E50631" w14:textId="77777777" w:rsidR="001A581E" w:rsidRPr="00182E30" w:rsidRDefault="001A581E" w:rsidP="001A581E">
      <w:pPr>
        <w:suppressAutoHyphens/>
        <w:spacing w:after="0" w:line="240" w:lineRule="auto"/>
        <w:jc w:val="both"/>
        <w:rPr>
          <w:rFonts w:ascii="Times New Roman" w:eastAsia="Times New Roman" w:hAnsi="Times New Roman" w:cs="Times New Roman"/>
          <w:sz w:val="16"/>
          <w:szCs w:val="16"/>
          <w:lang w:eastAsia="zh-CN"/>
        </w:rPr>
      </w:pPr>
    </w:p>
    <w:p w14:paraId="352B773E" w14:textId="77777777" w:rsidR="001A581E" w:rsidRPr="007D5BE9" w:rsidRDefault="001A581E" w:rsidP="001A581E">
      <w:pPr>
        <w:suppressAutoHyphens/>
        <w:spacing w:after="0" w:line="240" w:lineRule="auto"/>
        <w:jc w:val="both"/>
        <w:rPr>
          <w:rFonts w:ascii="Times New Roman" w:eastAsia="Times New Roman" w:hAnsi="Times New Roman" w:cs="Times New Roman"/>
          <w:smallCaps/>
          <w:lang w:eastAsia="zh-CN"/>
        </w:rPr>
      </w:pPr>
      <w:r w:rsidRPr="00182E30">
        <w:rPr>
          <w:rFonts w:ascii="Times New Roman" w:eastAsia="Times New Roman" w:hAnsi="Times New Roman" w:cs="Times New Roman"/>
          <w:lang w:eastAsia="zh-CN"/>
        </w:rPr>
        <w:t xml:space="preserve">A teljesített </w:t>
      </w:r>
      <w:r w:rsidRPr="007D5BE9">
        <w:rPr>
          <w:rFonts w:ascii="Times New Roman" w:eastAsia="Times New Roman" w:hAnsi="Times New Roman" w:cs="Times New Roman"/>
          <w:lang w:eastAsia="zh-CN"/>
        </w:rPr>
        <w:t xml:space="preserve">költségvetési bevételek 3. legnagyobb hányada, 21,4 %-a </w:t>
      </w:r>
      <w:proofErr w:type="spellStart"/>
      <w:r w:rsidRPr="007D5BE9">
        <w:rPr>
          <w:rFonts w:ascii="Times New Roman" w:eastAsia="Times New Roman" w:hAnsi="Times New Roman" w:cs="Times New Roman"/>
          <w:lang w:eastAsia="zh-CN"/>
        </w:rPr>
        <w:t>a</w:t>
      </w:r>
      <w:proofErr w:type="spellEnd"/>
      <w:r w:rsidRPr="007D5BE9">
        <w:rPr>
          <w:rFonts w:ascii="Times New Roman" w:eastAsia="Times New Roman" w:hAnsi="Times New Roman" w:cs="Times New Roman"/>
          <w:lang w:eastAsia="zh-CN"/>
        </w:rPr>
        <w:t xml:space="preserve"> közhatalmi bevételek (B3) között az </w:t>
      </w:r>
      <w:r w:rsidRPr="007D5BE9">
        <w:rPr>
          <w:rFonts w:ascii="Times New Roman" w:eastAsia="Times New Roman" w:hAnsi="Times New Roman" w:cs="Times New Roman"/>
          <w:u w:val="single"/>
          <w:lang w:eastAsia="zh-CN"/>
        </w:rPr>
        <w:t>adóbevétel</w:t>
      </w:r>
      <w:r w:rsidRPr="007D5BE9">
        <w:rPr>
          <w:rFonts w:ascii="Times New Roman" w:eastAsia="Times New Roman" w:hAnsi="Times New Roman" w:cs="Times New Roman"/>
          <w:lang w:eastAsia="zh-CN"/>
        </w:rPr>
        <w:t xml:space="preserve"> (755  millió Ft). </w:t>
      </w:r>
    </w:p>
    <w:p w14:paraId="5F8A5F83" w14:textId="77777777" w:rsidR="001A581E" w:rsidRPr="007D5BE9" w:rsidRDefault="001A581E" w:rsidP="001A581E">
      <w:pPr>
        <w:suppressAutoHyphens/>
        <w:spacing w:after="0" w:line="240" w:lineRule="auto"/>
        <w:jc w:val="both"/>
        <w:rPr>
          <w:rFonts w:ascii="Times New Roman" w:eastAsia="Times New Roman" w:hAnsi="Times New Roman" w:cs="Times New Roman"/>
          <w:smallCaps/>
          <w:lang w:eastAsia="zh-CN"/>
        </w:rPr>
      </w:pPr>
      <w:r w:rsidRPr="007D5BE9">
        <w:rPr>
          <w:rFonts w:ascii="Times New Roman" w:eastAsia="Times New Roman" w:hAnsi="Times New Roman" w:cs="Times New Roman"/>
          <w:lang w:eastAsia="zh-CN"/>
        </w:rPr>
        <w:t>A 2020. évi teljesítéshez képest 150,4 millió Ft-tal kevesebb, a teljesített</w:t>
      </w:r>
    </w:p>
    <w:p w14:paraId="5A7F0432" w14:textId="77777777" w:rsidR="001A581E" w:rsidRPr="0025451C" w:rsidRDefault="001A581E" w:rsidP="001A581E">
      <w:pPr>
        <w:numPr>
          <w:ilvl w:val="0"/>
          <w:numId w:val="3"/>
        </w:numPr>
        <w:suppressAutoHyphens/>
        <w:spacing w:after="0" w:line="240" w:lineRule="auto"/>
        <w:jc w:val="both"/>
        <w:rPr>
          <w:rFonts w:ascii="Times New Roman" w:eastAsia="Times New Roman" w:hAnsi="Times New Roman" w:cs="Times New Roman"/>
          <w:smallCaps/>
          <w:lang w:eastAsia="zh-CN"/>
        </w:rPr>
      </w:pPr>
      <w:r w:rsidRPr="0096608F">
        <w:rPr>
          <w:rFonts w:ascii="Times New Roman" w:eastAsia="Times New Roman" w:hAnsi="Times New Roman" w:cs="Times New Roman"/>
          <w:lang w:eastAsia="zh-CN"/>
        </w:rPr>
        <w:t xml:space="preserve">iparűzési adó </w:t>
      </w:r>
      <w:r w:rsidRPr="0096608F">
        <w:rPr>
          <w:rFonts w:ascii="Times New Roman" w:eastAsia="Times New Roman" w:hAnsi="Times New Roman" w:cs="Times New Roman"/>
          <w:lang w:eastAsia="zh-CN"/>
        </w:rPr>
        <w:tab/>
      </w:r>
      <w:r w:rsidRPr="0096608F">
        <w:rPr>
          <w:rFonts w:ascii="Times New Roman" w:eastAsia="Times New Roman" w:hAnsi="Times New Roman" w:cs="Times New Roman"/>
          <w:lang w:eastAsia="zh-CN"/>
        </w:rPr>
        <w:tab/>
      </w:r>
      <w:r w:rsidRPr="0096608F">
        <w:rPr>
          <w:rFonts w:ascii="Times New Roman" w:eastAsia="Times New Roman" w:hAnsi="Times New Roman" w:cs="Times New Roman"/>
          <w:lang w:eastAsia="zh-CN"/>
        </w:rPr>
        <w:tab/>
        <w:t xml:space="preserve">           666,5 millió Ft,     ez    168,7 millió Ft-tal </w:t>
      </w:r>
      <w:r>
        <w:rPr>
          <w:rFonts w:ascii="Times New Roman" w:eastAsia="Times New Roman" w:hAnsi="Times New Roman" w:cs="Times New Roman"/>
          <w:lang w:eastAsia="zh-CN"/>
        </w:rPr>
        <w:t>kevesebb,</w:t>
      </w:r>
    </w:p>
    <w:p w14:paraId="55D0E9AC" w14:textId="77777777" w:rsidR="001A581E" w:rsidRPr="0025451C" w:rsidRDefault="001A581E" w:rsidP="001A581E">
      <w:pPr>
        <w:numPr>
          <w:ilvl w:val="0"/>
          <w:numId w:val="3"/>
        </w:numPr>
        <w:suppressAutoHyphens/>
        <w:spacing w:after="0" w:line="240" w:lineRule="auto"/>
        <w:jc w:val="both"/>
        <w:rPr>
          <w:rFonts w:ascii="Times New Roman" w:eastAsia="Times New Roman" w:hAnsi="Times New Roman" w:cs="Times New Roman"/>
          <w:smallCaps/>
          <w:lang w:eastAsia="zh-CN"/>
        </w:rPr>
      </w:pPr>
      <w:r w:rsidRPr="0096608F">
        <w:rPr>
          <w:rFonts w:ascii="Times New Roman" w:eastAsia="Times New Roman" w:hAnsi="Times New Roman" w:cs="Times New Roman"/>
          <w:lang w:eastAsia="zh-CN"/>
        </w:rPr>
        <w:t>magánszemélyek kommunális adója      79,3 millió Ft,     ez       15,6</w:t>
      </w:r>
      <w:r>
        <w:rPr>
          <w:rFonts w:ascii="Times New Roman" w:eastAsia="Times New Roman" w:hAnsi="Times New Roman" w:cs="Times New Roman"/>
          <w:lang w:eastAsia="zh-CN"/>
        </w:rPr>
        <w:t xml:space="preserve"> millió Ft-tal több,</w:t>
      </w:r>
    </w:p>
    <w:p w14:paraId="4AA160D2" w14:textId="77777777" w:rsidR="001A581E" w:rsidRPr="0096608F" w:rsidRDefault="001A581E" w:rsidP="001A581E">
      <w:pPr>
        <w:numPr>
          <w:ilvl w:val="0"/>
          <w:numId w:val="3"/>
        </w:numPr>
        <w:suppressAutoHyphens/>
        <w:spacing w:after="0" w:line="240" w:lineRule="auto"/>
        <w:jc w:val="both"/>
        <w:rPr>
          <w:rFonts w:ascii="Times New Roman" w:eastAsia="Times New Roman" w:hAnsi="Times New Roman" w:cs="Times New Roman"/>
          <w:smallCaps/>
          <w:lang w:eastAsia="zh-CN"/>
        </w:rPr>
      </w:pPr>
      <w:r w:rsidRPr="0096608F">
        <w:rPr>
          <w:rFonts w:ascii="Times New Roman" w:eastAsia="Times New Roman" w:hAnsi="Times New Roman" w:cs="Times New Roman"/>
          <w:lang w:eastAsia="zh-CN"/>
        </w:rPr>
        <w:t xml:space="preserve">idegenforgalmi adó </w:t>
      </w:r>
      <w:r w:rsidRPr="0096608F">
        <w:rPr>
          <w:rFonts w:ascii="Times New Roman" w:eastAsia="Times New Roman" w:hAnsi="Times New Roman" w:cs="Times New Roman"/>
          <w:lang w:eastAsia="zh-CN"/>
        </w:rPr>
        <w:tab/>
      </w:r>
      <w:r w:rsidRPr="0096608F">
        <w:rPr>
          <w:rFonts w:ascii="Times New Roman" w:eastAsia="Times New Roman" w:hAnsi="Times New Roman" w:cs="Times New Roman"/>
          <w:lang w:eastAsia="zh-CN"/>
        </w:rPr>
        <w:tab/>
        <w:t xml:space="preserve">               3,7 millió Ft,     ez        2,7 millió Ft-tal több</w:t>
      </w:r>
      <w:r>
        <w:rPr>
          <w:rFonts w:ascii="Times New Roman" w:eastAsia="Times New Roman" w:hAnsi="Times New Roman" w:cs="Times New Roman"/>
          <w:lang w:eastAsia="zh-CN"/>
        </w:rPr>
        <w:t>.</w:t>
      </w:r>
    </w:p>
    <w:p w14:paraId="2C0C435D" w14:textId="77777777" w:rsidR="001A581E" w:rsidRPr="00125E6A" w:rsidRDefault="001A581E" w:rsidP="001A581E">
      <w:pPr>
        <w:suppressAutoHyphens/>
        <w:spacing w:after="0" w:line="240" w:lineRule="auto"/>
        <w:jc w:val="both"/>
        <w:rPr>
          <w:rFonts w:ascii="Times New Roman" w:eastAsia="Times New Roman" w:hAnsi="Times New Roman" w:cs="Times New Roman"/>
          <w:color w:val="FF0000"/>
          <w:sz w:val="12"/>
          <w:szCs w:val="12"/>
          <w:lang w:eastAsia="zh-CN"/>
        </w:rPr>
      </w:pPr>
    </w:p>
    <w:p w14:paraId="6D810FEA" w14:textId="77777777" w:rsidR="001A581E" w:rsidRPr="00125E6A" w:rsidRDefault="001A581E" w:rsidP="001A581E">
      <w:pPr>
        <w:suppressAutoHyphens/>
        <w:spacing w:after="0" w:line="240" w:lineRule="auto"/>
        <w:jc w:val="both"/>
        <w:rPr>
          <w:noProof/>
          <w:color w:val="FF0000"/>
          <w:lang w:eastAsia="hu-HU"/>
        </w:rPr>
      </w:pPr>
      <w:r>
        <w:rPr>
          <w:noProof/>
          <w:lang w:eastAsia="hu-HU"/>
        </w:rPr>
        <w:lastRenderedPageBreak/>
        <w:drawing>
          <wp:inline distT="0" distB="0" distL="0" distR="0" wp14:anchorId="22743E6D" wp14:editId="608B9F08">
            <wp:extent cx="6086475" cy="3038475"/>
            <wp:effectExtent l="0" t="0" r="9525" b="9525"/>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B4C68A4" w14:textId="77777777" w:rsidR="001A581E" w:rsidRDefault="001A581E" w:rsidP="001A581E">
      <w:pPr>
        <w:suppressAutoHyphens/>
        <w:spacing w:after="0" w:line="240" w:lineRule="auto"/>
        <w:jc w:val="both"/>
        <w:rPr>
          <w:rFonts w:ascii="Times New Roman" w:eastAsia="Times New Roman" w:hAnsi="Times New Roman" w:cs="Times New Roman"/>
          <w:u w:val="single"/>
          <w:lang w:eastAsia="zh-CN"/>
        </w:rPr>
      </w:pPr>
    </w:p>
    <w:p w14:paraId="0D570CF6" w14:textId="77777777" w:rsidR="001A581E" w:rsidRPr="000B1A07" w:rsidRDefault="001A581E" w:rsidP="001A581E">
      <w:pPr>
        <w:suppressAutoHyphens/>
        <w:spacing w:after="0" w:line="240" w:lineRule="auto"/>
        <w:jc w:val="both"/>
        <w:rPr>
          <w:rFonts w:ascii="Times New Roman" w:eastAsia="Times New Roman" w:hAnsi="Times New Roman" w:cs="Times New Roman"/>
          <w:smallCaps/>
          <w:lang w:eastAsia="zh-CN"/>
        </w:rPr>
      </w:pPr>
      <w:r w:rsidRPr="000B1A07">
        <w:rPr>
          <w:rFonts w:ascii="Times New Roman" w:eastAsia="Times New Roman" w:hAnsi="Times New Roman" w:cs="Times New Roman"/>
          <w:u w:val="single"/>
          <w:lang w:eastAsia="zh-CN"/>
        </w:rPr>
        <w:t>Egyéb működési célú támogatások</w:t>
      </w:r>
      <w:r>
        <w:rPr>
          <w:rFonts w:ascii="Times New Roman" w:eastAsia="Times New Roman" w:hAnsi="Times New Roman" w:cs="Times New Roman"/>
          <w:lang w:eastAsia="zh-CN"/>
        </w:rPr>
        <w:t xml:space="preserve"> (B16) 261,2</w:t>
      </w:r>
      <w:r w:rsidRPr="000B1A07">
        <w:rPr>
          <w:rFonts w:ascii="Times New Roman" w:eastAsia="Times New Roman" w:hAnsi="Times New Roman" w:cs="Times New Roman"/>
          <w:lang w:eastAsia="zh-CN"/>
        </w:rPr>
        <w:t xml:space="preserve"> millió Ft-ban érkeztek államháztartáson belülről többek között az alábbi projektek, feladatok végrehajtásához:</w:t>
      </w:r>
    </w:p>
    <w:p w14:paraId="5F98E161" w14:textId="77777777" w:rsidR="001A581E" w:rsidRPr="00480B5B" w:rsidRDefault="001A581E" w:rsidP="001A581E">
      <w:pPr>
        <w:pStyle w:val="Listaszerbekezds"/>
        <w:numPr>
          <w:ilvl w:val="0"/>
          <w:numId w:val="2"/>
        </w:numPr>
        <w:spacing w:after="0" w:line="240" w:lineRule="auto"/>
        <w:ind w:left="357" w:hanging="357"/>
        <w:rPr>
          <w:rFonts w:ascii="Times New Roman" w:eastAsia="Times New Roman" w:hAnsi="Times New Roman" w:cs="Times New Roman"/>
          <w:lang w:eastAsia="zh-CN"/>
        </w:rPr>
      </w:pPr>
      <w:r w:rsidRPr="00480B5B">
        <w:rPr>
          <w:rFonts w:ascii="Times New Roman" w:eastAsia="Times New Roman" w:hAnsi="Times New Roman" w:cs="Times New Roman"/>
          <w:lang w:eastAsia="zh-CN"/>
        </w:rPr>
        <w:t>EFOP-1.5.3-16 - Humán szolgáltatások fejlesztése térségi szemléletben</w:t>
      </w:r>
      <w:r w:rsidRPr="00480B5B">
        <w:rPr>
          <w:rFonts w:ascii="Times New Roman" w:eastAsia="Times New Roman" w:hAnsi="Times New Roman" w:cs="Times New Roman"/>
          <w:lang w:eastAsia="zh-CN"/>
        </w:rPr>
        <w:tab/>
        <w:t>80,3 millió Ft,</w:t>
      </w:r>
    </w:p>
    <w:p w14:paraId="070B1FEE" w14:textId="77777777" w:rsidR="001A581E" w:rsidRPr="000B1A07" w:rsidRDefault="001A581E" w:rsidP="001A581E">
      <w:pPr>
        <w:numPr>
          <w:ilvl w:val="0"/>
          <w:numId w:val="2"/>
        </w:numPr>
        <w:suppressAutoHyphens/>
        <w:spacing w:after="0" w:line="240" w:lineRule="auto"/>
        <w:jc w:val="both"/>
        <w:rPr>
          <w:rFonts w:ascii="Times New Roman" w:eastAsia="Times New Roman" w:hAnsi="Times New Roman" w:cs="Times New Roman"/>
          <w:smallCaps/>
          <w:lang w:eastAsia="zh-CN"/>
        </w:rPr>
      </w:pPr>
      <w:r w:rsidRPr="000B1A07">
        <w:rPr>
          <w:rFonts w:ascii="Times New Roman" w:eastAsia="Times New Roman" w:hAnsi="Times New Roman" w:cs="Times New Roman"/>
          <w:smallCaps/>
          <w:lang w:eastAsia="zh-CN"/>
        </w:rPr>
        <w:t xml:space="preserve">NEAK </w:t>
      </w:r>
      <w:r w:rsidRPr="000B1A07">
        <w:rPr>
          <w:rFonts w:ascii="Times New Roman" w:eastAsia="Times New Roman" w:hAnsi="Times New Roman" w:cs="Times New Roman"/>
          <w:lang w:eastAsia="zh-CN"/>
        </w:rPr>
        <w:t xml:space="preserve">támogatás </w:t>
      </w:r>
      <w:r w:rsidRPr="000B1A07">
        <w:rPr>
          <w:rFonts w:ascii="Times New Roman" w:eastAsia="Times New Roman" w:hAnsi="Times New Roman" w:cs="Times New Roman"/>
          <w:lang w:eastAsia="zh-CN"/>
        </w:rPr>
        <w:tab/>
      </w:r>
      <w:r w:rsidRPr="000B1A07">
        <w:rPr>
          <w:rFonts w:ascii="Times New Roman" w:eastAsia="Times New Roman" w:hAnsi="Times New Roman" w:cs="Times New Roman"/>
          <w:lang w:eastAsia="zh-CN"/>
        </w:rPr>
        <w:tab/>
      </w:r>
      <w:r w:rsidRPr="000B1A07">
        <w:rPr>
          <w:rFonts w:ascii="Times New Roman" w:eastAsia="Times New Roman" w:hAnsi="Times New Roman" w:cs="Times New Roman"/>
          <w:lang w:eastAsia="zh-CN"/>
        </w:rPr>
        <w:tab/>
      </w:r>
      <w:r w:rsidRPr="000B1A07">
        <w:rPr>
          <w:rFonts w:ascii="Times New Roman" w:eastAsia="Times New Roman" w:hAnsi="Times New Roman" w:cs="Times New Roman"/>
          <w:lang w:eastAsia="zh-CN"/>
        </w:rPr>
        <w:tab/>
      </w:r>
      <w:r w:rsidRPr="000B1A07">
        <w:rPr>
          <w:rFonts w:ascii="Times New Roman" w:eastAsia="Times New Roman" w:hAnsi="Times New Roman" w:cs="Times New Roman"/>
          <w:lang w:eastAsia="zh-CN"/>
        </w:rPr>
        <w:tab/>
      </w:r>
      <w:r w:rsidRPr="000B1A07">
        <w:rPr>
          <w:rFonts w:ascii="Times New Roman" w:eastAsia="Times New Roman" w:hAnsi="Times New Roman" w:cs="Times New Roman"/>
          <w:lang w:eastAsia="zh-CN"/>
        </w:rPr>
        <w:tab/>
      </w:r>
      <w:r w:rsidRPr="000B1A07">
        <w:rPr>
          <w:rFonts w:ascii="Times New Roman" w:eastAsia="Times New Roman" w:hAnsi="Times New Roman" w:cs="Times New Roman"/>
          <w:lang w:eastAsia="zh-CN"/>
        </w:rPr>
        <w:tab/>
      </w:r>
      <w:r w:rsidRPr="000B1A07">
        <w:rPr>
          <w:rFonts w:ascii="Times New Roman" w:eastAsia="Times New Roman" w:hAnsi="Times New Roman" w:cs="Times New Roman"/>
          <w:lang w:eastAsia="zh-CN"/>
        </w:rPr>
        <w:tab/>
        <w:t>62,7 millió Ft,</w:t>
      </w:r>
    </w:p>
    <w:p w14:paraId="50D4B132" w14:textId="77777777" w:rsidR="001A581E" w:rsidRPr="00480B5B" w:rsidRDefault="001A581E" w:rsidP="001A581E">
      <w:pPr>
        <w:numPr>
          <w:ilvl w:val="0"/>
          <w:numId w:val="2"/>
        </w:numPr>
        <w:suppressAutoHyphens/>
        <w:spacing w:after="0" w:line="240" w:lineRule="auto"/>
        <w:jc w:val="both"/>
        <w:rPr>
          <w:rFonts w:ascii="Times New Roman" w:eastAsia="Times New Roman" w:hAnsi="Times New Roman" w:cs="Times New Roman"/>
          <w:lang w:eastAsia="zh-CN"/>
        </w:rPr>
      </w:pPr>
      <w:r w:rsidRPr="00480B5B">
        <w:rPr>
          <w:rFonts w:ascii="Times New Roman" w:eastAsia="Times New Roman" w:hAnsi="Times New Roman" w:cs="Times New Roman"/>
          <w:smallCaps/>
          <w:lang w:eastAsia="zh-CN"/>
        </w:rPr>
        <w:t xml:space="preserve">TOP-3.1.1-16 - </w:t>
      </w:r>
      <w:r w:rsidRPr="00480B5B">
        <w:rPr>
          <w:rFonts w:ascii="Times New Roman" w:eastAsia="Times New Roman" w:hAnsi="Times New Roman" w:cs="Times New Roman"/>
          <w:lang w:eastAsia="zh-CN"/>
        </w:rPr>
        <w:t>Fenntartható települési közlekedésfejlesztés</w:t>
      </w:r>
      <w:r>
        <w:rPr>
          <w:rFonts w:ascii="Times New Roman" w:eastAsia="Times New Roman" w:hAnsi="Times New Roman" w:cs="Times New Roman"/>
          <w:lang w:eastAsia="zh-CN"/>
        </w:rPr>
        <w:tab/>
      </w:r>
      <w:r>
        <w:rPr>
          <w:rFonts w:ascii="Times New Roman" w:eastAsia="Times New Roman" w:hAnsi="Times New Roman" w:cs="Times New Roman"/>
          <w:lang w:eastAsia="zh-CN"/>
        </w:rPr>
        <w:tab/>
      </w:r>
      <w:r>
        <w:rPr>
          <w:rFonts w:ascii="Times New Roman" w:eastAsia="Times New Roman" w:hAnsi="Times New Roman" w:cs="Times New Roman"/>
          <w:lang w:eastAsia="zh-CN"/>
        </w:rPr>
        <w:tab/>
        <w:t>37,2 millió Ft,</w:t>
      </w:r>
    </w:p>
    <w:p w14:paraId="0A9EACCD" w14:textId="77777777" w:rsidR="001A581E" w:rsidRPr="000B1A07" w:rsidRDefault="001A581E" w:rsidP="001A581E">
      <w:pPr>
        <w:numPr>
          <w:ilvl w:val="0"/>
          <w:numId w:val="2"/>
        </w:numPr>
        <w:suppressAutoHyphens/>
        <w:spacing w:after="0" w:line="240" w:lineRule="auto"/>
        <w:jc w:val="both"/>
        <w:rPr>
          <w:rFonts w:ascii="Times New Roman" w:eastAsia="Times New Roman" w:hAnsi="Times New Roman" w:cs="Times New Roman"/>
          <w:smallCaps/>
          <w:lang w:eastAsia="zh-CN"/>
        </w:rPr>
      </w:pPr>
      <w:r w:rsidRPr="000B1A07">
        <w:rPr>
          <w:rFonts w:ascii="Times New Roman" w:eastAsia="Times New Roman" w:hAnsi="Times New Roman" w:cs="Times New Roman"/>
          <w:lang w:eastAsia="zh-CN"/>
        </w:rPr>
        <w:t xml:space="preserve">Egészségfejlesztési Iroda fenntartása  </w:t>
      </w:r>
      <w:r w:rsidRPr="000B1A07">
        <w:rPr>
          <w:rFonts w:ascii="Times New Roman" w:eastAsia="Times New Roman" w:hAnsi="Times New Roman" w:cs="Times New Roman"/>
          <w:lang w:eastAsia="zh-CN"/>
        </w:rPr>
        <w:tab/>
      </w:r>
      <w:r w:rsidRPr="000B1A07">
        <w:rPr>
          <w:rFonts w:ascii="Times New Roman" w:eastAsia="Times New Roman" w:hAnsi="Times New Roman" w:cs="Times New Roman"/>
          <w:lang w:eastAsia="zh-CN"/>
        </w:rPr>
        <w:tab/>
      </w:r>
      <w:r w:rsidRPr="000B1A07">
        <w:rPr>
          <w:rFonts w:ascii="Times New Roman" w:eastAsia="Times New Roman" w:hAnsi="Times New Roman" w:cs="Times New Roman"/>
          <w:lang w:eastAsia="zh-CN"/>
        </w:rPr>
        <w:tab/>
        <w:t xml:space="preserve">            </w:t>
      </w:r>
      <w:r w:rsidRPr="000B1A07">
        <w:rPr>
          <w:rFonts w:ascii="Times New Roman" w:eastAsia="Times New Roman" w:hAnsi="Times New Roman" w:cs="Times New Roman"/>
          <w:lang w:eastAsia="zh-CN"/>
        </w:rPr>
        <w:tab/>
      </w:r>
      <w:r w:rsidRPr="000B1A07">
        <w:rPr>
          <w:rFonts w:ascii="Times New Roman" w:eastAsia="Times New Roman" w:hAnsi="Times New Roman" w:cs="Times New Roman"/>
          <w:lang w:eastAsia="zh-CN"/>
        </w:rPr>
        <w:tab/>
        <w:t>25,2 millió Ft,</w:t>
      </w:r>
    </w:p>
    <w:p w14:paraId="0457DB97" w14:textId="77777777" w:rsidR="001A581E" w:rsidRPr="00182E30" w:rsidRDefault="001A581E" w:rsidP="001A581E">
      <w:pPr>
        <w:spacing w:after="0" w:line="240" w:lineRule="auto"/>
        <w:rPr>
          <w:rFonts w:ascii="Times New Roman" w:eastAsia="Times New Roman" w:hAnsi="Times New Roman" w:cs="Times New Roman"/>
          <w:lang w:eastAsia="zh-CN"/>
        </w:rPr>
      </w:pPr>
    </w:p>
    <w:p w14:paraId="398FDC4A" w14:textId="77777777" w:rsidR="001A581E" w:rsidRPr="00480B5B" w:rsidRDefault="001A581E" w:rsidP="001A581E">
      <w:pPr>
        <w:suppressAutoHyphens/>
        <w:spacing w:after="0" w:line="240" w:lineRule="auto"/>
        <w:jc w:val="both"/>
        <w:rPr>
          <w:rFonts w:ascii="Times New Roman" w:eastAsia="Times New Roman" w:hAnsi="Times New Roman" w:cs="Times New Roman"/>
          <w:lang w:eastAsia="zh-CN"/>
        </w:rPr>
      </w:pPr>
      <w:r w:rsidRPr="00480B5B">
        <w:rPr>
          <w:rFonts w:ascii="Times New Roman" w:eastAsia="Times New Roman" w:hAnsi="Times New Roman" w:cs="Times New Roman"/>
          <w:u w:val="single"/>
          <w:lang w:eastAsia="zh-CN"/>
        </w:rPr>
        <w:t>Működési bevételek</w:t>
      </w:r>
      <w:r w:rsidRPr="00480B5B">
        <w:rPr>
          <w:rFonts w:ascii="Times New Roman" w:eastAsia="Times New Roman" w:hAnsi="Times New Roman" w:cs="Times New Roman"/>
          <w:lang w:eastAsia="zh-CN"/>
        </w:rPr>
        <w:t xml:space="preserve"> (B4) teljesítése 203,5 millió Ft, itt teljesülnek a bérbeadásból, gyermekétkeztetésből, származó bevételek, idősek otthonában fizetett ellátási díjak, kamat bevételek. </w:t>
      </w:r>
    </w:p>
    <w:p w14:paraId="5F02D1B5" w14:textId="77777777" w:rsidR="001A581E" w:rsidRPr="00480B5B" w:rsidRDefault="001A581E" w:rsidP="001A581E">
      <w:pPr>
        <w:suppressAutoHyphens/>
        <w:spacing w:after="0" w:line="240" w:lineRule="auto"/>
        <w:jc w:val="both"/>
        <w:rPr>
          <w:rFonts w:ascii="Times New Roman" w:eastAsia="Times New Roman" w:hAnsi="Times New Roman" w:cs="Times New Roman"/>
          <w:smallCaps/>
          <w:lang w:eastAsia="zh-CN"/>
        </w:rPr>
      </w:pPr>
    </w:p>
    <w:p w14:paraId="0A33E9E5" w14:textId="77777777" w:rsidR="001A581E" w:rsidRPr="00480B5B" w:rsidRDefault="001A581E" w:rsidP="001A581E">
      <w:pPr>
        <w:suppressAutoHyphens/>
        <w:spacing w:after="0" w:line="240" w:lineRule="auto"/>
        <w:jc w:val="both"/>
        <w:rPr>
          <w:rFonts w:ascii="Times New Roman" w:eastAsia="Times New Roman" w:hAnsi="Times New Roman" w:cs="Times New Roman"/>
          <w:smallCaps/>
          <w:lang w:eastAsia="zh-CN"/>
        </w:rPr>
      </w:pPr>
      <w:r w:rsidRPr="00480B5B">
        <w:rPr>
          <w:rFonts w:ascii="Times New Roman" w:eastAsia="Times New Roman" w:hAnsi="Times New Roman" w:cs="Times New Roman"/>
          <w:u w:val="single"/>
          <w:lang w:eastAsia="zh-CN"/>
        </w:rPr>
        <w:t>Felhalmozási bevételek</w:t>
      </w:r>
      <w:r w:rsidRPr="00480B5B">
        <w:rPr>
          <w:rFonts w:ascii="Times New Roman" w:eastAsia="Times New Roman" w:hAnsi="Times New Roman" w:cs="Times New Roman"/>
          <w:lang w:eastAsia="zh-CN"/>
        </w:rPr>
        <w:t xml:space="preserve"> (B5) teljesítése 2,2 millió Ft, ezek az ingatlanértékesítések.</w:t>
      </w:r>
    </w:p>
    <w:p w14:paraId="04A0A134" w14:textId="77777777" w:rsidR="001A581E" w:rsidRPr="00480B5B" w:rsidRDefault="001A581E" w:rsidP="001A581E">
      <w:pPr>
        <w:suppressAutoHyphens/>
        <w:spacing w:after="0" w:line="240" w:lineRule="auto"/>
        <w:jc w:val="both"/>
        <w:rPr>
          <w:rFonts w:ascii="Times New Roman" w:eastAsia="Times New Roman" w:hAnsi="Times New Roman" w:cs="Times New Roman"/>
          <w:lang w:eastAsia="zh-CN"/>
        </w:rPr>
      </w:pPr>
    </w:p>
    <w:p w14:paraId="21550569" w14:textId="77777777" w:rsidR="001A581E" w:rsidRPr="00480B5B" w:rsidRDefault="001A581E" w:rsidP="001A581E">
      <w:pPr>
        <w:suppressAutoHyphens/>
        <w:spacing w:after="0" w:line="240" w:lineRule="auto"/>
        <w:jc w:val="both"/>
        <w:rPr>
          <w:rFonts w:ascii="Times New Roman" w:eastAsia="Times New Roman" w:hAnsi="Times New Roman" w:cs="Times New Roman"/>
          <w:lang w:eastAsia="zh-CN"/>
        </w:rPr>
      </w:pPr>
      <w:r w:rsidRPr="00480B5B">
        <w:rPr>
          <w:rFonts w:ascii="Times New Roman" w:eastAsia="Times New Roman" w:hAnsi="Times New Roman" w:cs="Times New Roman"/>
          <w:u w:val="single"/>
          <w:lang w:eastAsia="zh-CN"/>
        </w:rPr>
        <w:t>Működési célú átvett pénzeszközök</w:t>
      </w:r>
      <w:r w:rsidRPr="00480B5B">
        <w:rPr>
          <w:rFonts w:ascii="Times New Roman" w:eastAsia="Times New Roman" w:hAnsi="Times New Roman" w:cs="Times New Roman"/>
          <w:lang w:eastAsia="zh-CN"/>
        </w:rPr>
        <w:t xml:space="preserve"> (B6) teljesítése 20,7 millió Ft, amelyből 7,3 millió Ft a </w:t>
      </w:r>
      <w:proofErr w:type="spellStart"/>
      <w:r w:rsidRPr="00480B5B">
        <w:rPr>
          <w:rFonts w:ascii="Times New Roman" w:eastAsia="Times New Roman" w:hAnsi="Times New Roman" w:cs="Times New Roman"/>
          <w:lang w:eastAsia="zh-CN"/>
        </w:rPr>
        <w:t>Kőrösszolg</w:t>
      </w:r>
      <w:proofErr w:type="spellEnd"/>
      <w:r w:rsidRPr="00480B5B">
        <w:rPr>
          <w:rFonts w:ascii="Times New Roman" w:eastAsia="Times New Roman" w:hAnsi="Times New Roman" w:cs="Times New Roman"/>
          <w:lang w:eastAsia="zh-CN"/>
        </w:rPr>
        <w:t xml:space="preserve"> Kft 2020. évi elszámolása, 12 millió Ft korábban nyújtott támogatások visszafizetéseiből származott.</w:t>
      </w:r>
    </w:p>
    <w:p w14:paraId="55BD457D" w14:textId="77777777" w:rsidR="001A581E" w:rsidRPr="00480B5B" w:rsidRDefault="001A581E" w:rsidP="001A581E">
      <w:pPr>
        <w:suppressAutoHyphens/>
        <w:spacing w:after="0" w:line="240" w:lineRule="auto"/>
        <w:jc w:val="both"/>
        <w:rPr>
          <w:rFonts w:ascii="Times New Roman" w:eastAsia="Times New Roman" w:hAnsi="Times New Roman" w:cs="Times New Roman"/>
          <w:lang w:eastAsia="zh-CN"/>
        </w:rPr>
      </w:pPr>
      <w:r w:rsidRPr="00480B5B">
        <w:rPr>
          <w:rFonts w:ascii="Times New Roman" w:eastAsia="Times New Roman" w:hAnsi="Times New Roman" w:cs="Times New Roman"/>
          <w:lang w:eastAsia="zh-CN"/>
        </w:rPr>
        <w:t xml:space="preserve"> </w:t>
      </w:r>
    </w:p>
    <w:p w14:paraId="591FBD07" w14:textId="77777777" w:rsidR="001A581E" w:rsidRPr="00F92C5F" w:rsidRDefault="001A581E" w:rsidP="001A581E">
      <w:pPr>
        <w:suppressAutoHyphens/>
        <w:spacing w:after="0" w:line="240" w:lineRule="auto"/>
        <w:jc w:val="both"/>
        <w:rPr>
          <w:rFonts w:ascii="Times New Roman" w:eastAsia="Times New Roman" w:hAnsi="Times New Roman" w:cs="Times New Roman"/>
          <w:smallCaps/>
          <w:lang w:eastAsia="zh-CN"/>
        </w:rPr>
      </w:pPr>
      <w:r w:rsidRPr="00F92C5F">
        <w:rPr>
          <w:rFonts w:ascii="Times New Roman" w:eastAsia="Times New Roman" w:hAnsi="Times New Roman" w:cs="Times New Roman"/>
          <w:b/>
          <w:lang w:eastAsia="zh-CN"/>
        </w:rPr>
        <w:t>4. A kiadások alakulása (folyó működési és fejlesztési kiadások, a fejlesztési kiadások megbontva EU és hazai forrásokból, ez utóbbiból kiemelten címzett és céltámogatással megvalósuló beruházásokra)</w:t>
      </w:r>
    </w:p>
    <w:p w14:paraId="31A38F9C" w14:textId="77777777" w:rsidR="001A581E" w:rsidRPr="00B37959" w:rsidRDefault="001A581E" w:rsidP="001A581E">
      <w:pPr>
        <w:suppressAutoHyphens/>
        <w:spacing w:after="0" w:line="240" w:lineRule="auto"/>
        <w:jc w:val="both"/>
        <w:rPr>
          <w:rFonts w:ascii="Times New Roman" w:eastAsia="Times New Roman" w:hAnsi="Times New Roman" w:cs="Times New Roman"/>
          <w:b/>
          <w:lang w:eastAsia="zh-CN"/>
        </w:rPr>
      </w:pPr>
    </w:p>
    <w:p w14:paraId="6AC913E2" w14:textId="77777777" w:rsidR="001A581E" w:rsidRDefault="001A581E" w:rsidP="001A581E">
      <w:pPr>
        <w:suppressAutoHyphens/>
        <w:spacing w:after="0" w:line="240" w:lineRule="auto"/>
        <w:jc w:val="both"/>
        <w:rPr>
          <w:rFonts w:ascii="Times New Roman" w:eastAsia="Times New Roman" w:hAnsi="Times New Roman" w:cs="Times New Roman"/>
          <w:lang w:eastAsia="zh-CN"/>
        </w:rPr>
      </w:pPr>
      <w:r w:rsidRPr="00B37959">
        <w:rPr>
          <w:rFonts w:ascii="Times New Roman" w:eastAsia="Times New Roman" w:hAnsi="Times New Roman" w:cs="Times New Roman"/>
          <w:lang w:eastAsia="zh-CN"/>
        </w:rPr>
        <w:t xml:space="preserve">Az </w:t>
      </w:r>
      <w:r w:rsidRPr="00B212EA">
        <w:rPr>
          <w:rFonts w:ascii="Times New Roman" w:eastAsia="Times New Roman" w:hAnsi="Times New Roman" w:cs="Times New Roman"/>
          <w:i/>
          <w:lang w:eastAsia="zh-CN"/>
        </w:rPr>
        <w:t>Önkormányzat</w:t>
      </w:r>
      <w:r w:rsidRPr="00B37959">
        <w:rPr>
          <w:rFonts w:ascii="Times New Roman" w:eastAsia="Times New Roman" w:hAnsi="Times New Roman" w:cs="Times New Roman"/>
          <w:lang w:eastAsia="zh-CN"/>
        </w:rPr>
        <w:t xml:space="preserve"> nettósított összes tárgyévi kiadása: </w:t>
      </w:r>
      <w:r>
        <w:rPr>
          <w:rFonts w:ascii="Times New Roman" w:eastAsia="Times New Roman" w:hAnsi="Times New Roman" w:cs="Times New Roman"/>
          <w:b/>
          <w:lang w:eastAsia="zh-CN"/>
        </w:rPr>
        <w:t>4.985.912.048</w:t>
      </w:r>
      <w:r w:rsidRPr="00B37959">
        <w:rPr>
          <w:rFonts w:ascii="Times New Roman" w:eastAsia="Times New Roman" w:hAnsi="Times New Roman" w:cs="Times New Roman"/>
          <w:lang w:eastAsia="zh-CN"/>
        </w:rPr>
        <w:t xml:space="preserve"> Ft, ebből a költségvetési kiadás: </w:t>
      </w:r>
      <w:r w:rsidRPr="00B37959">
        <w:rPr>
          <w:rFonts w:ascii="Times New Roman" w:eastAsia="Times New Roman" w:hAnsi="Times New Roman" w:cs="Times New Roman"/>
          <w:b/>
          <w:lang w:eastAsia="zh-CN"/>
        </w:rPr>
        <w:t>4.003.955.857 Ft</w:t>
      </w:r>
      <w:r w:rsidRPr="00B37959">
        <w:rPr>
          <w:rFonts w:ascii="Times New Roman" w:eastAsia="Times New Roman" w:hAnsi="Times New Roman" w:cs="Times New Roman"/>
          <w:lang w:eastAsia="zh-CN"/>
        </w:rPr>
        <w:t xml:space="preserve">, a finanszírozási kiadások </w:t>
      </w:r>
      <w:r>
        <w:rPr>
          <w:rFonts w:ascii="Times New Roman" w:eastAsia="Times New Roman" w:hAnsi="Times New Roman" w:cs="Times New Roman"/>
          <w:b/>
          <w:lang w:eastAsia="zh-CN"/>
        </w:rPr>
        <w:t>981.956.191</w:t>
      </w:r>
      <w:r w:rsidRPr="00B37959">
        <w:rPr>
          <w:rFonts w:ascii="Times New Roman" w:eastAsia="Times New Roman" w:hAnsi="Times New Roman" w:cs="Times New Roman"/>
          <w:lang w:eastAsia="zh-CN"/>
        </w:rPr>
        <w:t xml:space="preserve"> Ft (részletesen a zárszámadásról szóló rendelet-tervezet 5. mellékletben).</w:t>
      </w:r>
    </w:p>
    <w:p w14:paraId="3F0CB87E" w14:textId="77777777" w:rsidR="001A581E" w:rsidRDefault="001A581E" w:rsidP="001A581E">
      <w:pPr>
        <w:suppressAutoHyphens/>
        <w:spacing w:after="0" w:line="240" w:lineRule="auto"/>
        <w:jc w:val="both"/>
        <w:rPr>
          <w:rFonts w:ascii="Times New Roman" w:eastAsia="Times New Roman" w:hAnsi="Times New Roman" w:cs="Times New Roman"/>
          <w:lang w:eastAsia="zh-CN"/>
        </w:rPr>
      </w:pPr>
    </w:p>
    <w:p w14:paraId="660E891F" w14:textId="77777777" w:rsidR="001A581E" w:rsidRPr="00B37959" w:rsidRDefault="001A581E" w:rsidP="001A581E">
      <w:pPr>
        <w:suppressAutoHyphens/>
        <w:spacing w:after="0" w:line="240" w:lineRule="auto"/>
        <w:jc w:val="both"/>
        <w:rPr>
          <w:rFonts w:ascii="Times New Roman" w:eastAsia="Times New Roman" w:hAnsi="Times New Roman" w:cs="Times New Roman"/>
          <w:smallCaps/>
          <w:lang w:eastAsia="zh-CN"/>
        </w:rPr>
      </w:pPr>
      <w:r w:rsidRPr="00B37959">
        <w:rPr>
          <w:rFonts w:ascii="Times New Roman" w:eastAsia="Times New Roman" w:hAnsi="Times New Roman" w:cs="Times New Roman"/>
          <w:lang w:eastAsia="zh-CN"/>
        </w:rPr>
        <w:t xml:space="preserve">A teljesített </w:t>
      </w:r>
      <w:r w:rsidRPr="00B37959">
        <w:rPr>
          <w:rFonts w:ascii="Times New Roman" w:eastAsia="Times New Roman" w:hAnsi="Times New Roman" w:cs="Times New Roman"/>
          <w:b/>
          <w:lang w:eastAsia="zh-CN"/>
        </w:rPr>
        <w:t>költségvetési működési</w:t>
      </w:r>
      <w:r w:rsidRPr="00B37959">
        <w:rPr>
          <w:rFonts w:ascii="Times New Roman" w:eastAsia="Times New Roman" w:hAnsi="Times New Roman" w:cs="Times New Roman"/>
          <w:lang w:eastAsia="zh-CN"/>
        </w:rPr>
        <w:t xml:space="preserve"> kiadások (az összes költségvetési kiadás 57,9</w:t>
      </w:r>
      <w:r>
        <w:rPr>
          <w:rFonts w:ascii="Times New Roman" w:eastAsia="Times New Roman" w:hAnsi="Times New Roman" w:cs="Times New Roman"/>
          <w:lang w:eastAsia="zh-CN"/>
        </w:rPr>
        <w:t xml:space="preserve">%-a) legnagyobb hányada, </w:t>
      </w:r>
      <w:r w:rsidRPr="00B37959">
        <w:rPr>
          <w:rFonts w:ascii="Times New Roman" w:eastAsia="Times New Roman" w:hAnsi="Times New Roman" w:cs="Times New Roman"/>
          <w:lang w:eastAsia="zh-CN"/>
        </w:rPr>
        <w:t>39,1%-a (905,6 millió Ft) a dologi kiadások</w:t>
      </w:r>
      <w:r w:rsidRPr="003E7CD2">
        <w:rPr>
          <w:rFonts w:ascii="Times New Roman" w:eastAsia="Times New Roman" w:hAnsi="Times New Roman" w:cs="Times New Roman"/>
          <w:lang w:eastAsia="zh-CN"/>
        </w:rPr>
        <w:t xml:space="preserve">, </w:t>
      </w:r>
      <w:r w:rsidRPr="00B37959">
        <w:rPr>
          <w:rFonts w:ascii="Times New Roman" w:eastAsia="Times New Roman" w:hAnsi="Times New Roman" w:cs="Times New Roman"/>
          <w:lang w:eastAsia="zh-CN"/>
        </w:rPr>
        <w:t>a legfontosabbak:</w:t>
      </w:r>
    </w:p>
    <w:p w14:paraId="56AF51D0" w14:textId="77777777" w:rsidR="001A581E" w:rsidRPr="008311FC" w:rsidRDefault="001A581E" w:rsidP="001A581E">
      <w:pPr>
        <w:suppressAutoHyphens/>
        <w:spacing w:after="0" w:line="240" w:lineRule="auto"/>
        <w:jc w:val="both"/>
        <w:rPr>
          <w:rFonts w:ascii="Times New Roman" w:eastAsia="Times New Roman" w:hAnsi="Times New Roman" w:cs="Times New Roman"/>
          <w:smallCaps/>
          <w:lang w:eastAsia="zh-CN"/>
        </w:rPr>
      </w:pPr>
      <w:r w:rsidRPr="008311FC">
        <w:rPr>
          <w:rFonts w:ascii="Times New Roman" w:eastAsia="Times New Roman" w:hAnsi="Times New Roman" w:cs="Times New Roman"/>
          <w:lang w:eastAsia="zh-CN"/>
        </w:rPr>
        <w:t xml:space="preserve">- gyermekétkeztetés </w:t>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t xml:space="preserve">         128    millió Ft,</w:t>
      </w:r>
    </w:p>
    <w:p w14:paraId="1EE27374" w14:textId="77777777" w:rsidR="001A581E" w:rsidRPr="008311FC" w:rsidRDefault="001A581E" w:rsidP="001A581E">
      <w:pPr>
        <w:suppressAutoHyphens/>
        <w:spacing w:after="0" w:line="240" w:lineRule="auto"/>
        <w:jc w:val="both"/>
        <w:rPr>
          <w:rFonts w:ascii="Times New Roman" w:eastAsia="Times New Roman" w:hAnsi="Times New Roman" w:cs="Times New Roman"/>
          <w:lang w:eastAsia="zh-CN"/>
        </w:rPr>
      </w:pPr>
      <w:r w:rsidRPr="008311FC">
        <w:rPr>
          <w:rFonts w:ascii="Times New Roman" w:eastAsia="Times New Roman" w:hAnsi="Times New Roman" w:cs="Times New Roman"/>
          <w:lang w:eastAsia="zh-CN"/>
        </w:rPr>
        <w:t xml:space="preserve">- </w:t>
      </w:r>
      <w:r>
        <w:rPr>
          <w:rFonts w:ascii="Times New Roman" w:eastAsia="Times New Roman" w:hAnsi="Times New Roman" w:cs="Times New Roman"/>
          <w:i/>
          <w:lang w:eastAsia="zh-CN"/>
        </w:rPr>
        <w:t>I</w:t>
      </w:r>
      <w:r w:rsidRPr="003155E5">
        <w:rPr>
          <w:rFonts w:ascii="Times New Roman" w:eastAsia="Times New Roman" w:hAnsi="Times New Roman" w:cs="Times New Roman"/>
          <w:i/>
          <w:lang w:eastAsia="zh-CN"/>
        </w:rPr>
        <w:t>ntézmények</w:t>
      </w:r>
      <w:r w:rsidRPr="008311FC">
        <w:rPr>
          <w:rFonts w:ascii="Times New Roman" w:eastAsia="Times New Roman" w:hAnsi="Times New Roman" w:cs="Times New Roman"/>
          <w:lang w:eastAsia="zh-CN"/>
        </w:rPr>
        <w:t xml:space="preserve"> működésével kapcsolatos kiadások</w:t>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t xml:space="preserve">         104,8 millió Ft,</w:t>
      </w:r>
    </w:p>
    <w:p w14:paraId="7073E947" w14:textId="77777777" w:rsidR="001A581E" w:rsidRPr="008311FC" w:rsidRDefault="001A581E" w:rsidP="001A581E">
      <w:pPr>
        <w:suppressAutoHyphens/>
        <w:spacing w:after="0" w:line="240" w:lineRule="auto"/>
        <w:jc w:val="both"/>
        <w:rPr>
          <w:rFonts w:ascii="Times New Roman" w:eastAsia="Times New Roman" w:hAnsi="Times New Roman" w:cs="Times New Roman"/>
          <w:lang w:eastAsia="zh-CN"/>
        </w:rPr>
      </w:pPr>
      <w:r w:rsidRPr="008311FC">
        <w:rPr>
          <w:rFonts w:ascii="Times New Roman" w:eastAsia="Times New Roman" w:hAnsi="Times New Roman" w:cs="Times New Roman"/>
          <w:lang w:eastAsia="zh-CN"/>
        </w:rPr>
        <w:t>- TOP-1.4.1-15 - Új Óvoda építése</w:t>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t xml:space="preserve">  </w:t>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t xml:space="preserve">         102,3 millió Ft,</w:t>
      </w:r>
    </w:p>
    <w:p w14:paraId="29C93537" w14:textId="77777777" w:rsidR="001A581E" w:rsidRPr="008311FC" w:rsidRDefault="001A581E" w:rsidP="001A581E">
      <w:pPr>
        <w:suppressAutoHyphens/>
        <w:spacing w:after="0" w:line="240" w:lineRule="auto"/>
        <w:jc w:val="both"/>
        <w:rPr>
          <w:rFonts w:ascii="Times New Roman" w:eastAsia="Times New Roman" w:hAnsi="Times New Roman" w:cs="Times New Roman"/>
          <w:lang w:eastAsia="zh-CN"/>
        </w:rPr>
      </w:pPr>
      <w:r w:rsidRPr="008311FC">
        <w:rPr>
          <w:rFonts w:ascii="Times New Roman" w:eastAsia="Times New Roman" w:hAnsi="Times New Roman" w:cs="Times New Roman"/>
          <w:lang w:eastAsia="zh-CN"/>
        </w:rPr>
        <w:t>- vagyon, épületek fenntartása, karbantartása</w:t>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t xml:space="preserve">  </w:t>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t xml:space="preserve">           70,7  millió Ft,</w:t>
      </w:r>
    </w:p>
    <w:p w14:paraId="270B5287" w14:textId="77777777" w:rsidR="001A581E" w:rsidRPr="008311FC" w:rsidRDefault="001A581E" w:rsidP="001A581E">
      <w:pPr>
        <w:suppressAutoHyphens/>
        <w:spacing w:after="0" w:line="240" w:lineRule="auto"/>
        <w:jc w:val="both"/>
        <w:rPr>
          <w:rFonts w:ascii="Times New Roman" w:eastAsia="Times New Roman" w:hAnsi="Times New Roman" w:cs="Times New Roman"/>
          <w:lang w:eastAsia="zh-CN"/>
        </w:rPr>
      </w:pPr>
      <w:r w:rsidRPr="008311FC">
        <w:rPr>
          <w:rFonts w:ascii="Times New Roman" w:eastAsia="Times New Roman" w:hAnsi="Times New Roman" w:cs="Times New Roman"/>
          <w:lang w:eastAsia="zh-CN"/>
        </w:rPr>
        <w:t>- TOP-3.1.1-16 - Kerékpárút hálózat fejlesztés Kiskőrös és Tabdi települések között      65,3 millió Ft,</w:t>
      </w:r>
    </w:p>
    <w:p w14:paraId="7869CCD2" w14:textId="77777777" w:rsidR="001A581E" w:rsidRPr="008311FC" w:rsidRDefault="001A581E" w:rsidP="001A581E">
      <w:pPr>
        <w:suppressAutoHyphens/>
        <w:spacing w:after="0" w:line="240" w:lineRule="auto"/>
        <w:jc w:val="both"/>
        <w:rPr>
          <w:rFonts w:ascii="Times New Roman" w:eastAsia="Times New Roman" w:hAnsi="Times New Roman" w:cs="Times New Roman"/>
          <w:lang w:eastAsia="zh-CN"/>
        </w:rPr>
      </w:pPr>
      <w:r w:rsidRPr="008311FC">
        <w:rPr>
          <w:rFonts w:ascii="Times New Roman" w:eastAsia="Times New Roman" w:hAnsi="Times New Roman" w:cs="Times New Roman"/>
          <w:lang w:eastAsia="zh-CN"/>
        </w:rPr>
        <w:t>- VP6-7.2.1-7.4.1.2-16  - Külterületi helyi közutak fejlesztése, önkormányzati utak kezeléséhez, állapotjavításához, karbantartásához szükséges erő- és munkagépek beszerzése - (út)    55,5 millió Ft,</w:t>
      </w:r>
    </w:p>
    <w:p w14:paraId="0DE394F2" w14:textId="77777777" w:rsidR="001A581E" w:rsidRPr="008311FC" w:rsidRDefault="001A581E" w:rsidP="001A581E">
      <w:pPr>
        <w:suppressAutoHyphens/>
        <w:spacing w:after="0" w:line="240" w:lineRule="auto"/>
        <w:ind w:left="170" w:hanging="170"/>
        <w:jc w:val="both"/>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proofErr w:type="spellStart"/>
      <w:r>
        <w:rPr>
          <w:rFonts w:ascii="Times New Roman" w:eastAsia="Times New Roman" w:hAnsi="Times New Roman" w:cs="Times New Roman"/>
          <w:lang w:eastAsia="zh-CN"/>
        </w:rPr>
        <w:t>Kőrö</w:t>
      </w:r>
      <w:r w:rsidRPr="008311FC">
        <w:rPr>
          <w:rFonts w:ascii="Times New Roman" w:eastAsia="Times New Roman" w:hAnsi="Times New Roman" w:cs="Times New Roman"/>
          <w:lang w:eastAsia="zh-CN"/>
        </w:rPr>
        <w:t>sszolg</w:t>
      </w:r>
      <w:proofErr w:type="spellEnd"/>
      <w:r w:rsidRPr="008311FC">
        <w:rPr>
          <w:rFonts w:ascii="Times New Roman" w:eastAsia="Times New Roman" w:hAnsi="Times New Roman" w:cs="Times New Roman"/>
          <w:lang w:eastAsia="zh-CN"/>
        </w:rPr>
        <w:t>. Kft. - János Vitéz látogatóközpont szakmai feladatainak ellátása és a 2021. évi városi rendezvények teljes körű lebonyolítása</w:t>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t xml:space="preserve">           51,8 millió Ft,</w:t>
      </w:r>
    </w:p>
    <w:p w14:paraId="6ED5B6BE" w14:textId="77777777" w:rsidR="001A581E" w:rsidRPr="008311FC" w:rsidRDefault="001A581E" w:rsidP="001A581E">
      <w:pPr>
        <w:suppressAutoHyphens/>
        <w:spacing w:after="0" w:line="240" w:lineRule="auto"/>
        <w:jc w:val="both"/>
        <w:rPr>
          <w:rFonts w:ascii="Times New Roman" w:eastAsia="Times New Roman" w:hAnsi="Times New Roman" w:cs="Times New Roman"/>
          <w:lang w:eastAsia="zh-CN"/>
        </w:rPr>
      </w:pPr>
      <w:r w:rsidRPr="008311FC">
        <w:rPr>
          <w:rFonts w:ascii="Times New Roman" w:eastAsia="Times New Roman" w:hAnsi="Times New Roman" w:cs="Times New Roman"/>
          <w:lang w:eastAsia="zh-CN"/>
        </w:rPr>
        <w:t>- közvilágítás</w:t>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t xml:space="preserve">           36,1 millió Ft,</w:t>
      </w:r>
    </w:p>
    <w:p w14:paraId="17D08505" w14:textId="77777777" w:rsidR="001A581E" w:rsidRPr="008311FC" w:rsidRDefault="001A581E" w:rsidP="001A581E">
      <w:pPr>
        <w:suppressAutoHyphens/>
        <w:spacing w:after="0" w:line="240" w:lineRule="auto"/>
        <w:jc w:val="both"/>
        <w:rPr>
          <w:rFonts w:ascii="Times New Roman" w:eastAsia="Times New Roman" w:hAnsi="Times New Roman" w:cs="Times New Roman"/>
          <w:lang w:eastAsia="zh-CN"/>
        </w:rPr>
      </w:pPr>
      <w:r w:rsidRPr="008311FC">
        <w:rPr>
          <w:rFonts w:ascii="Times New Roman" w:eastAsia="Times New Roman" w:hAnsi="Times New Roman" w:cs="Times New Roman"/>
          <w:lang w:eastAsia="zh-CN"/>
        </w:rPr>
        <w:lastRenderedPageBreak/>
        <w:t>- utak karbantartása, fenntartása</w:t>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t xml:space="preserve">  </w:t>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t xml:space="preserve">           36,1 millió Ft,</w:t>
      </w:r>
    </w:p>
    <w:p w14:paraId="358BDD2B" w14:textId="77777777" w:rsidR="001A581E" w:rsidRPr="008311FC" w:rsidRDefault="001A581E" w:rsidP="001A581E">
      <w:pPr>
        <w:suppressAutoHyphens/>
        <w:spacing w:after="0" w:line="240" w:lineRule="auto"/>
        <w:jc w:val="both"/>
        <w:rPr>
          <w:rFonts w:ascii="Times New Roman" w:eastAsia="Times New Roman" w:hAnsi="Times New Roman" w:cs="Times New Roman"/>
          <w:lang w:eastAsia="zh-CN"/>
        </w:rPr>
      </w:pPr>
      <w:r w:rsidRPr="008311FC">
        <w:rPr>
          <w:rFonts w:ascii="Times New Roman" w:eastAsia="Times New Roman" w:hAnsi="Times New Roman" w:cs="Times New Roman"/>
          <w:lang w:eastAsia="zh-CN"/>
        </w:rPr>
        <w:t>- közművelődési tevékenység</w:t>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t xml:space="preserve">      </w:t>
      </w:r>
      <w:r w:rsidRPr="008311FC">
        <w:rPr>
          <w:rFonts w:ascii="Times New Roman" w:eastAsia="Times New Roman" w:hAnsi="Times New Roman" w:cs="Times New Roman"/>
          <w:lang w:eastAsia="zh-CN"/>
        </w:rPr>
        <w:tab/>
        <w:t xml:space="preserve">           34    millió Ft,</w:t>
      </w:r>
    </w:p>
    <w:p w14:paraId="51B097FB" w14:textId="77777777" w:rsidR="001A581E" w:rsidRPr="008311FC" w:rsidRDefault="001A581E" w:rsidP="001A581E">
      <w:pPr>
        <w:suppressAutoHyphens/>
        <w:spacing w:after="0" w:line="240" w:lineRule="auto"/>
        <w:jc w:val="both"/>
        <w:rPr>
          <w:rFonts w:ascii="Times New Roman" w:eastAsia="Times New Roman" w:hAnsi="Times New Roman" w:cs="Times New Roman"/>
          <w:lang w:eastAsia="zh-CN"/>
        </w:rPr>
      </w:pPr>
      <w:r w:rsidRPr="008311FC">
        <w:rPr>
          <w:rFonts w:ascii="Times New Roman" w:eastAsia="Times New Roman" w:hAnsi="Times New Roman" w:cs="Times New Roman"/>
          <w:lang w:eastAsia="zh-CN"/>
        </w:rPr>
        <w:t>- Egészségfejlesztési Iroda</w:t>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t xml:space="preserve">   </w:t>
      </w:r>
      <w:r w:rsidRPr="008311FC">
        <w:rPr>
          <w:rFonts w:ascii="Times New Roman" w:eastAsia="Times New Roman" w:hAnsi="Times New Roman" w:cs="Times New Roman"/>
          <w:lang w:eastAsia="zh-CN"/>
        </w:rPr>
        <w:tab/>
        <w:t xml:space="preserve">  </w:t>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r>
      <w:r w:rsidRPr="008311FC">
        <w:rPr>
          <w:rFonts w:ascii="Times New Roman" w:eastAsia="Times New Roman" w:hAnsi="Times New Roman" w:cs="Times New Roman"/>
          <w:lang w:eastAsia="zh-CN"/>
        </w:rPr>
        <w:tab/>
        <w:t xml:space="preserve">           18,8 millió Ft, </w:t>
      </w:r>
    </w:p>
    <w:p w14:paraId="7EC35E75" w14:textId="77777777" w:rsidR="001A581E" w:rsidRPr="00182E30" w:rsidRDefault="001A581E" w:rsidP="001A581E">
      <w:pPr>
        <w:suppressAutoHyphens/>
        <w:spacing w:after="0" w:line="240" w:lineRule="auto"/>
        <w:jc w:val="both"/>
        <w:rPr>
          <w:rFonts w:ascii="Times New Roman" w:eastAsia="Times New Roman" w:hAnsi="Times New Roman" w:cs="Times New Roman"/>
          <w:lang w:eastAsia="zh-CN"/>
        </w:rPr>
      </w:pPr>
    </w:p>
    <w:p w14:paraId="280BAC63" w14:textId="77777777" w:rsidR="001A581E" w:rsidRPr="00F50478" w:rsidRDefault="001A581E" w:rsidP="001A581E">
      <w:pPr>
        <w:suppressAutoHyphens/>
        <w:spacing w:after="0" w:line="240" w:lineRule="auto"/>
        <w:jc w:val="both"/>
        <w:rPr>
          <w:rFonts w:ascii="Times New Roman" w:eastAsia="Times New Roman" w:hAnsi="Times New Roman" w:cs="Times New Roman"/>
          <w:smallCaps/>
          <w:lang w:eastAsia="zh-CN"/>
        </w:rPr>
      </w:pPr>
      <w:r w:rsidRPr="00B37959">
        <w:rPr>
          <w:rFonts w:ascii="Times New Roman" w:eastAsia="Times New Roman" w:hAnsi="Times New Roman" w:cs="Times New Roman"/>
          <w:lang w:eastAsia="zh-CN"/>
        </w:rPr>
        <w:t xml:space="preserve">A teljesített </w:t>
      </w:r>
      <w:r w:rsidRPr="00F50478">
        <w:rPr>
          <w:rFonts w:ascii="Times New Roman" w:eastAsia="Times New Roman" w:hAnsi="Times New Roman" w:cs="Times New Roman"/>
          <w:b/>
          <w:lang w:eastAsia="zh-CN"/>
        </w:rPr>
        <w:t>költségvetési működési</w:t>
      </w:r>
      <w:r w:rsidRPr="00F50478">
        <w:rPr>
          <w:rFonts w:ascii="Times New Roman" w:eastAsia="Times New Roman" w:hAnsi="Times New Roman" w:cs="Times New Roman"/>
          <w:lang w:eastAsia="zh-CN"/>
        </w:rPr>
        <w:t xml:space="preserve"> kiadások 37,9%-a </w:t>
      </w:r>
      <w:r w:rsidRPr="00F50478">
        <w:rPr>
          <w:rFonts w:ascii="Times New Roman" w:eastAsia="Times New Roman" w:hAnsi="Times New Roman" w:cs="Times New Roman"/>
          <w:u w:val="single"/>
          <w:lang w:eastAsia="zh-CN"/>
        </w:rPr>
        <w:t>személyi jellegű juttatás</w:t>
      </w:r>
      <w:r w:rsidRPr="00F50478">
        <w:rPr>
          <w:rFonts w:ascii="Times New Roman" w:eastAsia="Times New Roman" w:hAnsi="Times New Roman" w:cs="Times New Roman"/>
          <w:lang w:eastAsia="zh-CN"/>
        </w:rPr>
        <w:t xml:space="preserve"> és ehhez kapcsolódó munkaadót terhelő </w:t>
      </w:r>
      <w:r w:rsidRPr="00F50478">
        <w:rPr>
          <w:rFonts w:ascii="Times New Roman" w:eastAsia="Times New Roman" w:hAnsi="Times New Roman" w:cs="Times New Roman"/>
          <w:u w:val="single"/>
          <w:lang w:eastAsia="zh-CN"/>
        </w:rPr>
        <w:t>járulék</w:t>
      </w:r>
      <w:r w:rsidRPr="00F50478">
        <w:rPr>
          <w:rFonts w:ascii="Times New Roman" w:eastAsia="Times New Roman" w:hAnsi="Times New Roman" w:cs="Times New Roman"/>
          <w:lang w:eastAsia="zh-CN"/>
        </w:rPr>
        <w:t xml:space="preserve"> összesen 878,4 millió Ft, amelynek legnagyobb része – 71,1%-a – </w:t>
      </w:r>
      <w:r>
        <w:rPr>
          <w:rFonts w:ascii="Times New Roman" w:eastAsia="Times New Roman" w:hAnsi="Times New Roman" w:cs="Times New Roman"/>
          <w:lang w:eastAsia="zh-CN"/>
        </w:rPr>
        <w:t xml:space="preserve">az </w:t>
      </w:r>
      <w:r w:rsidRPr="00F9365E">
        <w:rPr>
          <w:rFonts w:ascii="Times New Roman" w:eastAsia="Times New Roman" w:hAnsi="Times New Roman" w:cs="Times New Roman"/>
          <w:i/>
          <w:lang w:eastAsia="zh-CN"/>
        </w:rPr>
        <w:t>Intézmények</w:t>
      </w:r>
      <w:r w:rsidRPr="00F50478">
        <w:rPr>
          <w:rFonts w:ascii="Times New Roman" w:eastAsia="Times New Roman" w:hAnsi="Times New Roman" w:cs="Times New Roman"/>
          <w:lang w:eastAsia="zh-CN"/>
        </w:rPr>
        <w:t xml:space="preserve"> 135 fő </w:t>
      </w:r>
      <w:proofErr w:type="spellStart"/>
      <w:r w:rsidRPr="00F50478">
        <w:rPr>
          <w:rFonts w:ascii="Times New Roman" w:eastAsia="Times New Roman" w:hAnsi="Times New Roman" w:cs="Times New Roman"/>
          <w:lang w:eastAsia="zh-CN"/>
        </w:rPr>
        <w:t>közalkalmazottaival</w:t>
      </w:r>
      <w:proofErr w:type="spellEnd"/>
      <w:r w:rsidRPr="00F50478">
        <w:rPr>
          <w:rFonts w:ascii="Times New Roman" w:eastAsia="Times New Roman" w:hAnsi="Times New Roman" w:cs="Times New Roman"/>
          <w:lang w:eastAsia="zh-CN"/>
        </w:rPr>
        <w:t xml:space="preserve"> kapcsolatos kifizetések. </w:t>
      </w:r>
    </w:p>
    <w:p w14:paraId="62E10B6F" w14:textId="77777777" w:rsidR="001A581E" w:rsidRPr="00F50478" w:rsidRDefault="001A581E" w:rsidP="001A581E">
      <w:pPr>
        <w:suppressAutoHyphens/>
        <w:spacing w:after="0" w:line="240" w:lineRule="auto"/>
        <w:jc w:val="both"/>
        <w:rPr>
          <w:rFonts w:ascii="Times New Roman" w:eastAsia="Times New Roman" w:hAnsi="Times New Roman" w:cs="Times New Roman"/>
          <w:smallCaps/>
          <w:lang w:eastAsia="zh-CN"/>
        </w:rPr>
      </w:pPr>
    </w:p>
    <w:p w14:paraId="6E808760" w14:textId="77777777" w:rsidR="001A581E" w:rsidRPr="00F50478" w:rsidRDefault="001A581E" w:rsidP="001A581E">
      <w:pPr>
        <w:suppressAutoHyphens/>
        <w:spacing w:after="0" w:line="240" w:lineRule="auto"/>
        <w:jc w:val="both"/>
        <w:rPr>
          <w:rFonts w:ascii="Times New Roman" w:eastAsia="Times New Roman" w:hAnsi="Times New Roman" w:cs="Times New Roman"/>
          <w:smallCaps/>
          <w:lang w:eastAsia="zh-CN"/>
        </w:rPr>
      </w:pPr>
      <w:r w:rsidRPr="00F50478">
        <w:rPr>
          <w:rFonts w:ascii="Times New Roman" w:eastAsia="Times New Roman" w:hAnsi="Times New Roman" w:cs="Times New Roman"/>
          <w:lang w:eastAsia="zh-CN"/>
        </w:rPr>
        <w:t>Alapítványi támogatások:</w:t>
      </w:r>
    </w:p>
    <w:p w14:paraId="53D656D9" w14:textId="77777777" w:rsidR="001A581E" w:rsidRPr="00F50478" w:rsidRDefault="001A581E" w:rsidP="001A581E">
      <w:pPr>
        <w:numPr>
          <w:ilvl w:val="0"/>
          <w:numId w:val="3"/>
        </w:numPr>
        <w:suppressAutoHyphens/>
        <w:spacing w:after="0" w:line="240" w:lineRule="auto"/>
        <w:jc w:val="both"/>
        <w:rPr>
          <w:rFonts w:ascii="Times New Roman" w:eastAsia="Times New Roman" w:hAnsi="Times New Roman" w:cs="Times New Roman"/>
          <w:smallCaps/>
          <w:lang w:eastAsia="zh-CN"/>
        </w:rPr>
      </w:pPr>
      <w:r w:rsidRPr="00F50478">
        <w:rPr>
          <w:rFonts w:ascii="Times New Roman" w:eastAsia="Times New Roman" w:hAnsi="Times New Roman" w:cs="Times New Roman"/>
          <w:lang w:eastAsia="zh-CN"/>
        </w:rPr>
        <w:t>Kiskőrös Városért Alapítvány: 650.000 Ft,</w:t>
      </w:r>
      <w:r w:rsidRPr="00F50478">
        <w:rPr>
          <w:rFonts w:ascii="Times New Roman" w:eastAsia="Times New Roman" w:hAnsi="Times New Roman" w:cs="Times New Roman"/>
          <w:smallCaps/>
          <w:lang w:eastAsia="zh-CN"/>
        </w:rPr>
        <w:tab/>
        <w:t xml:space="preserve">-    </w:t>
      </w:r>
      <w:r w:rsidRPr="00F50478">
        <w:rPr>
          <w:rFonts w:ascii="Times New Roman" w:eastAsia="Times New Roman" w:hAnsi="Times New Roman" w:cs="Times New Roman"/>
          <w:lang w:eastAsia="zh-CN"/>
        </w:rPr>
        <w:t>Kiskőrösi Reménység Alapítvány</w:t>
      </w:r>
      <w:r w:rsidRPr="00F50478">
        <w:rPr>
          <w:rFonts w:ascii="Times New Roman" w:hAnsi="Times New Roman"/>
          <w:bCs/>
        </w:rPr>
        <w:t>: 1.000.000 Ft.</w:t>
      </w:r>
    </w:p>
    <w:p w14:paraId="60CEAF1A" w14:textId="77777777" w:rsidR="001A581E" w:rsidRPr="00182E30" w:rsidRDefault="001A581E" w:rsidP="001A581E">
      <w:pPr>
        <w:suppressAutoHyphens/>
        <w:spacing w:after="0" w:line="240" w:lineRule="auto"/>
        <w:jc w:val="both"/>
        <w:rPr>
          <w:rFonts w:ascii="Times New Roman" w:eastAsia="Times New Roman" w:hAnsi="Times New Roman" w:cs="Times New Roman"/>
          <w:lang w:eastAsia="zh-CN"/>
        </w:rPr>
      </w:pPr>
    </w:p>
    <w:p w14:paraId="74206457" w14:textId="77777777" w:rsidR="001A581E" w:rsidRPr="00182E30" w:rsidRDefault="001A581E" w:rsidP="001A581E">
      <w:pPr>
        <w:suppressAutoHyphens/>
        <w:spacing w:after="0" w:line="240" w:lineRule="auto"/>
        <w:jc w:val="both"/>
        <w:rPr>
          <w:rFonts w:ascii="Times New Roman" w:eastAsia="Times New Roman" w:hAnsi="Times New Roman" w:cs="Times New Roman"/>
          <w:smallCaps/>
          <w:lang w:eastAsia="zh-CN"/>
        </w:rPr>
      </w:pPr>
      <w:r w:rsidRPr="00182E30">
        <w:rPr>
          <w:rFonts w:ascii="Times New Roman" w:eastAsia="Times New Roman" w:hAnsi="Times New Roman" w:cs="Times New Roman"/>
          <w:lang w:eastAsia="zh-CN"/>
        </w:rPr>
        <w:t xml:space="preserve">A teljesített </w:t>
      </w:r>
      <w:r w:rsidRPr="00182E30">
        <w:rPr>
          <w:rFonts w:ascii="Times New Roman" w:eastAsia="Times New Roman" w:hAnsi="Times New Roman" w:cs="Times New Roman"/>
          <w:b/>
          <w:lang w:eastAsia="zh-CN"/>
        </w:rPr>
        <w:t>beruházási és felújítási</w:t>
      </w:r>
      <w:r w:rsidRPr="00182E30">
        <w:rPr>
          <w:rFonts w:ascii="Times New Roman" w:eastAsia="Times New Roman" w:hAnsi="Times New Roman" w:cs="Times New Roman"/>
          <w:lang w:eastAsia="zh-CN"/>
        </w:rPr>
        <w:t xml:space="preserve"> kiadások (az összes költségvetési kiadás 35,5%-a) teljesítése 1.421 millió Ft (részletesen a zárszámadásról szóló rendelet-tervezet 6. mellékletben).</w:t>
      </w:r>
    </w:p>
    <w:p w14:paraId="19B64D07" w14:textId="77777777" w:rsidR="001A581E" w:rsidRPr="00182E30" w:rsidRDefault="001A581E" w:rsidP="001A581E">
      <w:pPr>
        <w:suppressAutoHyphens/>
        <w:spacing w:after="0" w:line="240" w:lineRule="auto"/>
        <w:jc w:val="both"/>
        <w:rPr>
          <w:rFonts w:ascii="Times New Roman" w:eastAsia="Times New Roman" w:hAnsi="Times New Roman" w:cs="Times New Roman"/>
          <w:lang w:eastAsia="zh-CN"/>
        </w:rPr>
      </w:pPr>
      <w:r w:rsidRPr="00182E30">
        <w:rPr>
          <w:rFonts w:ascii="Times New Roman" w:eastAsia="Times New Roman" w:hAnsi="Times New Roman" w:cs="Times New Roman"/>
          <w:u w:val="single"/>
          <w:lang w:eastAsia="zh-CN"/>
        </w:rPr>
        <w:t>A legfontosabb beruházások, felújítások teljesített kiadásai</w:t>
      </w:r>
      <w:r w:rsidRPr="00182E30">
        <w:rPr>
          <w:rFonts w:ascii="Times New Roman" w:eastAsia="Times New Roman" w:hAnsi="Times New Roman" w:cs="Times New Roman"/>
          <w:lang w:eastAsia="zh-CN"/>
        </w:rPr>
        <w:t xml:space="preserve">: </w:t>
      </w:r>
      <w:r w:rsidRPr="00182E30">
        <w:rPr>
          <w:rFonts w:ascii="Times New Roman" w:eastAsia="Times New Roman" w:hAnsi="Times New Roman" w:cs="Times New Roman"/>
          <w:lang w:eastAsia="zh-CN"/>
        </w:rPr>
        <w:tab/>
      </w:r>
      <w:r w:rsidRPr="00182E30">
        <w:rPr>
          <w:rFonts w:ascii="Times New Roman" w:eastAsia="Times New Roman" w:hAnsi="Times New Roman" w:cs="Times New Roman"/>
          <w:lang w:eastAsia="zh-CN"/>
        </w:rPr>
        <w:tab/>
      </w:r>
      <w:r w:rsidRPr="00182E30">
        <w:rPr>
          <w:rFonts w:ascii="Times New Roman" w:eastAsia="Times New Roman" w:hAnsi="Times New Roman" w:cs="Times New Roman"/>
          <w:lang w:eastAsia="zh-CN"/>
        </w:rPr>
        <w:tab/>
      </w:r>
      <w:r w:rsidRPr="00182E30">
        <w:rPr>
          <w:rFonts w:ascii="Times New Roman" w:eastAsia="Times New Roman" w:hAnsi="Times New Roman" w:cs="Times New Roman"/>
          <w:lang w:eastAsia="zh-CN"/>
        </w:rPr>
        <w:tab/>
        <w:t>millió Ft-ban</w:t>
      </w:r>
    </w:p>
    <w:p w14:paraId="01B5BCEB" w14:textId="77777777" w:rsidR="001A581E" w:rsidRPr="00182E30" w:rsidRDefault="001A581E" w:rsidP="001A581E">
      <w:pPr>
        <w:suppressAutoHyphens/>
        <w:spacing w:after="0" w:line="240" w:lineRule="auto"/>
        <w:jc w:val="both"/>
        <w:rPr>
          <w:rFonts w:ascii="Times New Roman" w:eastAsia="Times New Roman" w:hAnsi="Times New Roman" w:cs="Times New Roman"/>
          <w:lang w:eastAsia="zh-CN"/>
        </w:rPr>
      </w:pPr>
    </w:p>
    <w:tbl>
      <w:tblPr>
        <w:tblStyle w:val="Rcsostblzat"/>
        <w:tblW w:w="0" w:type="auto"/>
        <w:tblLook w:val="04A0" w:firstRow="1" w:lastRow="0" w:firstColumn="1" w:lastColumn="0" w:noHBand="0" w:noVBand="1"/>
      </w:tblPr>
      <w:tblGrid>
        <w:gridCol w:w="8070"/>
        <w:gridCol w:w="992"/>
      </w:tblGrid>
      <w:tr w:rsidR="001A581E" w:rsidRPr="00182E30" w14:paraId="3DE5223F" w14:textId="77777777" w:rsidTr="00E73991">
        <w:trPr>
          <w:trHeight w:val="222"/>
        </w:trPr>
        <w:tc>
          <w:tcPr>
            <w:tcW w:w="8075" w:type="dxa"/>
          </w:tcPr>
          <w:p w14:paraId="341D3FC4" w14:textId="77777777" w:rsidR="001A581E" w:rsidRPr="00182E30" w:rsidRDefault="001A581E" w:rsidP="00E73991">
            <w:pPr>
              <w:suppressAutoHyphens/>
              <w:jc w:val="both"/>
              <w:rPr>
                <w:rFonts w:ascii="Times New Roman" w:eastAsia="Times New Roman" w:hAnsi="Times New Roman" w:cs="Times New Roman"/>
                <w:lang w:eastAsia="zh-CN"/>
              </w:rPr>
            </w:pPr>
            <w:r w:rsidRPr="00182E30">
              <w:rPr>
                <w:rFonts w:ascii="Times New Roman" w:eastAsia="Times New Roman" w:hAnsi="Times New Roman" w:cs="Times New Roman"/>
                <w:lang w:eastAsia="zh-CN"/>
              </w:rPr>
              <w:t>TOP-1.4.1-15 - Új Óvoda építése</w:t>
            </w:r>
          </w:p>
        </w:tc>
        <w:tc>
          <w:tcPr>
            <w:tcW w:w="992" w:type="dxa"/>
          </w:tcPr>
          <w:p w14:paraId="6124051D" w14:textId="77777777" w:rsidR="001A581E" w:rsidRPr="00182E30" w:rsidRDefault="001A581E" w:rsidP="00E73991">
            <w:pPr>
              <w:suppressAutoHyphens/>
              <w:rPr>
                <w:rFonts w:ascii="Times New Roman" w:eastAsia="Times New Roman" w:hAnsi="Times New Roman" w:cs="Times New Roman"/>
                <w:lang w:eastAsia="zh-CN"/>
              </w:rPr>
            </w:pPr>
            <w:r w:rsidRPr="00182E30">
              <w:rPr>
                <w:rFonts w:ascii="Times New Roman" w:eastAsia="Times New Roman" w:hAnsi="Times New Roman" w:cs="Times New Roman"/>
                <w:lang w:eastAsia="zh-CN"/>
              </w:rPr>
              <w:t xml:space="preserve">  398</w:t>
            </w:r>
          </w:p>
        </w:tc>
      </w:tr>
      <w:tr w:rsidR="001A581E" w:rsidRPr="00182E30" w14:paraId="0D3A6005" w14:textId="77777777" w:rsidTr="00E73991">
        <w:tc>
          <w:tcPr>
            <w:tcW w:w="8075" w:type="dxa"/>
          </w:tcPr>
          <w:p w14:paraId="1A5F9644" w14:textId="77777777" w:rsidR="001A581E" w:rsidRPr="00182E30" w:rsidRDefault="001A581E" w:rsidP="00E73991">
            <w:pPr>
              <w:suppressAutoHyphens/>
              <w:jc w:val="both"/>
              <w:rPr>
                <w:rFonts w:ascii="Times New Roman" w:eastAsia="Times New Roman" w:hAnsi="Times New Roman" w:cs="Times New Roman"/>
                <w:lang w:eastAsia="zh-CN"/>
              </w:rPr>
            </w:pPr>
            <w:r w:rsidRPr="00182E30">
              <w:rPr>
                <w:rFonts w:ascii="Times New Roman" w:eastAsia="Times New Roman" w:hAnsi="Times New Roman" w:cs="Times New Roman"/>
                <w:lang w:eastAsia="zh-CN"/>
              </w:rPr>
              <w:t>TOP-3.1.1-16 - Kerékpárút hálózat fejlesztés Kiskőrös és Tabdi települések között</w:t>
            </w:r>
          </w:p>
        </w:tc>
        <w:tc>
          <w:tcPr>
            <w:tcW w:w="992" w:type="dxa"/>
          </w:tcPr>
          <w:p w14:paraId="60147E33" w14:textId="77777777" w:rsidR="001A581E" w:rsidRPr="00182E30" w:rsidRDefault="001A581E" w:rsidP="00E73991">
            <w:pPr>
              <w:suppressAutoHyphens/>
              <w:rPr>
                <w:rFonts w:ascii="Times New Roman" w:eastAsia="Times New Roman" w:hAnsi="Times New Roman" w:cs="Times New Roman"/>
                <w:lang w:eastAsia="zh-CN"/>
              </w:rPr>
            </w:pPr>
            <w:r w:rsidRPr="00182E30">
              <w:rPr>
                <w:rFonts w:ascii="Times New Roman" w:eastAsia="Times New Roman" w:hAnsi="Times New Roman" w:cs="Times New Roman"/>
                <w:lang w:eastAsia="zh-CN"/>
              </w:rPr>
              <w:t xml:space="preserve">  303</w:t>
            </w:r>
          </w:p>
        </w:tc>
      </w:tr>
      <w:tr w:rsidR="001A581E" w:rsidRPr="00182E30" w14:paraId="20339C42" w14:textId="77777777" w:rsidTr="00E73991">
        <w:tc>
          <w:tcPr>
            <w:tcW w:w="8075" w:type="dxa"/>
          </w:tcPr>
          <w:p w14:paraId="13824C1A" w14:textId="77777777" w:rsidR="001A581E" w:rsidRPr="00182E30" w:rsidRDefault="001A581E" w:rsidP="00E73991">
            <w:pPr>
              <w:suppressAutoHyphens/>
              <w:jc w:val="both"/>
              <w:rPr>
                <w:rFonts w:ascii="Times New Roman" w:eastAsia="Times New Roman" w:hAnsi="Times New Roman" w:cs="Times New Roman"/>
                <w:lang w:eastAsia="zh-CN"/>
              </w:rPr>
            </w:pPr>
            <w:r w:rsidRPr="00182E30">
              <w:rPr>
                <w:rFonts w:ascii="Times New Roman" w:eastAsia="Times New Roman" w:hAnsi="Times New Roman" w:cs="Times New Roman"/>
                <w:lang w:eastAsia="zh-CN"/>
              </w:rPr>
              <w:t>VP6-7.2.1-7.4.1.2-16  - Külterületi helyi közutak fejlesztése, önkormányzati utak kezeléséhez, állapotjavításához, karbantartásához szükséges erő- és munkagépek beszerzése - (út)</w:t>
            </w:r>
          </w:p>
        </w:tc>
        <w:tc>
          <w:tcPr>
            <w:tcW w:w="992" w:type="dxa"/>
          </w:tcPr>
          <w:p w14:paraId="08AE4256" w14:textId="77777777" w:rsidR="001A581E" w:rsidRPr="00182E30" w:rsidRDefault="001A581E" w:rsidP="00E73991">
            <w:pPr>
              <w:suppressAutoHyphens/>
              <w:rPr>
                <w:rFonts w:ascii="Times New Roman" w:eastAsia="Times New Roman" w:hAnsi="Times New Roman" w:cs="Times New Roman"/>
                <w:lang w:eastAsia="zh-CN"/>
              </w:rPr>
            </w:pPr>
            <w:r w:rsidRPr="00182E30">
              <w:rPr>
                <w:rFonts w:ascii="Times New Roman" w:eastAsia="Times New Roman" w:hAnsi="Times New Roman" w:cs="Times New Roman"/>
                <w:lang w:eastAsia="zh-CN"/>
              </w:rPr>
              <w:t xml:space="preserve">  201</w:t>
            </w:r>
          </w:p>
        </w:tc>
      </w:tr>
      <w:tr w:rsidR="001A581E" w:rsidRPr="00182E30" w14:paraId="23CF0E7F" w14:textId="77777777" w:rsidTr="00E73991">
        <w:tc>
          <w:tcPr>
            <w:tcW w:w="8075" w:type="dxa"/>
          </w:tcPr>
          <w:p w14:paraId="76FE6099" w14:textId="77777777" w:rsidR="001A581E" w:rsidRPr="00182E30" w:rsidRDefault="001A581E" w:rsidP="00E73991">
            <w:pPr>
              <w:suppressAutoHyphens/>
              <w:jc w:val="both"/>
              <w:rPr>
                <w:rFonts w:ascii="Times New Roman" w:eastAsia="Times New Roman" w:hAnsi="Times New Roman" w:cs="Times New Roman"/>
                <w:lang w:eastAsia="zh-CN"/>
              </w:rPr>
            </w:pPr>
            <w:r w:rsidRPr="00182E30">
              <w:rPr>
                <w:rFonts w:ascii="Times New Roman" w:eastAsia="Times New Roman" w:hAnsi="Times New Roman" w:cs="Times New Roman"/>
                <w:lang w:eastAsia="zh-CN"/>
              </w:rPr>
              <w:t>TOP-3.2.1-15 - Kiskőrös Város Önkormányzatának épületenergetikai fejlesztési projektje</w:t>
            </w:r>
          </w:p>
        </w:tc>
        <w:tc>
          <w:tcPr>
            <w:tcW w:w="992" w:type="dxa"/>
          </w:tcPr>
          <w:p w14:paraId="17CCB882" w14:textId="77777777" w:rsidR="001A581E" w:rsidRPr="00182E30" w:rsidRDefault="001A581E" w:rsidP="00E73991">
            <w:pPr>
              <w:suppressAutoHyphens/>
              <w:rPr>
                <w:rFonts w:ascii="Times New Roman" w:eastAsia="Times New Roman" w:hAnsi="Times New Roman" w:cs="Times New Roman"/>
                <w:lang w:eastAsia="zh-CN"/>
              </w:rPr>
            </w:pPr>
            <w:r w:rsidRPr="00182E30">
              <w:rPr>
                <w:rFonts w:ascii="Times New Roman" w:eastAsia="Times New Roman" w:hAnsi="Times New Roman" w:cs="Times New Roman"/>
                <w:lang w:eastAsia="zh-CN"/>
              </w:rPr>
              <w:t xml:space="preserve">    88,8</w:t>
            </w:r>
          </w:p>
        </w:tc>
      </w:tr>
      <w:tr w:rsidR="001A581E" w:rsidRPr="00182E30" w14:paraId="13D19235" w14:textId="77777777" w:rsidTr="00E73991">
        <w:tc>
          <w:tcPr>
            <w:tcW w:w="8075" w:type="dxa"/>
          </w:tcPr>
          <w:p w14:paraId="596BEB9D" w14:textId="77777777" w:rsidR="001A581E" w:rsidRPr="00182E30" w:rsidRDefault="001A581E" w:rsidP="00E73991">
            <w:pPr>
              <w:suppressAutoHyphens/>
              <w:jc w:val="both"/>
              <w:rPr>
                <w:rFonts w:ascii="Times New Roman" w:eastAsia="Times New Roman" w:hAnsi="Times New Roman" w:cs="Times New Roman"/>
                <w:lang w:eastAsia="zh-CN"/>
              </w:rPr>
            </w:pPr>
            <w:r w:rsidRPr="00182E30">
              <w:rPr>
                <w:rFonts w:ascii="Times New Roman" w:eastAsia="Times New Roman" w:hAnsi="Times New Roman" w:cs="Times New Roman"/>
                <w:lang w:eastAsia="zh-CN"/>
              </w:rPr>
              <w:t>Futópálya építése</w:t>
            </w:r>
          </w:p>
        </w:tc>
        <w:tc>
          <w:tcPr>
            <w:tcW w:w="992" w:type="dxa"/>
          </w:tcPr>
          <w:p w14:paraId="1C3AB8D5" w14:textId="77777777" w:rsidR="001A581E" w:rsidRPr="00182E30" w:rsidRDefault="001A581E" w:rsidP="00E73991">
            <w:pPr>
              <w:suppressAutoHyphens/>
              <w:rPr>
                <w:rFonts w:ascii="Times New Roman" w:eastAsia="Times New Roman" w:hAnsi="Times New Roman" w:cs="Times New Roman"/>
                <w:lang w:eastAsia="zh-CN"/>
              </w:rPr>
            </w:pPr>
            <w:r w:rsidRPr="00182E30">
              <w:rPr>
                <w:rFonts w:ascii="Times New Roman" w:eastAsia="Times New Roman" w:hAnsi="Times New Roman" w:cs="Times New Roman"/>
                <w:lang w:eastAsia="zh-CN"/>
              </w:rPr>
              <w:t xml:space="preserve">    63,5</w:t>
            </w:r>
          </w:p>
        </w:tc>
      </w:tr>
      <w:tr w:rsidR="001A581E" w:rsidRPr="00182E30" w14:paraId="4C6EFFE3" w14:textId="77777777" w:rsidTr="00E73991">
        <w:tc>
          <w:tcPr>
            <w:tcW w:w="8075" w:type="dxa"/>
          </w:tcPr>
          <w:p w14:paraId="69E2B206" w14:textId="77777777" w:rsidR="001A581E" w:rsidRPr="00182E30" w:rsidRDefault="001A581E" w:rsidP="00E73991">
            <w:pPr>
              <w:suppressAutoHyphens/>
              <w:jc w:val="both"/>
              <w:rPr>
                <w:rFonts w:ascii="Times New Roman" w:eastAsia="Times New Roman" w:hAnsi="Times New Roman" w:cs="Times New Roman"/>
                <w:lang w:eastAsia="zh-CN"/>
              </w:rPr>
            </w:pPr>
            <w:r w:rsidRPr="00182E30">
              <w:rPr>
                <w:rFonts w:ascii="Times New Roman" w:eastAsia="Times New Roman" w:hAnsi="Times New Roman" w:cs="Times New Roman"/>
                <w:lang w:eastAsia="zh-CN"/>
              </w:rPr>
              <w:t>Mészáros utca járdafelújítás</w:t>
            </w:r>
          </w:p>
        </w:tc>
        <w:tc>
          <w:tcPr>
            <w:tcW w:w="992" w:type="dxa"/>
          </w:tcPr>
          <w:p w14:paraId="38D487EA" w14:textId="77777777" w:rsidR="001A581E" w:rsidRPr="00182E30" w:rsidRDefault="001A581E" w:rsidP="00E73991">
            <w:pPr>
              <w:suppressAutoHyphens/>
              <w:rPr>
                <w:rFonts w:ascii="Times New Roman" w:eastAsia="Times New Roman" w:hAnsi="Times New Roman" w:cs="Times New Roman"/>
                <w:lang w:eastAsia="zh-CN"/>
              </w:rPr>
            </w:pPr>
            <w:r w:rsidRPr="00182E30">
              <w:rPr>
                <w:rFonts w:ascii="Times New Roman" w:eastAsia="Times New Roman" w:hAnsi="Times New Roman" w:cs="Times New Roman"/>
                <w:lang w:eastAsia="zh-CN"/>
              </w:rPr>
              <w:t xml:space="preserve">  34,3</w:t>
            </w:r>
          </w:p>
        </w:tc>
      </w:tr>
      <w:tr w:rsidR="001A581E" w:rsidRPr="00182E30" w14:paraId="0C368C03" w14:textId="77777777" w:rsidTr="00E73991">
        <w:tc>
          <w:tcPr>
            <w:tcW w:w="8075" w:type="dxa"/>
          </w:tcPr>
          <w:p w14:paraId="595B862C" w14:textId="77777777" w:rsidR="001A581E" w:rsidRPr="00182E30" w:rsidRDefault="001A581E" w:rsidP="00E73991">
            <w:pPr>
              <w:suppressAutoHyphens/>
              <w:jc w:val="both"/>
              <w:rPr>
                <w:rFonts w:ascii="Times New Roman" w:eastAsia="Times New Roman" w:hAnsi="Times New Roman" w:cs="Times New Roman"/>
                <w:lang w:eastAsia="zh-CN"/>
              </w:rPr>
            </w:pPr>
            <w:r w:rsidRPr="00182E30">
              <w:rPr>
                <w:rFonts w:ascii="Times New Roman" w:eastAsia="Times New Roman" w:hAnsi="Times New Roman" w:cs="Times New Roman"/>
                <w:lang w:eastAsia="zh-CN"/>
              </w:rPr>
              <w:t>TOP-1.4.1-19 - Bölcsődei férőhelyek kialakítása, bővítése</w:t>
            </w:r>
          </w:p>
        </w:tc>
        <w:tc>
          <w:tcPr>
            <w:tcW w:w="992" w:type="dxa"/>
          </w:tcPr>
          <w:p w14:paraId="2737369A" w14:textId="77777777" w:rsidR="001A581E" w:rsidRPr="00182E30" w:rsidRDefault="001A581E" w:rsidP="00E73991">
            <w:pPr>
              <w:suppressAutoHyphens/>
              <w:rPr>
                <w:rFonts w:ascii="Times New Roman" w:eastAsia="Times New Roman" w:hAnsi="Times New Roman" w:cs="Times New Roman"/>
                <w:lang w:eastAsia="zh-CN"/>
              </w:rPr>
            </w:pPr>
            <w:r w:rsidRPr="00182E30">
              <w:rPr>
                <w:rFonts w:ascii="Times New Roman" w:eastAsia="Times New Roman" w:hAnsi="Times New Roman" w:cs="Times New Roman"/>
                <w:lang w:eastAsia="zh-CN"/>
              </w:rPr>
              <w:t xml:space="preserve">  28,1</w:t>
            </w:r>
          </w:p>
        </w:tc>
      </w:tr>
      <w:tr w:rsidR="001A581E" w:rsidRPr="00182E30" w14:paraId="5D02EF22" w14:textId="77777777" w:rsidTr="00E73991">
        <w:tc>
          <w:tcPr>
            <w:tcW w:w="8075" w:type="dxa"/>
          </w:tcPr>
          <w:p w14:paraId="23A60F4E" w14:textId="77777777" w:rsidR="001A581E" w:rsidRPr="00182E30" w:rsidRDefault="001A581E" w:rsidP="00E73991">
            <w:pPr>
              <w:suppressAutoHyphens/>
              <w:jc w:val="both"/>
              <w:rPr>
                <w:rFonts w:ascii="Times New Roman" w:eastAsia="Times New Roman" w:hAnsi="Times New Roman" w:cs="Times New Roman"/>
                <w:lang w:eastAsia="zh-CN"/>
              </w:rPr>
            </w:pPr>
            <w:r w:rsidRPr="00182E30">
              <w:rPr>
                <w:rFonts w:ascii="Times New Roman" w:eastAsia="Times New Roman" w:hAnsi="Times New Roman" w:cs="Times New Roman"/>
                <w:lang w:eastAsia="zh-CN"/>
              </w:rPr>
              <w:t>Kunság-Média Nonprofit Kft. megvásárlása</w:t>
            </w:r>
          </w:p>
        </w:tc>
        <w:tc>
          <w:tcPr>
            <w:tcW w:w="992" w:type="dxa"/>
          </w:tcPr>
          <w:p w14:paraId="34A5F05D" w14:textId="77777777" w:rsidR="001A581E" w:rsidRPr="00182E30" w:rsidRDefault="001A581E" w:rsidP="00E73991">
            <w:pPr>
              <w:suppressAutoHyphens/>
              <w:rPr>
                <w:rFonts w:ascii="Times New Roman" w:eastAsia="Times New Roman" w:hAnsi="Times New Roman" w:cs="Times New Roman"/>
                <w:lang w:eastAsia="zh-CN"/>
              </w:rPr>
            </w:pPr>
            <w:r w:rsidRPr="00182E30">
              <w:rPr>
                <w:rFonts w:ascii="Times New Roman" w:eastAsia="Times New Roman" w:hAnsi="Times New Roman" w:cs="Times New Roman"/>
                <w:lang w:eastAsia="zh-CN"/>
              </w:rPr>
              <w:t xml:space="preserve">  25,9</w:t>
            </w:r>
          </w:p>
        </w:tc>
      </w:tr>
    </w:tbl>
    <w:p w14:paraId="549CD2E7" w14:textId="77777777" w:rsidR="001A581E" w:rsidRPr="00182E30" w:rsidRDefault="001A581E" w:rsidP="001A581E">
      <w:pPr>
        <w:suppressAutoHyphens/>
        <w:spacing w:after="0" w:line="240" w:lineRule="auto"/>
        <w:jc w:val="both"/>
        <w:rPr>
          <w:rFonts w:ascii="Times New Roman" w:eastAsia="Times New Roman" w:hAnsi="Times New Roman" w:cs="Times New Roman"/>
          <w:lang w:eastAsia="zh-CN"/>
        </w:rPr>
      </w:pPr>
    </w:p>
    <w:p w14:paraId="1F53C2CF" w14:textId="77777777" w:rsidR="001A581E" w:rsidRPr="00182E30" w:rsidRDefault="001A581E" w:rsidP="001A581E">
      <w:pPr>
        <w:suppressAutoHyphens/>
        <w:spacing w:after="0" w:line="240" w:lineRule="auto"/>
        <w:jc w:val="both"/>
        <w:rPr>
          <w:rFonts w:ascii="Times New Roman" w:eastAsia="Times New Roman" w:hAnsi="Times New Roman" w:cs="Times New Roman"/>
          <w:lang w:eastAsia="zh-CN"/>
        </w:rPr>
      </w:pPr>
      <w:r w:rsidRPr="00182E30">
        <w:rPr>
          <w:rFonts w:ascii="Times New Roman" w:eastAsia="Times New Roman" w:hAnsi="Times New Roman" w:cs="Times New Roman"/>
          <w:lang w:eastAsia="zh-CN"/>
        </w:rPr>
        <w:t>A TOP-3.2.2-15 - Biomassza erőmű projekt Kiskőrösön pályázattal összefüggésben 2021. év elején került visszafizetésre a még 2017-ben megérkezett támogatás</w:t>
      </w:r>
      <w:r>
        <w:rPr>
          <w:rFonts w:ascii="Times New Roman" w:eastAsia="Times New Roman" w:hAnsi="Times New Roman" w:cs="Times New Roman"/>
          <w:lang w:eastAsia="zh-CN"/>
        </w:rPr>
        <w:t xml:space="preserve"> (244,6 millió Ft)</w:t>
      </w:r>
      <w:r w:rsidRPr="00182E30">
        <w:rPr>
          <w:rFonts w:ascii="Times New Roman" w:eastAsia="Times New Roman" w:hAnsi="Times New Roman" w:cs="Times New Roman"/>
          <w:lang w:eastAsia="zh-CN"/>
        </w:rPr>
        <w:t>.</w:t>
      </w:r>
    </w:p>
    <w:p w14:paraId="6B653F56" w14:textId="77777777" w:rsidR="001A581E" w:rsidRPr="00182E30" w:rsidRDefault="001A581E" w:rsidP="001A581E">
      <w:pPr>
        <w:suppressAutoHyphens/>
        <w:spacing w:after="0" w:line="240" w:lineRule="auto"/>
        <w:jc w:val="both"/>
        <w:rPr>
          <w:rFonts w:ascii="Times New Roman" w:eastAsia="Times New Roman" w:hAnsi="Times New Roman" w:cs="Times New Roman"/>
          <w:lang w:eastAsia="zh-CN"/>
        </w:rPr>
      </w:pPr>
      <w:r w:rsidRPr="00182E30">
        <w:rPr>
          <w:rFonts w:ascii="Times New Roman" w:eastAsia="Times New Roman" w:hAnsi="Times New Roman" w:cs="Times New Roman"/>
          <w:lang w:eastAsia="zh-CN"/>
        </w:rPr>
        <w:t xml:space="preserve">Kutatás és kísérleti fejlesztéssel kapcsolatban 2021-ben kiadása nem volt az </w:t>
      </w:r>
      <w:r w:rsidRPr="00B212EA">
        <w:rPr>
          <w:rFonts w:ascii="Times New Roman" w:eastAsia="Times New Roman" w:hAnsi="Times New Roman" w:cs="Times New Roman"/>
          <w:i/>
          <w:lang w:eastAsia="zh-CN"/>
        </w:rPr>
        <w:t>Önkormányzatnak</w:t>
      </w:r>
      <w:r w:rsidRPr="00182E30">
        <w:rPr>
          <w:rFonts w:ascii="Times New Roman" w:eastAsia="Times New Roman" w:hAnsi="Times New Roman" w:cs="Times New Roman"/>
          <w:lang w:eastAsia="zh-CN"/>
        </w:rPr>
        <w:t>.</w:t>
      </w:r>
    </w:p>
    <w:p w14:paraId="263BB2AA" w14:textId="77777777" w:rsidR="001A581E" w:rsidRPr="00182E30" w:rsidRDefault="001A581E" w:rsidP="001A581E">
      <w:pPr>
        <w:suppressAutoHyphens/>
        <w:spacing w:after="0" w:line="240" w:lineRule="auto"/>
        <w:jc w:val="both"/>
        <w:rPr>
          <w:rFonts w:ascii="Times New Roman" w:eastAsia="Times New Roman" w:hAnsi="Times New Roman" w:cs="Times New Roman"/>
          <w:smallCaps/>
          <w:lang w:eastAsia="zh-CN"/>
        </w:rPr>
      </w:pPr>
    </w:p>
    <w:p w14:paraId="5B41F74D" w14:textId="77777777" w:rsidR="001A581E" w:rsidRPr="00F92C5F" w:rsidRDefault="001A581E" w:rsidP="001A581E">
      <w:pPr>
        <w:suppressAutoHyphens/>
        <w:spacing w:after="0" w:line="240" w:lineRule="auto"/>
        <w:jc w:val="both"/>
        <w:rPr>
          <w:rFonts w:ascii="Times New Roman" w:eastAsia="Times New Roman" w:hAnsi="Times New Roman" w:cs="Times New Roman"/>
          <w:smallCaps/>
          <w:lang w:eastAsia="zh-CN"/>
        </w:rPr>
      </w:pPr>
      <w:r w:rsidRPr="00182E30">
        <w:rPr>
          <w:rFonts w:ascii="Times New Roman" w:eastAsia="Times New Roman" w:hAnsi="Times New Roman" w:cs="Times New Roman"/>
          <w:b/>
          <w:lang w:eastAsia="zh-CN"/>
        </w:rPr>
        <w:t xml:space="preserve">5. </w:t>
      </w:r>
      <w:proofErr w:type="spellStart"/>
      <w:r w:rsidRPr="00182E30">
        <w:rPr>
          <w:rFonts w:ascii="Times New Roman" w:eastAsia="Times New Roman" w:hAnsi="Times New Roman" w:cs="Times New Roman"/>
          <w:b/>
          <w:lang w:eastAsia="zh-CN"/>
        </w:rPr>
        <w:t>V</w:t>
      </w:r>
      <w:r w:rsidRPr="00F92C5F">
        <w:rPr>
          <w:rFonts w:ascii="Times New Roman" w:eastAsia="Times New Roman" w:hAnsi="Times New Roman" w:cs="Times New Roman"/>
          <w:b/>
          <w:lang w:eastAsia="zh-CN"/>
        </w:rPr>
        <w:t>is</w:t>
      </w:r>
      <w:proofErr w:type="spellEnd"/>
      <w:r w:rsidRPr="00F92C5F">
        <w:rPr>
          <w:rFonts w:ascii="Times New Roman" w:eastAsia="Times New Roman" w:hAnsi="Times New Roman" w:cs="Times New Roman"/>
          <w:b/>
          <w:lang w:eastAsia="zh-CN"/>
        </w:rPr>
        <w:t xml:space="preserve"> maior feladatok</w:t>
      </w:r>
    </w:p>
    <w:p w14:paraId="0CB9331F" w14:textId="77777777" w:rsidR="001A581E" w:rsidRPr="00F92C5F" w:rsidRDefault="001A581E" w:rsidP="001A581E">
      <w:pPr>
        <w:suppressAutoHyphens/>
        <w:spacing w:after="0" w:line="240" w:lineRule="auto"/>
        <w:jc w:val="both"/>
        <w:rPr>
          <w:rFonts w:ascii="Times New Roman" w:eastAsia="Times New Roman" w:hAnsi="Times New Roman" w:cs="Times New Roman"/>
          <w:b/>
          <w:lang w:eastAsia="zh-CN"/>
        </w:rPr>
      </w:pPr>
    </w:p>
    <w:p w14:paraId="37EAE030" w14:textId="77777777" w:rsidR="001A581E" w:rsidRPr="00F92C5F" w:rsidRDefault="001A581E" w:rsidP="001A581E">
      <w:pPr>
        <w:tabs>
          <w:tab w:val="left" w:pos="0"/>
        </w:tabs>
        <w:suppressAutoHyphens/>
        <w:spacing w:after="0" w:line="240" w:lineRule="auto"/>
        <w:jc w:val="both"/>
        <w:rPr>
          <w:rFonts w:ascii="Times New Roman" w:eastAsia="Times New Roman" w:hAnsi="Times New Roman" w:cs="Times New Roman"/>
          <w:smallCaps/>
          <w:lang w:eastAsia="zh-CN"/>
        </w:rPr>
      </w:pPr>
      <w:proofErr w:type="spellStart"/>
      <w:r w:rsidRPr="00F92C5F">
        <w:rPr>
          <w:rFonts w:ascii="Times New Roman" w:eastAsia="Times New Roman" w:hAnsi="Times New Roman" w:cs="Times New Roman"/>
          <w:lang w:eastAsia="zh-CN"/>
        </w:rPr>
        <w:t>Vis</w:t>
      </w:r>
      <w:proofErr w:type="spellEnd"/>
      <w:r w:rsidRPr="00F92C5F">
        <w:rPr>
          <w:rFonts w:ascii="Times New Roman" w:eastAsia="Times New Roman" w:hAnsi="Times New Roman" w:cs="Times New Roman"/>
          <w:lang w:eastAsia="zh-CN"/>
        </w:rPr>
        <w:t xml:space="preserve"> maior feladatokra sem bevételt, sem kiadást nem terveztünk, teljesítés sem történt.</w:t>
      </w:r>
    </w:p>
    <w:p w14:paraId="48A7668E" w14:textId="77777777" w:rsidR="001A581E" w:rsidRPr="00F92C5F" w:rsidRDefault="001A581E" w:rsidP="001A581E">
      <w:pPr>
        <w:tabs>
          <w:tab w:val="left" w:pos="0"/>
        </w:tabs>
        <w:suppressAutoHyphens/>
        <w:spacing w:after="0" w:line="240" w:lineRule="auto"/>
        <w:rPr>
          <w:rFonts w:ascii="Times New Roman" w:eastAsia="Times New Roman" w:hAnsi="Times New Roman" w:cs="Times New Roman"/>
          <w:i/>
          <w:lang w:eastAsia="zh-CN"/>
        </w:rPr>
      </w:pPr>
    </w:p>
    <w:p w14:paraId="59163C9C" w14:textId="77777777" w:rsidR="001A581E" w:rsidRPr="00F92C5F" w:rsidRDefault="001A581E" w:rsidP="001A581E">
      <w:pPr>
        <w:suppressAutoHyphens/>
        <w:spacing w:after="0" w:line="240" w:lineRule="auto"/>
        <w:rPr>
          <w:rFonts w:ascii="Times New Roman" w:eastAsia="Times New Roman" w:hAnsi="Times New Roman" w:cs="Times New Roman"/>
          <w:smallCaps/>
          <w:lang w:eastAsia="zh-CN"/>
        </w:rPr>
      </w:pPr>
      <w:r w:rsidRPr="00F92C5F">
        <w:rPr>
          <w:rFonts w:ascii="Times New Roman" w:eastAsia="Times New Roman" w:hAnsi="Times New Roman" w:cs="Times New Roman"/>
          <w:b/>
          <w:lang w:eastAsia="zh-CN"/>
        </w:rPr>
        <w:t>6. Pénzmaradványok változásának tartalma és okai</w:t>
      </w:r>
    </w:p>
    <w:p w14:paraId="45202382" w14:textId="77777777" w:rsidR="001A581E" w:rsidRPr="00F92C5F" w:rsidRDefault="001A581E" w:rsidP="001A581E">
      <w:pPr>
        <w:suppressAutoHyphens/>
        <w:spacing w:after="0" w:line="240" w:lineRule="auto"/>
        <w:jc w:val="both"/>
        <w:rPr>
          <w:rFonts w:ascii="Times New Roman" w:eastAsia="Times New Roman" w:hAnsi="Times New Roman" w:cs="Times New Roman"/>
          <w:b/>
          <w:lang w:eastAsia="zh-CN"/>
        </w:rPr>
      </w:pPr>
    </w:p>
    <w:p w14:paraId="7CFF0F36" w14:textId="77777777" w:rsidR="001A581E" w:rsidRPr="009B21FC" w:rsidRDefault="001A581E" w:rsidP="001A581E">
      <w:pPr>
        <w:suppressAutoHyphens/>
        <w:spacing w:after="0" w:line="240" w:lineRule="auto"/>
        <w:jc w:val="both"/>
        <w:rPr>
          <w:rFonts w:ascii="Times New Roman" w:eastAsia="Times New Roman" w:hAnsi="Times New Roman" w:cs="Times New Roman"/>
          <w:smallCaps/>
          <w:lang w:eastAsia="zh-CN"/>
        </w:rPr>
      </w:pPr>
      <w:r w:rsidRPr="00216FDD">
        <w:rPr>
          <w:rFonts w:ascii="Times New Roman" w:eastAsia="Times New Roman" w:hAnsi="Times New Roman" w:cs="Times New Roman"/>
          <w:lang w:eastAsia="zh-CN"/>
        </w:rPr>
        <w:t xml:space="preserve">Az </w:t>
      </w:r>
      <w:r w:rsidRPr="00B212EA">
        <w:rPr>
          <w:rFonts w:ascii="Times New Roman" w:eastAsia="Times New Roman" w:hAnsi="Times New Roman" w:cs="Times New Roman"/>
          <w:i/>
          <w:lang w:eastAsia="zh-CN"/>
        </w:rPr>
        <w:t>Önkormányzat</w:t>
      </w:r>
      <w:r w:rsidRPr="00216FDD">
        <w:rPr>
          <w:rFonts w:ascii="Times New Roman" w:eastAsia="Times New Roman" w:hAnsi="Times New Roman" w:cs="Times New Roman"/>
          <w:lang w:eastAsia="zh-CN"/>
        </w:rPr>
        <w:t xml:space="preserve"> összes </w:t>
      </w:r>
      <w:r w:rsidRPr="009B21FC">
        <w:rPr>
          <w:rFonts w:ascii="Times New Roman" w:eastAsia="Times New Roman" w:hAnsi="Times New Roman" w:cs="Times New Roman"/>
          <w:lang w:eastAsia="zh-CN"/>
        </w:rPr>
        <w:t>maradványa (intézményenként a zárszámadásról szóló rendelet-tervezet 11. mellékletben) az előző évihez képest 113.741.131 Ft-tal több</w:t>
      </w:r>
      <w:r>
        <w:rPr>
          <w:rFonts w:ascii="Times New Roman" w:eastAsia="Times New Roman" w:hAnsi="Times New Roman" w:cs="Times New Roman"/>
          <w:lang w:eastAsia="zh-CN"/>
        </w:rPr>
        <w:t>:</w:t>
      </w:r>
    </w:p>
    <w:p w14:paraId="5FF7746A" w14:textId="77777777" w:rsidR="001A581E" w:rsidRPr="009B21FC" w:rsidRDefault="001A581E" w:rsidP="001A581E">
      <w:pPr>
        <w:suppressAutoHyphens/>
        <w:spacing w:after="0" w:line="240" w:lineRule="auto"/>
        <w:ind w:firstLine="708"/>
        <w:jc w:val="both"/>
        <w:rPr>
          <w:rFonts w:ascii="Times New Roman" w:eastAsia="Times New Roman" w:hAnsi="Times New Roman" w:cs="Times New Roman"/>
          <w:lang w:eastAsia="zh-CN"/>
        </w:rPr>
      </w:pPr>
      <w:r w:rsidRPr="009B21FC">
        <w:rPr>
          <w:rFonts w:ascii="Times New Roman" w:eastAsia="Times New Roman" w:hAnsi="Times New Roman" w:cs="Times New Roman"/>
          <w:lang w:eastAsia="zh-CN"/>
        </w:rPr>
        <w:t xml:space="preserve">2020. évi:  815.853.221 Ft </w:t>
      </w:r>
      <w:r w:rsidRPr="009B21FC">
        <w:rPr>
          <w:rFonts w:ascii="Times New Roman" w:eastAsia="Times New Roman" w:hAnsi="Times New Roman" w:cs="Times New Roman"/>
          <w:lang w:eastAsia="zh-CN"/>
        </w:rPr>
        <w:tab/>
        <w:t xml:space="preserve">2021. évi : 929.594.352 Ft </w:t>
      </w:r>
    </w:p>
    <w:p w14:paraId="3339F2A1" w14:textId="77777777" w:rsidR="001A581E" w:rsidRDefault="001A581E" w:rsidP="001A581E">
      <w:pPr>
        <w:suppressAutoHyphens/>
        <w:spacing w:after="0" w:line="240" w:lineRule="auto"/>
        <w:jc w:val="both"/>
        <w:rPr>
          <w:rFonts w:ascii="Times New Roman" w:eastAsia="Times New Roman" w:hAnsi="Times New Roman" w:cs="Times New Roman"/>
          <w:lang w:eastAsia="zh-CN"/>
        </w:rPr>
      </w:pPr>
      <w:r w:rsidRPr="001E7DF6">
        <w:rPr>
          <w:rFonts w:ascii="Times New Roman" w:eastAsia="Times New Roman" w:hAnsi="Times New Roman" w:cs="Times New Roman"/>
          <w:lang w:eastAsia="zh-CN"/>
        </w:rPr>
        <w:t xml:space="preserve">Oka, hogy a 2021. évi teljesített költségvetési bevételek (3,527 milliárd </w:t>
      </w:r>
      <w:r w:rsidRPr="006247DF">
        <w:rPr>
          <w:rFonts w:ascii="Times New Roman" w:eastAsia="Times New Roman" w:hAnsi="Times New Roman" w:cs="Times New Roman"/>
          <w:lang w:eastAsia="zh-CN"/>
        </w:rPr>
        <w:t>Ft) jelentősen (</w:t>
      </w:r>
      <w:r>
        <w:rPr>
          <w:rFonts w:ascii="Times New Roman" w:eastAsia="Times New Roman" w:hAnsi="Times New Roman" w:cs="Times New Roman"/>
          <w:lang w:eastAsia="zh-CN"/>
        </w:rPr>
        <w:t>1,</w:t>
      </w:r>
      <w:r w:rsidRPr="006247DF">
        <w:rPr>
          <w:rFonts w:ascii="Times New Roman" w:eastAsia="Times New Roman" w:hAnsi="Times New Roman" w:cs="Times New Roman"/>
          <w:lang w:eastAsia="zh-CN"/>
        </w:rPr>
        <w:t>169 m</w:t>
      </w:r>
      <w:r>
        <w:rPr>
          <w:rFonts w:ascii="Times New Roman" w:eastAsia="Times New Roman" w:hAnsi="Times New Roman" w:cs="Times New Roman"/>
          <w:lang w:eastAsia="zh-CN"/>
        </w:rPr>
        <w:t>illiárd</w:t>
      </w:r>
      <w:r w:rsidRPr="006247DF">
        <w:rPr>
          <w:rFonts w:ascii="Times New Roman" w:eastAsia="Times New Roman" w:hAnsi="Times New Roman" w:cs="Times New Roman"/>
          <w:lang w:eastAsia="zh-CN"/>
        </w:rPr>
        <w:t xml:space="preserve"> Ft-tal) meghaladják a 2020. évi teljesített költségvetési bevételeket (2,358 milliárd Ft), ezzel szemben a 2021. évi teljesített költségvetési kiadások (4,004 milliárd Ft)</w:t>
      </w:r>
      <w:r>
        <w:rPr>
          <w:rFonts w:ascii="Times New Roman" w:eastAsia="Times New Roman" w:hAnsi="Times New Roman" w:cs="Times New Roman"/>
          <w:lang w:eastAsia="zh-CN"/>
        </w:rPr>
        <w:t xml:space="preserve"> kisebb mértékben</w:t>
      </w:r>
      <w:r w:rsidRPr="006247DF">
        <w:rPr>
          <w:rFonts w:ascii="Times New Roman" w:eastAsia="Times New Roman" w:hAnsi="Times New Roman" w:cs="Times New Roman"/>
          <w:lang w:eastAsia="zh-CN"/>
        </w:rPr>
        <w:t xml:space="preserve"> (656 millió Ft-tal) haladják</w:t>
      </w:r>
      <w:r>
        <w:rPr>
          <w:rFonts w:ascii="Times New Roman" w:eastAsia="Times New Roman" w:hAnsi="Times New Roman" w:cs="Times New Roman"/>
          <w:lang w:eastAsia="zh-CN"/>
        </w:rPr>
        <w:t xml:space="preserve"> meg</w:t>
      </w:r>
      <w:r w:rsidRPr="006247DF">
        <w:rPr>
          <w:rFonts w:ascii="Times New Roman" w:eastAsia="Times New Roman" w:hAnsi="Times New Roman" w:cs="Times New Roman"/>
          <w:lang w:eastAsia="zh-CN"/>
        </w:rPr>
        <w:t xml:space="preserve"> </w:t>
      </w:r>
      <w:r w:rsidRPr="001E7DF6">
        <w:rPr>
          <w:rFonts w:ascii="Times New Roman" w:eastAsia="Times New Roman" w:hAnsi="Times New Roman" w:cs="Times New Roman"/>
          <w:lang w:eastAsia="zh-CN"/>
        </w:rPr>
        <w:t xml:space="preserve">a 2020. évi teljesített költségvetési kiadásokat (3,348 milliárd Ft). </w:t>
      </w:r>
    </w:p>
    <w:p w14:paraId="511DE873" w14:textId="77777777" w:rsidR="001A581E" w:rsidRPr="00125E6A" w:rsidRDefault="001A581E" w:rsidP="001A581E">
      <w:pPr>
        <w:suppressAutoHyphens/>
        <w:spacing w:after="0" w:line="240" w:lineRule="auto"/>
        <w:jc w:val="both"/>
        <w:rPr>
          <w:rFonts w:ascii="Times New Roman" w:eastAsia="Times New Roman" w:hAnsi="Times New Roman" w:cs="Times New Roman"/>
          <w:color w:val="FF0000"/>
          <w:lang w:eastAsia="zh-CN"/>
        </w:rPr>
      </w:pPr>
      <w:r w:rsidRPr="00ED47D3">
        <w:rPr>
          <w:rFonts w:ascii="Times New Roman" w:eastAsia="Times New Roman" w:hAnsi="Times New Roman" w:cs="Times New Roman"/>
          <w:lang w:eastAsia="zh-CN"/>
        </w:rPr>
        <w:t>A költségvetési egyenleg</w:t>
      </w:r>
      <w:r>
        <w:rPr>
          <w:rFonts w:ascii="Times New Roman" w:eastAsia="Times New Roman" w:hAnsi="Times New Roman" w:cs="Times New Roman"/>
          <w:lang w:eastAsia="zh-CN"/>
        </w:rPr>
        <w:t xml:space="preserve"> - hiány javult -990,6 millió Ft-ról</w:t>
      </w:r>
      <w:r w:rsidRPr="00ED47D3">
        <w:rPr>
          <w:rFonts w:ascii="Times New Roman" w:eastAsia="Times New Roman" w:hAnsi="Times New Roman" w:cs="Times New Roman"/>
          <w:lang w:eastAsia="zh-CN"/>
        </w:rPr>
        <w:t xml:space="preserve"> -477,2 millió Ft</w:t>
      </w:r>
      <w:r>
        <w:rPr>
          <w:rFonts w:ascii="Times New Roman" w:eastAsia="Times New Roman" w:hAnsi="Times New Roman" w:cs="Times New Roman"/>
          <w:lang w:eastAsia="zh-CN"/>
        </w:rPr>
        <w:t>-ra (2. melléklet)</w:t>
      </w:r>
      <w:r w:rsidRPr="00ED47D3">
        <w:rPr>
          <w:rFonts w:ascii="Times New Roman" w:eastAsia="Times New Roman" w:hAnsi="Times New Roman" w:cs="Times New Roman"/>
          <w:lang w:eastAsia="zh-CN"/>
        </w:rPr>
        <w:t xml:space="preserve">. </w:t>
      </w:r>
      <w:r w:rsidRPr="00216FDD">
        <w:rPr>
          <w:rFonts w:ascii="Times New Roman" w:eastAsia="Times New Roman" w:hAnsi="Times New Roman" w:cs="Times New Roman"/>
          <w:lang w:eastAsia="zh-CN"/>
        </w:rPr>
        <w:t xml:space="preserve">A finanszírozási bevételek nyújtottak fedezetet a költségvetési </w:t>
      </w:r>
      <w:r>
        <w:rPr>
          <w:rFonts w:ascii="Times New Roman" w:eastAsia="Times New Roman" w:hAnsi="Times New Roman" w:cs="Times New Roman"/>
          <w:lang w:eastAsia="zh-CN"/>
        </w:rPr>
        <w:t>kiadások teljesítéséhez.</w:t>
      </w:r>
    </w:p>
    <w:p w14:paraId="036B5514" w14:textId="77777777" w:rsidR="001A581E" w:rsidRPr="00125E6A" w:rsidRDefault="001A581E" w:rsidP="001A581E">
      <w:pPr>
        <w:suppressAutoHyphens/>
        <w:spacing w:after="0" w:line="240" w:lineRule="auto"/>
        <w:jc w:val="both"/>
        <w:rPr>
          <w:rFonts w:ascii="Times New Roman" w:eastAsia="Times New Roman" w:hAnsi="Times New Roman" w:cs="Times New Roman"/>
          <w:color w:val="FF0000"/>
          <w:lang w:eastAsia="zh-CN"/>
        </w:rPr>
      </w:pPr>
      <w:r>
        <w:rPr>
          <w:rFonts w:ascii="Times New Roman" w:eastAsia="Times New Roman" w:hAnsi="Times New Roman" w:cs="Times New Roman"/>
          <w:noProof/>
          <w:color w:val="FF0000"/>
          <w:lang w:eastAsia="hu-HU"/>
        </w:rPr>
        <w:lastRenderedPageBreak/>
        <w:drawing>
          <wp:inline distT="0" distB="0" distL="0" distR="0" wp14:anchorId="6760E207" wp14:editId="0ACC0482">
            <wp:extent cx="6029325" cy="3467100"/>
            <wp:effectExtent l="0" t="0" r="9525"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9325" cy="3467100"/>
                    </a:xfrm>
                    <a:prstGeom prst="rect">
                      <a:avLst/>
                    </a:prstGeom>
                    <a:noFill/>
                  </pic:spPr>
                </pic:pic>
              </a:graphicData>
            </a:graphic>
          </wp:inline>
        </w:drawing>
      </w:r>
    </w:p>
    <w:p w14:paraId="47AB96D0" w14:textId="77777777" w:rsidR="001A581E" w:rsidRPr="009C292B" w:rsidRDefault="001A581E" w:rsidP="001A581E">
      <w:pPr>
        <w:suppressAutoHyphens/>
        <w:spacing w:after="0" w:line="240" w:lineRule="auto"/>
        <w:jc w:val="both"/>
        <w:rPr>
          <w:rFonts w:ascii="Times New Roman" w:eastAsia="Times New Roman" w:hAnsi="Times New Roman" w:cs="Times New Roman"/>
          <w:lang w:eastAsia="zh-CN"/>
        </w:rPr>
      </w:pPr>
    </w:p>
    <w:p w14:paraId="1CC58C65" w14:textId="77777777" w:rsidR="001A581E" w:rsidRPr="009C292B" w:rsidRDefault="001A581E" w:rsidP="001A581E">
      <w:pPr>
        <w:suppressAutoHyphens/>
        <w:spacing w:after="0" w:line="240" w:lineRule="auto"/>
        <w:jc w:val="both"/>
        <w:rPr>
          <w:rFonts w:ascii="Times New Roman" w:eastAsia="Times New Roman" w:hAnsi="Times New Roman" w:cs="Times New Roman"/>
          <w:smallCaps/>
          <w:lang w:eastAsia="zh-CN"/>
        </w:rPr>
      </w:pPr>
      <w:r w:rsidRPr="009C292B">
        <w:rPr>
          <w:rFonts w:ascii="Times New Roman" w:eastAsia="Times New Roman" w:hAnsi="Times New Roman" w:cs="Times New Roman"/>
          <w:lang w:eastAsia="zh-CN"/>
        </w:rPr>
        <w:t xml:space="preserve">A maradványok felosztását a zárszámadásról szóló rendelet-tervezet 12. melléklete tartalmazza. </w:t>
      </w:r>
    </w:p>
    <w:p w14:paraId="61A7C892" w14:textId="77777777" w:rsidR="001A581E" w:rsidRPr="009C292B" w:rsidRDefault="001A581E" w:rsidP="001A581E">
      <w:pPr>
        <w:suppressAutoHyphens/>
        <w:spacing w:after="0" w:line="240" w:lineRule="auto"/>
        <w:jc w:val="both"/>
        <w:rPr>
          <w:rFonts w:ascii="Times New Roman" w:eastAsia="Times New Roman" w:hAnsi="Times New Roman" w:cs="Times New Roman"/>
          <w:lang w:eastAsia="zh-CN"/>
        </w:rPr>
      </w:pPr>
    </w:p>
    <w:p w14:paraId="7CC6669F" w14:textId="77777777" w:rsidR="001A581E" w:rsidRPr="009C292B" w:rsidRDefault="001A581E" w:rsidP="001A581E">
      <w:pPr>
        <w:suppressAutoHyphens/>
        <w:overflowPunct w:val="0"/>
        <w:autoSpaceDE w:val="0"/>
        <w:spacing w:after="0" w:line="240" w:lineRule="auto"/>
        <w:jc w:val="both"/>
        <w:textAlignment w:val="baseline"/>
        <w:rPr>
          <w:rFonts w:ascii="Times New Roman" w:eastAsia="Times New Roman" w:hAnsi="Times New Roman" w:cs="Times New Roman"/>
          <w:sz w:val="26"/>
          <w:szCs w:val="20"/>
          <w:lang w:eastAsia="zh-CN"/>
        </w:rPr>
      </w:pPr>
      <w:r w:rsidRPr="009C292B">
        <w:rPr>
          <w:rFonts w:ascii="Times New Roman" w:eastAsia="Times New Roman" w:hAnsi="Times New Roman" w:cs="Times New Roman"/>
          <w:b/>
          <w:lang w:eastAsia="zh-CN"/>
        </w:rPr>
        <w:t>7. Értékpapír- és hitelműveletek alakulása, a hitel-állomány változásának tartalma, okai</w:t>
      </w:r>
    </w:p>
    <w:p w14:paraId="625BDCF1" w14:textId="77777777" w:rsidR="001A581E" w:rsidRPr="009C292B" w:rsidRDefault="001A581E" w:rsidP="001A581E">
      <w:pPr>
        <w:suppressAutoHyphens/>
        <w:overflowPunct w:val="0"/>
        <w:autoSpaceDE w:val="0"/>
        <w:spacing w:after="0" w:line="240" w:lineRule="auto"/>
        <w:ind w:left="1068" w:hanging="360"/>
        <w:jc w:val="both"/>
        <w:textAlignment w:val="baseline"/>
        <w:rPr>
          <w:rFonts w:ascii="Times New Roman" w:eastAsia="Times New Roman" w:hAnsi="Times New Roman" w:cs="Times New Roman"/>
          <w:b/>
          <w:i/>
          <w:lang w:eastAsia="zh-CN"/>
        </w:rPr>
      </w:pPr>
    </w:p>
    <w:p w14:paraId="7937FB10" w14:textId="77777777" w:rsidR="001A581E" w:rsidRPr="000056D1" w:rsidRDefault="001A581E" w:rsidP="001A581E">
      <w:pPr>
        <w:spacing w:after="0" w:line="240" w:lineRule="auto"/>
        <w:jc w:val="both"/>
        <w:rPr>
          <w:color w:val="00000A"/>
        </w:rPr>
      </w:pPr>
      <w:r>
        <w:rPr>
          <w:rFonts w:ascii="Times New Roman" w:eastAsia="Times New Roman" w:hAnsi="Times New Roman" w:cs="Times New Roman"/>
          <w:color w:val="000000" w:themeColor="text1"/>
          <w:lang w:eastAsia="hu-HU"/>
        </w:rPr>
        <w:t xml:space="preserve">Az </w:t>
      </w:r>
      <w:r w:rsidRPr="00F9365E">
        <w:rPr>
          <w:rFonts w:ascii="Times New Roman" w:eastAsia="Times New Roman" w:hAnsi="Times New Roman" w:cs="Times New Roman"/>
          <w:i/>
          <w:color w:val="000000" w:themeColor="text1"/>
          <w:lang w:eastAsia="hu-HU"/>
        </w:rPr>
        <w:t>Önkormányzat</w:t>
      </w:r>
      <w:r>
        <w:rPr>
          <w:rFonts w:ascii="Times New Roman" w:eastAsia="Times New Roman" w:hAnsi="Times New Roman" w:cs="Times New Roman"/>
          <w:color w:val="000000" w:themeColor="text1"/>
          <w:lang w:eastAsia="hu-HU"/>
        </w:rPr>
        <w:t xml:space="preserve">, a </w:t>
      </w:r>
      <w:r w:rsidRPr="00F9365E">
        <w:rPr>
          <w:rFonts w:ascii="Times New Roman" w:eastAsia="Times New Roman" w:hAnsi="Times New Roman" w:cs="Times New Roman"/>
          <w:i/>
          <w:color w:val="000000" w:themeColor="text1"/>
          <w:lang w:eastAsia="hu-HU"/>
        </w:rPr>
        <w:t>Hivatal</w:t>
      </w:r>
      <w:r>
        <w:rPr>
          <w:rFonts w:ascii="Times New Roman" w:eastAsia="Times New Roman" w:hAnsi="Times New Roman" w:cs="Times New Roman"/>
          <w:color w:val="000000" w:themeColor="text1"/>
          <w:lang w:eastAsia="hu-HU"/>
        </w:rPr>
        <w:t xml:space="preserve">, az </w:t>
      </w:r>
      <w:r>
        <w:rPr>
          <w:rFonts w:ascii="Times New Roman" w:eastAsia="Times New Roman" w:hAnsi="Times New Roman" w:cs="Times New Roman"/>
          <w:i/>
          <w:color w:val="000000" w:themeColor="text1"/>
          <w:lang w:eastAsia="hu-HU"/>
        </w:rPr>
        <w:t>I</w:t>
      </w:r>
      <w:r w:rsidRPr="00F9365E">
        <w:rPr>
          <w:rFonts w:ascii="Times New Roman" w:eastAsia="Times New Roman" w:hAnsi="Times New Roman" w:cs="Times New Roman"/>
          <w:i/>
          <w:color w:val="000000" w:themeColor="text1"/>
          <w:lang w:eastAsia="hu-HU"/>
        </w:rPr>
        <w:t>ntézmények</w:t>
      </w:r>
      <w:r>
        <w:rPr>
          <w:rFonts w:ascii="Times New Roman" w:eastAsia="Times New Roman" w:hAnsi="Times New Roman" w:cs="Times New Roman"/>
          <w:color w:val="000000" w:themeColor="text1"/>
          <w:lang w:eastAsia="hu-HU"/>
        </w:rPr>
        <w:t>, valamint Nemzetiségi Ö</w:t>
      </w:r>
      <w:r w:rsidRPr="000056D1">
        <w:rPr>
          <w:rFonts w:ascii="Times New Roman" w:eastAsia="Times New Roman" w:hAnsi="Times New Roman" w:cs="Times New Roman"/>
          <w:color w:val="000000" w:themeColor="text1"/>
          <w:lang w:eastAsia="hu-HU"/>
        </w:rPr>
        <w:t>nk</w:t>
      </w:r>
      <w:r>
        <w:rPr>
          <w:rFonts w:ascii="Times New Roman" w:eastAsia="Times New Roman" w:hAnsi="Times New Roman" w:cs="Times New Roman"/>
          <w:color w:val="000000" w:themeColor="text1"/>
          <w:lang w:eastAsia="hu-HU"/>
        </w:rPr>
        <w:t>ormányzatok</w:t>
      </w:r>
      <w:r w:rsidRPr="000056D1">
        <w:rPr>
          <w:rFonts w:ascii="Times New Roman" w:eastAsia="Times New Roman" w:hAnsi="Times New Roman" w:cs="Times New Roman"/>
          <w:color w:val="000000" w:themeColor="text1"/>
          <w:lang w:eastAsia="hu-HU"/>
        </w:rPr>
        <w:t xml:space="preserve"> számlavezető pénzintézete a 12/2020. (VI.3.) sz. Polgármesteri határozat alapján a K&amp;H Bank Zrt., 1095 Budapest, Lechner Ödön fasor 9.. </w:t>
      </w:r>
    </w:p>
    <w:p w14:paraId="73A79C21" w14:textId="77777777" w:rsidR="001A581E" w:rsidRPr="000056D1" w:rsidRDefault="001A581E" w:rsidP="001A581E">
      <w:pPr>
        <w:spacing w:after="0" w:line="240" w:lineRule="auto"/>
        <w:jc w:val="both"/>
        <w:rPr>
          <w:color w:val="00000A"/>
        </w:rPr>
      </w:pPr>
      <w:bookmarkStart w:id="0" w:name="__DdeLink__278_2174644988"/>
      <w:r w:rsidRPr="000056D1">
        <w:rPr>
          <w:rFonts w:ascii="Times New Roman" w:eastAsia="Times New Roman" w:hAnsi="Times New Roman" w:cs="Times New Roman"/>
          <w:color w:val="000000" w:themeColor="text1"/>
          <w:lang w:eastAsia="hu-HU"/>
        </w:rPr>
        <w:t xml:space="preserve">Az </w:t>
      </w:r>
      <w:r w:rsidRPr="000056D1">
        <w:rPr>
          <w:rFonts w:ascii="Times New Roman" w:eastAsia="Times New Roman" w:hAnsi="Times New Roman" w:cs="Times New Roman"/>
          <w:i/>
          <w:iCs/>
          <w:color w:val="000000" w:themeColor="text1"/>
          <w:lang w:eastAsia="hu-HU"/>
        </w:rPr>
        <w:t>Önkormányzat</w:t>
      </w:r>
      <w:bookmarkEnd w:id="0"/>
      <w:r w:rsidRPr="000056D1">
        <w:rPr>
          <w:rFonts w:ascii="Times New Roman" w:eastAsia="Times New Roman" w:hAnsi="Times New Roman" w:cs="Times New Roman"/>
          <w:color w:val="000000" w:themeColor="text1"/>
          <w:lang w:eastAsia="hu-HU"/>
        </w:rPr>
        <w:t xml:space="preserve"> </w:t>
      </w:r>
      <w:r w:rsidRPr="000056D1">
        <w:rPr>
          <w:rFonts w:ascii="Times New Roman" w:eastAsia="Times New Roman" w:hAnsi="Times New Roman" w:cs="Times New Roman"/>
          <w:color w:val="000000" w:themeColor="text1"/>
          <w:lang w:eastAsia="zh-CN"/>
        </w:rPr>
        <w:t xml:space="preserve">választott számlavezető pénzintézete 2014. július 1. napjától </w:t>
      </w:r>
      <w:r w:rsidRPr="000056D1">
        <w:rPr>
          <w:rFonts w:ascii="Times New Roman" w:eastAsia="Times New Roman" w:hAnsi="Times New Roman" w:cs="Times New Roman"/>
          <w:color w:val="000000" w:themeColor="text1"/>
          <w:lang w:eastAsia="hu-HU"/>
        </w:rPr>
        <w:t xml:space="preserve">a K &amp; H Bank Zrt.. Az </w:t>
      </w:r>
      <w:r w:rsidRPr="000056D1">
        <w:rPr>
          <w:rFonts w:ascii="Times New Roman" w:eastAsia="Times New Roman" w:hAnsi="Times New Roman" w:cs="Times New Roman"/>
          <w:i/>
          <w:iCs/>
          <w:color w:val="000000" w:themeColor="text1"/>
          <w:lang w:eastAsia="hu-HU"/>
        </w:rPr>
        <w:t xml:space="preserve">Önkormányzat </w:t>
      </w:r>
      <w:r w:rsidRPr="000056D1">
        <w:rPr>
          <w:rFonts w:ascii="Times New Roman" w:eastAsia="Times New Roman" w:hAnsi="Times New Roman" w:cs="Times New Roman"/>
          <w:color w:val="000000" w:themeColor="text1"/>
          <w:lang w:eastAsia="hu-HU"/>
        </w:rPr>
        <w:t xml:space="preserve">jelenleg 250 000 000 Ft folyószámlahitel-kerettel rendelkezik ugyanezen határozatnak megfelelően. Ezen határozat alapján - a </w:t>
      </w:r>
      <w:r w:rsidRPr="00697BC8">
        <w:rPr>
          <w:rFonts w:ascii="Times New Roman" w:eastAsia="Times New Roman" w:hAnsi="Times New Roman" w:cs="Times New Roman"/>
          <w:i/>
          <w:color w:val="000000" w:themeColor="text1"/>
          <w:lang w:eastAsia="hu-HU"/>
        </w:rPr>
        <w:t xml:space="preserve">katasztrófavédelemről és a hozzá kapcsolódó egyes törvények módosításáról </w:t>
      </w:r>
      <w:r w:rsidRPr="000056D1">
        <w:rPr>
          <w:rFonts w:ascii="Times New Roman" w:eastAsia="Times New Roman" w:hAnsi="Times New Roman" w:cs="Times New Roman"/>
          <w:color w:val="000000" w:themeColor="text1"/>
          <w:lang w:eastAsia="hu-HU"/>
        </w:rPr>
        <w:t xml:space="preserve">szóló 2011. évi CXXVIII. törvény 46. § (4) bekezdésben foglalt felhatalmazás alapján  - a polgármester 3 éves határozott időtartamra - 2020.07.01. napjától 2023.06.30. napjáig - a bankszámlaszerződést és a 250.000.000 forint keretösszegű folyószámlahitel szerződést – likvid hitelként - a K&amp;H Bank Zrt.-vel megkötötte. A hitel-keret a határozatnak megfelelően csak naptári éven belül áll az </w:t>
      </w:r>
      <w:r w:rsidRPr="000056D1">
        <w:rPr>
          <w:rFonts w:ascii="Times New Roman" w:eastAsia="Times New Roman" w:hAnsi="Times New Roman" w:cs="Times New Roman"/>
          <w:i/>
          <w:iCs/>
          <w:color w:val="000000" w:themeColor="text1"/>
          <w:lang w:eastAsia="hu-HU"/>
        </w:rPr>
        <w:t>Önkormányzat</w:t>
      </w:r>
      <w:r w:rsidRPr="000056D1">
        <w:rPr>
          <w:rFonts w:ascii="Times New Roman" w:eastAsia="Times New Roman" w:hAnsi="Times New Roman" w:cs="Times New Roman"/>
          <w:color w:val="000000" w:themeColor="text1"/>
          <w:lang w:eastAsia="hu-HU"/>
        </w:rPr>
        <w:t xml:space="preserve"> rendelkezésére, minden naptári év december 31. napján feltöltésre kerül, majd a következő naptári év január első munkanapján ismételten megnyílik. A hitelkeretet az </w:t>
      </w:r>
      <w:r w:rsidRPr="000056D1">
        <w:rPr>
          <w:rFonts w:ascii="Times New Roman" w:eastAsia="Times New Roman" w:hAnsi="Times New Roman" w:cs="Times New Roman"/>
          <w:i/>
          <w:iCs/>
          <w:color w:val="000000" w:themeColor="text1"/>
          <w:lang w:eastAsia="hu-HU"/>
        </w:rPr>
        <w:t xml:space="preserve">Önkormányzat </w:t>
      </w:r>
      <w:r w:rsidRPr="000056D1">
        <w:rPr>
          <w:rFonts w:ascii="Times New Roman" w:eastAsia="Times New Roman" w:hAnsi="Times New Roman" w:cs="Times New Roman"/>
          <w:color w:val="000000" w:themeColor="text1"/>
          <w:lang w:eastAsia="hu-HU"/>
        </w:rPr>
        <w:t>2021. évben nem vette igénybe, csak lehetőségként, tartalékul szolgált.</w:t>
      </w:r>
    </w:p>
    <w:p w14:paraId="001D9FFE" w14:textId="77777777" w:rsidR="001A581E" w:rsidRPr="000056D1" w:rsidRDefault="001A581E" w:rsidP="001A581E">
      <w:pPr>
        <w:spacing w:after="0" w:line="240" w:lineRule="auto"/>
        <w:jc w:val="both"/>
        <w:rPr>
          <w:rFonts w:ascii="Times New Roman" w:eastAsia="Times New Roman" w:hAnsi="Times New Roman" w:cs="Times New Roman"/>
          <w:color w:val="000000" w:themeColor="text1"/>
          <w:lang w:eastAsia="hu-HU"/>
        </w:rPr>
      </w:pPr>
    </w:p>
    <w:p w14:paraId="0B8F8C72" w14:textId="77777777" w:rsidR="001A581E" w:rsidRPr="000056D1" w:rsidRDefault="001A581E" w:rsidP="001A581E">
      <w:pPr>
        <w:spacing w:after="0" w:line="240" w:lineRule="auto"/>
        <w:jc w:val="both"/>
        <w:rPr>
          <w:color w:val="00000A"/>
        </w:rPr>
      </w:pPr>
      <w:r w:rsidRPr="000056D1">
        <w:rPr>
          <w:rFonts w:ascii="Times New Roman" w:eastAsia="Calibri" w:hAnsi="Times New Roman" w:cs="Times New Roman"/>
          <w:color w:val="000000" w:themeColor="text1"/>
          <w:lang w:eastAsia="hu-HU"/>
        </w:rPr>
        <w:t xml:space="preserve">Az </w:t>
      </w:r>
      <w:r w:rsidRPr="000056D1">
        <w:rPr>
          <w:rFonts w:ascii="Times New Roman" w:eastAsia="Calibri" w:hAnsi="Times New Roman" w:cs="Times New Roman"/>
          <w:i/>
          <w:iCs/>
          <w:color w:val="000000" w:themeColor="text1"/>
          <w:lang w:eastAsia="hu-HU"/>
        </w:rPr>
        <w:t>Önkormányzat</w:t>
      </w:r>
      <w:r w:rsidRPr="000056D1">
        <w:rPr>
          <w:rFonts w:ascii="Times New Roman" w:eastAsia="Calibri" w:hAnsi="Times New Roman" w:cs="Times New Roman"/>
          <w:color w:val="000000" w:themeColor="text1"/>
          <w:lang w:eastAsia="hu-HU"/>
        </w:rPr>
        <w:t xml:space="preserve"> 2021. január 1. napján rendelkezett Magyarország gazdasági stabilitásáról szóló 2011. évi CXCIV. törvény 8. § (2) bekezdésében meghatározott adósságot keletkeztető fejlesztési célú ügylettel.</w:t>
      </w:r>
    </w:p>
    <w:p w14:paraId="1D0BBB99" w14:textId="77777777" w:rsidR="001A581E" w:rsidRPr="000056D1" w:rsidRDefault="001A581E" w:rsidP="001A581E">
      <w:pPr>
        <w:spacing w:after="0" w:line="240" w:lineRule="auto"/>
        <w:jc w:val="both"/>
        <w:rPr>
          <w:rFonts w:ascii="Times New Roman" w:eastAsia="Calibri" w:hAnsi="Times New Roman" w:cs="Times New Roman"/>
          <w:color w:val="000000" w:themeColor="text1"/>
          <w:lang w:eastAsia="hu-HU"/>
        </w:rPr>
      </w:pPr>
    </w:p>
    <w:p w14:paraId="662897B0" w14:textId="77777777" w:rsidR="001A581E" w:rsidRPr="000056D1" w:rsidRDefault="001A581E" w:rsidP="001A581E">
      <w:pPr>
        <w:spacing w:after="0" w:line="240" w:lineRule="auto"/>
        <w:jc w:val="both"/>
        <w:rPr>
          <w:color w:val="00000A"/>
        </w:rPr>
      </w:pPr>
      <w:r w:rsidRPr="000056D1">
        <w:rPr>
          <w:rFonts w:ascii="Times New Roman" w:eastAsia="Calibri" w:hAnsi="Times New Roman" w:cs="Times New Roman"/>
          <w:color w:val="000000" w:themeColor="text1"/>
          <w:lang w:eastAsia="hu-HU"/>
        </w:rPr>
        <w:t xml:space="preserve">A 2016-os év folyamán került megkötésre – kormányzati hozzájárulást követően az </w:t>
      </w:r>
      <w:r w:rsidRPr="000056D1">
        <w:rPr>
          <w:rFonts w:ascii="Times New Roman" w:eastAsia="Times New Roman" w:hAnsi="Times New Roman" w:cs="Times New Roman"/>
          <w:color w:val="000000" w:themeColor="text1"/>
          <w:lang w:eastAsia="hu-HU"/>
        </w:rPr>
        <w:t xml:space="preserve">1386/2016. (VII.21.) Kormány határozat 1. melléklete alapján </w:t>
      </w:r>
      <w:r w:rsidRPr="000056D1">
        <w:rPr>
          <w:rFonts w:ascii="Times New Roman" w:eastAsia="Calibri" w:hAnsi="Times New Roman" w:cs="Times New Roman"/>
          <w:color w:val="000000" w:themeColor="text1"/>
          <w:lang w:eastAsia="hu-HU"/>
        </w:rPr>
        <w:t xml:space="preserve">- kettő </w:t>
      </w:r>
      <w:r w:rsidRPr="000056D1">
        <w:rPr>
          <w:rFonts w:ascii="Times New Roman" w:eastAsia="Times New Roman" w:hAnsi="Times New Roman" w:cs="Times New Roman"/>
          <w:color w:val="000000" w:themeColor="text1"/>
          <w:lang w:eastAsia="hu-HU"/>
        </w:rPr>
        <w:t xml:space="preserve">beruházási/fejlesztési hitelszerződés, melynek összege 380 millió Ft, amelyből 300 millió Ft piaccsarnok vásárlás, felújítás céljára, 80 millió Ft LTP szerződésekkel fedezett közműfejlesztés megvalósítására került felvételre. </w:t>
      </w:r>
    </w:p>
    <w:p w14:paraId="3E5037F5" w14:textId="77777777" w:rsidR="001A581E" w:rsidRPr="000056D1" w:rsidRDefault="001A581E" w:rsidP="001A581E">
      <w:pPr>
        <w:spacing w:after="0" w:line="240" w:lineRule="auto"/>
        <w:jc w:val="both"/>
        <w:rPr>
          <w:color w:val="00000A"/>
        </w:rPr>
      </w:pPr>
      <w:r w:rsidRPr="000056D1">
        <w:rPr>
          <w:rFonts w:ascii="Times New Roman" w:eastAsia="Calibri" w:hAnsi="Times New Roman" w:cs="Times New Roman"/>
          <w:color w:val="000000" w:themeColor="text1"/>
          <w:lang w:eastAsia="hu-HU"/>
        </w:rPr>
        <w:t xml:space="preserve">A 2017-es évben került megkötésre – kormányzati hozzájárulást követően az </w:t>
      </w:r>
      <w:r w:rsidRPr="000056D1">
        <w:rPr>
          <w:rFonts w:ascii="Times New Roman" w:eastAsia="Times New Roman" w:hAnsi="Times New Roman" w:cs="Times New Roman"/>
          <w:color w:val="000000" w:themeColor="text1"/>
          <w:lang w:eastAsia="hu-HU"/>
        </w:rPr>
        <w:t xml:space="preserve">1607/2017. (IX.5.) Kormány határozat alapján </w:t>
      </w:r>
      <w:r w:rsidRPr="000056D1">
        <w:rPr>
          <w:rFonts w:ascii="Times New Roman" w:eastAsia="Calibri" w:hAnsi="Times New Roman" w:cs="Times New Roman"/>
          <w:color w:val="000000" w:themeColor="text1"/>
          <w:lang w:eastAsia="hu-HU"/>
        </w:rPr>
        <w:t xml:space="preserve">- új óvoda építése fejlesztési célhoz kapcsolódóan 570 millió Ft ügyletértékű </w:t>
      </w:r>
      <w:r w:rsidRPr="000056D1">
        <w:rPr>
          <w:rFonts w:ascii="Times New Roman" w:eastAsia="Times New Roman" w:hAnsi="Times New Roman" w:cs="Times New Roman"/>
          <w:color w:val="000000" w:themeColor="text1"/>
          <w:lang w:eastAsia="hu-HU"/>
        </w:rPr>
        <w:t xml:space="preserve">beruházási/fejlesztési hitelszerződés </w:t>
      </w:r>
      <w:r w:rsidRPr="000056D1">
        <w:rPr>
          <w:rFonts w:ascii="Times New Roman" w:eastAsia="Calibri" w:hAnsi="Times New Roman" w:cs="Times New Roman"/>
          <w:color w:val="000000" w:themeColor="text1"/>
          <w:lang w:eastAsia="hu-HU"/>
        </w:rPr>
        <w:t>a K &amp; H Bank Zrt-vel. Ezen szerződés</w:t>
      </w:r>
      <w:r w:rsidRPr="000056D1">
        <w:rPr>
          <w:rFonts w:ascii="Times New Roman" w:eastAsia="Times New Roman" w:hAnsi="Times New Roman" w:cs="Times New Roman"/>
          <w:color w:val="000000" w:themeColor="text1"/>
          <w:lang w:eastAsia="hu-HU"/>
        </w:rPr>
        <w:t xml:space="preserve"> módosítására került sor a 2019-es évben, mert a hitelkeret rendelkezésre tartási ideje 2019.augusztus 30-án lejárt volna, a módosított rendelkezésre tartási időszak vége 2020. december 31. napja.</w:t>
      </w:r>
    </w:p>
    <w:p w14:paraId="267F7B49" w14:textId="77777777" w:rsidR="001A581E" w:rsidRPr="000056D1" w:rsidRDefault="001A581E" w:rsidP="001A581E">
      <w:pPr>
        <w:spacing w:after="0" w:line="240" w:lineRule="auto"/>
        <w:jc w:val="both"/>
        <w:rPr>
          <w:color w:val="00000A"/>
        </w:rPr>
      </w:pPr>
      <w:r w:rsidRPr="000056D1">
        <w:rPr>
          <w:rFonts w:ascii="Times New Roman" w:eastAsia="Calibri" w:hAnsi="Times New Roman" w:cs="Times New Roman"/>
          <w:color w:val="000000" w:themeColor="text1"/>
          <w:lang w:eastAsia="hu-HU"/>
        </w:rPr>
        <w:lastRenderedPageBreak/>
        <w:t xml:space="preserve">A 2019-es évben – kormányzati hozzájárulást követően az </w:t>
      </w:r>
      <w:r w:rsidRPr="000056D1">
        <w:rPr>
          <w:rFonts w:ascii="Times New Roman" w:eastAsia="Times New Roman" w:hAnsi="Times New Roman" w:cs="Times New Roman"/>
          <w:color w:val="000000" w:themeColor="text1"/>
          <w:lang w:eastAsia="hu-HU"/>
        </w:rPr>
        <w:t>1630/2019. (XI.8.) Kormány határozat 1. melléklete alapján – kettő</w:t>
      </w:r>
      <w:r w:rsidRPr="000056D1">
        <w:rPr>
          <w:rFonts w:ascii="Times New Roman" w:eastAsia="Calibri" w:hAnsi="Times New Roman" w:cs="Times New Roman"/>
          <w:color w:val="000000" w:themeColor="text1"/>
          <w:lang w:eastAsia="hu-HU"/>
        </w:rPr>
        <w:t xml:space="preserve"> </w:t>
      </w:r>
      <w:r w:rsidRPr="000056D1">
        <w:rPr>
          <w:rFonts w:ascii="Times New Roman" w:eastAsia="Times New Roman" w:hAnsi="Times New Roman" w:cs="Times New Roman"/>
          <w:color w:val="000000" w:themeColor="text1"/>
          <w:lang w:eastAsia="hu-HU"/>
        </w:rPr>
        <w:t xml:space="preserve">beruházási/fejlesztési hitelszerződés </w:t>
      </w:r>
      <w:r w:rsidRPr="000056D1">
        <w:rPr>
          <w:rFonts w:ascii="Times New Roman" w:eastAsia="Calibri" w:hAnsi="Times New Roman" w:cs="Times New Roman"/>
          <w:color w:val="000000" w:themeColor="text1"/>
          <w:lang w:eastAsia="hu-HU"/>
        </w:rPr>
        <w:t xml:space="preserve">került </w:t>
      </w:r>
      <w:r w:rsidRPr="000056D1">
        <w:rPr>
          <w:rFonts w:ascii="Times New Roman" w:eastAsia="Times New Roman" w:hAnsi="Times New Roman" w:cs="Times New Roman"/>
          <w:color w:val="000000" w:themeColor="text1"/>
          <w:lang w:eastAsia="hu-HU"/>
        </w:rPr>
        <w:t xml:space="preserve">megkötésre, melynek összege 350 millió Ft, amelyből 250 millió Ft Kiskőrös-Tabdi elágazásig tervezett kerékpárút megvalósítására, 100 millió Ft földes út (Széles út) szilárd burkolattal történő ellátásához került felvételre. </w:t>
      </w:r>
      <w:r w:rsidRPr="000056D1">
        <w:rPr>
          <w:rFonts w:ascii="Times New Roman" w:eastAsia="Times New Roman" w:hAnsi="Times New Roman" w:cs="Times New Roman"/>
          <w:color w:val="00000A"/>
          <w:lang w:eastAsia="hu-HU"/>
        </w:rPr>
        <w:t>A</w:t>
      </w:r>
      <w:r w:rsidRPr="000056D1">
        <w:rPr>
          <w:rFonts w:ascii="Times New Roman" w:eastAsia="Times New Roman" w:hAnsi="Times New Roman" w:cs="Times New Roman"/>
          <w:color w:val="000000" w:themeColor="text1"/>
          <w:lang w:eastAsia="hu-HU"/>
        </w:rPr>
        <w:t xml:space="preserve"> földes út (Széles út) szilárd burkolattal történő ellátásához megkötött </w:t>
      </w:r>
      <w:r w:rsidRPr="000056D1">
        <w:rPr>
          <w:rFonts w:ascii="Times New Roman" w:eastAsia="Calibri" w:hAnsi="Times New Roman" w:cs="Times New Roman"/>
          <w:color w:val="000000" w:themeColor="text1"/>
          <w:lang w:eastAsia="hu-HU"/>
        </w:rPr>
        <w:t>szerződés</w:t>
      </w:r>
      <w:r w:rsidRPr="000056D1">
        <w:rPr>
          <w:rFonts w:ascii="Times New Roman" w:eastAsia="Times New Roman" w:hAnsi="Times New Roman" w:cs="Times New Roman"/>
          <w:color w:val="000000" w:themeColor="text1"/>
          <w:lang w:eastAsia="hu-HU"/>
        </w:rPr>
        <w:t xml:space="preserve"> módosítása vált szükségessé a 2020-as évben, mert a hitelkeret rendelkezésre tartási ideje 2020.december 31-én lejárt volna, a módosított rendelkezésre tartási időszak vége 2021. december 31. napja. </w:t>
      </w:r>
    </w:p>
    <w:p w14:paraId="03A96BBA" w14:textId="77777777" w:rsidR="001A581E" w:rsidRPr="000056D1" w:rsidRDefault="001A581E" w:rsidP="001A581E">
      <w:pPr>
        <w:spacing w:after="0" w:line="240" w:lineRule="auto"/>
        <w:jc w:val="both"/>
        <w:rPr>
          <w:rFonts w:ascii="Times New Roman" w:eastAsia="Times New Roman" w:hAnsi="Times New Roman" w:cs="Times New Roman"/>
          <w:color w:val="000000" w:themeColor="text1"/>
          <w:lang w:eastAsia="hu-HU"/>
        </w:rPr>
      </w:pPr>
    </w:p>
    <w:p w14:paraId="159667A2" w14:textId="77777777" w:rsidR="001A581E" w:rsidRPr="000056D1" w:rsidRDefault="001A581E" w:rsidP="001A581E">
      <w:pPr>
        <w:spacing w:after="0" w:line="240" w:lineRule="auto"/>
        <w:jc w:val="both"/>
        <w:rPr>
          <w:color w:val="00000A"/>
        </w:rPr>
      </w:pPr>
      <w:r w:rsidRPr="000056D1">
        <w:rPr>
          <w:rFonts w:ascii="Times New Roman" w:eastAsia="Calibri" w:hAnsi="Times New Roman" w:cs="Times New Roman"/>
          <w:color w:val="000000" w:themeColor="text1"/>
          <w:lang w:eastAsia="hu-HU"/>
        </w:rPr>
        <w:t xml:space="preserve">A 2021-es év folyamán </w:t>
      </w:r>
      <w:r w:rsidRPr="000056D1">
        <w:rPr>
          <w:rFonts w:ascii="Times New Roman" w:eastAsia="Times New Roman" w:hAnsi="Times New Roman" w:cs="Times New Roman"/>
          <w:color w:val="000000" w:themeColor="text1"/>
          <w:lang w:eastAsia="hu-HU"/>
        </w:rPr>
        <w:t>új a</w:t>
      </w:r>
      <w:r w:rsidRPr="000056D1">
        <w:rPr>
          <w:rFonts w:ascii="Times New Roman" w:eastAsia="Calibri" w:hAnsi="Times New Roman" w:cs="Times New Roman"/>
          <w:color w:val="000000" w:themeColor="text1"/>
          <w:lang w:eastAsia="hu-HU"/>
        </w:rPr>
        <w:t>dósságot keletkeztető ügylet</w:t>
      </w:r>
      <w:r w:rsidRPr="000056D1">
        <w:rPr>
          <w:rFonts w:ascii="Times New Roman" w:eastAsia="Times New Roman" w:hAnsi="Times New Roman" w:cs="Times New Roman"/>
          <w:color w:val="000000" w:themeColor="text1"/>
          <w:lang w:eastAsia="hu-HU"/>
        </w:rPr>
        <w:t xml:space="preserve">, készfizető kezességi szerződés </w:t>
      </w:r>
      <w:r w:rsidRPr="000056D1">
        <w:rPr>
          <w:rFonts w:ascii="Times New Roman" w:eastAsia="Calibri" w:hAnsi="Times New Roman" w:cs="Times New Roman"/>
          <w:color w:val="000000" w:themeColor="text1"/>
          <w:lang w:eastAsia="hu-HU"/>
        </w:rPr>
        <w:t>– kormányzati hozzájárulást követően az 2006/2021.</w:t>
      </w:r>
      <w:r w:rsidRPr="000056D1">
        <w:rPr>
          <w:rFonts w:ascii="Times New Roman" w:eastAsia="Times New Roman" w:hAnsi="Times New Roman" w:cs="Times New Roman"/>
          <w:color w:val="000000" w:themeColor="text1"/>
          <w:lang w:eastAsia="hu-HU"/>
        </w:rPr>
        <w:t xml:space="preserve"> (XII.29.) Kormány határozat 1. melléklete alapján – került megkötésre</w:t>
      </w:r>
      <w:r w:rsidRPr="000056D1">
        <w:rPr>
          <w:rFonts w:ascii="Times New Roman" w:eastAsia="Calibri" w:hAnsi="Times New Roman" w:cs="Times New Roman"/>
          <w:color w:val="000000" w:themeColor="text1"/>
          <w:lang w:eastAsia="hu-HU"/>
        </w:rPr>
        <w:t xml:space="preserve"> a Kőröskom Nonprofit Kft. 49 millió Ft fejlesztési célú hitelének fedezeteként. </w:t>
      </w:r>
      <w:r w:rsidRPr="000056D1">
        <w:rPr>
          <w:rFonts w:ascii="Times New Roman" w:eastAsia="Times New Roman" w:hAnsi="Times New Roman" w:cs="Times New Roman"/>
          <w:color w:val="000000" w:themeColor="text1"/>
          <w:lang w:eastAsia="hu-HU"/>
        </w:rPr>
        <w:t xml:space="preserve">A </w:t>
      </w:r>
      <w:r w:rsidRPr="000056D1">
        <w:rPr>
          <w:rFonts w:ascii="Times New Roman" w:eastAsia="Calibri" w:hAnsi="Times New Roman" w:cs="Times New Roman"/>
          <w:color w:val="000000" w:themeColor="text1"/>
          <w:lang w:eastAsia="hu-HU"/>
        </w:rPr>
        <w:t xml:space="preserve">Kőröskom Nonprofit </w:t>
      </w:r>
      <w:proofErr w:type="spellStart"/>
      <w:r w:rsidRPr="000056D1">
        <w:rPr>
          <w:rFonts w:ascii="Times New Roman" w:eastAsia="Calibri" w:hAnsi="Times New Roman" w:cs="Times New Roman"/>
          <w:color w:val="000000" w:themeColor="text1"/>
          <w:lang w:eastAsia="hu-HU"/>
        </w:rPr>
        <w:t>Kft.részére</w:t>
      </w:r>
      <w:proofErr w:type="spellEnd"/>
      <w:r w:rsidRPr="000056D1">
        <w:rPr>
          <w:rFonts w:ascii="Times New Roman" w:eastAsia="Calibri" w:hAnsi="Times New Roman" w:cs="Times New Roman"/>
          <w:color w:val="000000" w:themeColor="text1"/>
          <w:lang w:eastAsia="hu-HU"/>
        </w:rPr>
        <w:t xml:space="preserve"> is a hitelt a K &amp; H Bank Zrt. biztosítja.</w:t>
      </w:r>
    </w:p>
    <w:p w14:paraId="46127A02" w14:textId="77777777" w:rsidR="001A581E" w:rsidRPr="000056D1" w:rsidRDefault="001A581E" w:rsidP="001A581E">
      <w:pPr>
        <w:spacing w:after="0" w:line="240" w:lineRule="auto"/>
        <w:jc w:val="both"/>
        <w:rPr>
          <w:rFonts w:eastAsia="Calibri"/>
          <w:color w:val="00000A"/>
        </w:rPr>
      </w:pPr>
    </w:p>
    <w:p w14:paraId="4DDF757E" w14:textId="77777777" w:rsidR="001A581E" w:rsidRPr="000056D1" w:rsidRDefault="001A581E" w:rsidP="001A581E">
      <w:pPr>
        <w:spacing w:after="0" w:line="240" w:lineRule="auto"/>
        <w:jc w:val="both"/>
        <w:rPr>
          <w:color w:val="00000A"/>
        </w:rPr>
      </w:pPr>
      <w:bookmarkStart w:id="1" w:name="__DdeLink__425_2609349359"/>
      <w:bookmarkEnd w:id="1"/>
      <w:r w:rsidRPr="000056D1">
        <w:rPr>
          <w:rFonts w:ascii="Times New Roman" w:eastAsia="Times New Roman" w:hAnsi="Times New Roman" w:cs="Times New Roman"/>
          <w:noProof/>
          <w:color w:val="000000" w:themeColor="text1"/>
          <w:lang w:eastAsia="hu-HU"/>
        </w:rPr>
        <w:drawing>
          <wp:anchor distT="0" distB="0" distL="0" distR="0" simplePos="0" relativeHeight="251659264" behindDoc="0" locked="0" layoutInCell="1" allowOverlap="1" wp14:anchorId="4FD59A29" wp14:editId="5087F3CE">
            <wp:simplePos x="0" y="0"/>
            <wp:positionH relativeFrom="margin">
              <wp:align>right</wp:align>
            </wp:positionH>
            <wp:positionV relativeFrom="paragraph">
              <wp:posOffset>311150</wp:posOffset>
            </wp:positionV>
            <wp:extent cx="6124575" cy="1598295"/>
            <wp:effectExtent l="0" t="0" r="9525" b="1905"/>
            <wp:wrapSquare wrapText="largest"/>
            <wp:docPr id="2" name="Objektu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ktum1"/>
                    <pic:cNvPicPr>
                      <a:picLocks noChangeAspect="1" noChangeArrowheads="1"/>
                    </pic:cNvPicPr>
                  </pic:nvPicPr>
                  <pic:blipFill>
                    <a:blip r:embed="rId7"/>
                    <a:stretch>
                      <a:fillRect/>
                    </a:stretch>
                  </pic:blipFill>
                  <pic:spPr bwMode="auto">
                    <a:xfrm>
                      <a:off x="0" y="0"/>
                      <a:ext cx="6124575" cy="1598295"/>
                    </a:xfrm>
                    <a:prstGeom prst="rect">
                      <a:avLst/>
                    </a:prstGeom>
                  </pic:spPr>
                </pic:pic>
              </a:graphicData>
            </a:graphic>
            <wp14:sizeRelH relativeFrom="margin">
              <wp14:pctWidth>0</wp14:pctWidth>
            </wp14:sizeRelH>
            <wp14:sizeRelV relativeFrom="margin">
              <wp14:pctHeight>0</wp14:pctHeight>
            </wp14:sizeRelV>
          </wp:anchor>
        </w:drawing>
      </w:r>
      <w:r w:rsidRPr="000056D1">
        <w:rPr>
          <w:rFonts w:ascii="Times New Roman" w:eastAsia="Times New Roman" w:hAnsi="Times New Roman" w:cs="Times New Roman"/>
          <w:color w:val="000000" w:themeColor="text1"/>
          <w:lang w:eastAsia="hu-HU"/>
        </w:rPr>
        <w:t>Az adósságot keletkeztető hitelügyletek alakulása a következő:</w:t>
      </w:r>
    </w:p>
    <w:p w14:paraId="10AB49A7" w14:textId="77777777" w:rsidR="001A581E" w:rsidRPr="000056D1" w:rsidRDefault="001A581E" w:rsidP="001A581E">
      <w:pPr>
        <w:spacing w:after="0" w:line="240" w:lineRule="auto"/>
        <w:jc w:val="both"/>
        <w:rPr>
          <w:rFonts w:ascii="Times New Roman" w:eastAsia="Times New Roman" w:hAnsi="Times New Roman" w:cs="Times New Roman"/>
          <w:color w:val="000000" w:themeColor="text1"/>
          <w:lang w:eastAsia="hu-HU"/>
        </w:rPr>
      </w:pPr>
    </w:p>
    <w:p w14:paraId="16354E35" w14:textId="77777777" w:rsidR="001A581E" w:rsidRPr="000056D1" w:rsidRDefault="001A581E" w:rsidP="001A581E">
      <w:pPr>
        <w:spacing w:after="0" w:line="240" w:lineRule="auto"/>
        <w:jc w:val="both"/>
        <w:rPr>
          <w:color w:val="00000A"/>
        </w:rPr>
      </w:pPr>
      <w:r w:rsidRPr="000056D1">
        <w:rPr>
          <w:rFonts w:ascii="Times New Roman" w:eastAsia="Times New Roman" w:hAnsi="Times New Roman" w:cs="Times New Roman"/>
          <w:color w:val="000000" w:themeColor="text1"/>
          <w:lang w:eastAsia="hu-HU"/>
        </w:rPr>
        <w:t xml:space="preserve">A megkötött hitelszerződésekhez kapcsolódóan az </w:t>
      </w:r>
      <w:r w:rsidRPr="000056D1">
        <w:rPr>
          <w:rFonts w:ascii="Times New Roman" w:eastAsia="Times New Roman" w:hAnsi="Times New Roman" w:cs="Times New Roman"/>
          <w:i/>
          <w:iCs/>
          <w:color w:val="000000" w:themeColor="text1"/>
          <w:lang w:eastAsia="hu-HU"/>
        </w:rPr>
        <w:t>Önkormányzat</w:t>
      </w:r>
      <w:r w:rsidRPr="000056D1">
        <w:rPr>
          <w:rFonts w:ascii="Times New Roman" w:eastAsia="Times New Roman" w:hAnsi="Times New Roman" w:cs="Times New Roman"/>
          <w:color w:val="000000" w:themeColor="text1"/>
          <w:lang w:eastAsia="hu-HU"/>
        </w:rPr>
        <w:t xml:space="preserve"> rendelkezik „Szerződés ingatlant terhelő jelzálogjog alapításáról (több jogviszony biztosítására)” tárgyú szerződéssel, melyben a Kiskőrös belterület hrsz. 202 (természetben Rákóczi Ferenc u. 106.) és a Kiskőrös belterület hrsz. 2418 (természetben Kossuth Lajos u. 41.) ingatlanokon egyetemleges jelzálogjog valamint elidegenítési és terhelési tilalom alapításáról rendelkezik 580 millió Ft keretösszeg erejéig. Fedezet továbbá a lakosság által az </w:t>
      </w:r>
      <w:r w:rsidRPr="000056D1">
        <w:rPr>
          <w:rFonts w:ascii="Times New Roman" w:eastAsia="Times New Roman" w:hAnsi="Times New Roman" w:cs="Times New Roman"/>
          <w:i/>
          <w:iCs/>
          <w:color w:val="000000" w:themeColor="text1"/>
          <w:lang w:eastAsia="hu-HU"/>
        </w:rPr>
        <w:t>Önkormányzat</w:t>
      </w:r>
      <w:r w:rsidRPr="000056D1">
        <w:rPr>
          <w:rFonts w:ascii="Times New Roman" w:eastAsia="Times New Roman" w:hAnsi="Times New Roman" w:cs="Times New Roman"/>
          <w:color w:val="000000" w:themeColor="text1"/>
          <w:lang w:eastAsia="hu-HU"/>
        </w:rPr>
        <w:t>ra engedményezett lakás-előtakarékossági szerződéseken alapított követelést terhelő jelzálogjog 80 millió Ft tőkeösszeg és járulékai erejéig.</w:t>
      </w:r>
    </w:p>
    <w:p w14:paraId="1606061F" w14:textId="77777777" w:rsidR="001A581E" w:rsidRPr="000056D1" w:rsidRDefault="001A581E" w:rsidP="001A581E">
      <w:pPr>
        <w:spacing w:after="0" w:line="240" w:lineRule="auto"/>
        <w:jc w:val="both"/>
        <w:rPr>
          <w:rFonts w:ascii="Times New Roman" w:eastAsia="Times New Roman" w:hAnsi="Times New Roman" w:cs="Times New Roman"/>
          <w:color w:val="000000" w:themeColor="text1"/>
          <w:lang w:eastAsia="hu-HU"/>
        </w:rPr>
      </w:pPr>
    </w:p>
    <w:p w14:paraId="002595F4" w14:textId="77777777" w:rsidR="001A581E" w:rsidRPr="000056D1" w:rsidRDefault="001A581E" w:rsidP="001A581E">
      <w:pPr>
        <w:spacing w:after="0" w:line="240" w:lineRule="auto"/>
        <w:jc w:val="both"/>
        <w:rPr>
          <w:color w:val="00000A"/>
        </w:rPr>
      </w:pPr>
      <w:r w:rsidRPr="000056D1">
        <w:rPr>
          <w:rFonts w:ascii="Times New Roman" w:eastAsia="Calibri" w:hAnsi="Times New Roman" w:cs="Times New Roman"/>
          <w:color w:val="000000" w:themeColor="text1"/>
        </w:rPr>
        <w:t xml:space="preserve">A </w:t>
      </w:r>
      <w:r w:rsidRPr="00966F47">
        <w:rPr>
          <w:rFonts w:ascii="Times New Roman" w:eastAsia="Calibri" w:hAnsi="Times New Roman" w:cs="Times New Roman"/>
          <w:i/>
          <w:color w:val="000000" w:themeColor="text1"/>
        </w:rPr>
        <w:t>számvitelről</w:t>
      </w:r>
      <w:r w:rsidRPr="000056D1">
        <w:rPr>
          <w:rFonts w:ascii="Times New Roman" w:eastAsia="Calibri" w:hAnsi="Times New Roman" w:cs="Times New Roman"/>
          <w:color w:val="000000" w:themeColor="text1"/>
        </w:rPr>
        <w:t xml:space="preserve"> szóló 2000. évi C. törvény 60. §-ban foglaltak alapján szükséges elszámolni a mérlegfordulónapi értékeléshez kapcsolódóan a külföldi pénzértékre szóló eszközöket, kötelezettségeket. 2021. december 31. napján az </w:t>
      </w:r>
      <w:r w:rsidRPr="000056D1">
        <w:rPr>
          <w:rFonts w:ascii="Times New Roman" w:eastAsia="Calibri" w:hAnsi="Times New Roman" w:cs="Times New Roman"/>
          <w:i/>
          <w:iCs/>
          <w:color w:val="000000" w:themeColor="text1"/>
        </w:rPr>
        <w:t>Önkormányzat</w:t>
      </w:r>
      <w:r w:rsidRPr="000056D1">
        <w:rPr>
          <w:rFonts w:ascii="Times New Roman" w:eastAsia="Calibri" w:hAnsi="Times New Roman" w:cs="Times New Roman"/>
          <w:color w:val="000000" w:themeColor="text1"/>
        </w:rPr>
        <w:t>nak devizában sem eszköze, sem kötelezettsége nem volt.</w:t>
      </w:r>
    </w:p>
    <w:p w14:paraId="3CF65814" w14:textId="77777777" w:rsidR="001A581E" w:rsidRPr="000056D1" w:rsidRDefault="001A581E" w:rsidP="001A581E">
      <w:pPr>
        <w:suppressAutoHyphens/>
        <w:spacing w:after="0" w:line="240" w:lineRule="auto"/>
        <w:jc w:val="both"/>
        <w:rPr>
          <w:rFonts w:ascii="Times New Roman" w:eastAsia="Calibri" w:hAnsi="Times New Roman" w:cs="Times New Roman"/>
        </w:rPr>
      </w:pPr>
    </w:p>
    <w:p w14:paraId="519DD813" w14:textId="77777777" w:rsidR="001A581E" w:rsidRPr="000056D1" w:rsidRDefault="001A581E" w:rsidP="001A581E">
      <w:pPr>
        <w:suppressAutoHyphens/>
        <w:spacing w:after="0" w:line="240" w:lineRule="auto"/>
        <w:jc w:val="both"/>
        <w:rPr>
          <w:rFonts w:ascii="Times New Roman" w:eastAsia="Times New Roman" w:hAnsi="Times New Roman" w:cs="Times New Roman"/>
          <w:smallCaps/>
          <w:lang w:eastAsia="zh-CN"/>
        </w:rPr>
      </w:pPr>
      <w:r w:rsidRPr="000056D1">
        <w:rPr>
          <w:rFonts w:ascii="Times New Roman" w:eastAsia="Calibri" w:hAnsi="Times New Roman" w:cs="Times New Roman"/>
        </w:rPr>
        <w:t xml:space="preserve">Az </w:t>
      </w:r>
      <w:r w:rsidRPr="00B212EA">
        <w:rPr>
          <w:rFonts w:ascii="Times New Roman" w:eastAsia="Calibri" w:hAnsi="Times New Roman" w:cs="Times New Roman"/>
          <w:i/>
        </w:rPr>
        <w:t>Önkormányzat</w:t>
      </w:r>
      <w:r w:rsidRPr="000056D1">
        <w:rPr>
          <w:rFonts w:ascii="Times New Roman" w:eastAsia="Calibri" w:hAnsi="Times New Roman" w:cs="Times New Roman"/>
        </w:rPr>
        <w:t xml:space="preserve"> </w:t>
      </w:r>
      <w:r w:rsidRPr="000056D1">
        <w:rPr>
          <w:rFonts w:ascii="Times New Roman" w:eastAsia="Calibri" w:hAnsi="Times New Roman" w:cs="Times New Roman"/>
          <w:b/>
        </w:rPr>
        <w:t>pénzeszközeinek</w:t>
      </w:r>
      <w:r w:rsidRPr="000056D1">
        <w:rPr>
          <w:rFonts w:ascii="Times New Roman" w:eastAsia="Calibri" w:hAnsi="Times New Roman" w:cs="Times New Roman"/>
        </w:rPr>
        <w:t xml:space="preserve"> változása (13. és 14. mellékletek C) pontjai) a következő: </w:t>
      </w:r>
    </w:p>
    <w:p w14:paraId="2F772CD7" w14:textId="77777777" w:rsidR="001A581E" w:rsidRPr="000056D1" w:rsidRDefault="001A581E" w:rsidP="001A581E">
      <w:pPr>
        <w:suppressAutoHyphens/>
        <w:spacing w:after="0" w:line="240" w:lineRule="auto"/>
        <w:jc w:val="both"/>
        <w:rPr>
          <w:rFonts w:ascii="Times New Roman" w:eastAsia="Times New Roman" w:hAnsi="Times New Roman" w:cs="Times New Roman"/>
          <w:smallCaps/>
          <w:lang w:eastAsia="zh-CN"/>
        </w:rPr>
      </w:pPr>
      <w:r w:rsidRPr="000056D1">
        <w:rPr>
          <w:rFonts w:ascii="Times New Roman" w:eastAsia="Calibri" w:hAnsi="Times New Roman" w:cs="Times New Roman"/>
        </w:rPr>
        <w:t>-   2020.12.31.:    955.958.740,- Ft</w:t>
      </w:r>
      <w:r w:rsidRPr="000056D1">
        <w:rPr>
          <w:rFonts w:ascii="Times New Roman" w:eastAsia="Times New Roman" w:hAnsi="Times New Roman" w:cs="Times New Roman"/>
          <w:smallCaps/>
          <w:lang w:eastAsia="zh-CN"/>
        </w:rPr>
        <w:t xml:space="preserve">                                    </w:t>
      </w:r>
      <w:r w:rsidRPr="000056D1">
        <w:rPr>
          <w:rFonts w:ascii="Times New Roman" w:eastAsia="Calibri" w:hAnsi="Times New Roman" w:cs="Times New Roman"/>
        </w:rPr>
        <w:t>-   2021.12.31.: 1.016.966.139,- Ft.</w:t>
      </w:r>
    </w:p>
    <w:p w14:paraId="0A000914" w14:textId="77777777" w:rsidR="001A581E" w:rsidRPr="000056D1" w:rsidRDefault="001A581E" w:rsidP="001A581E">
      <w:pPr>
        <w:suppressAutoHyphens/>
        <w:spacing w:after="0" w:line="240" w:lineRule="auto"/>
        <w:jc w:val="both"/>
        <w:rPr>
          <w:rFonts w:ascii="Times New Roman" w:eastAsia="Times New Roman" w:hAnsi="Times New Roman" w:cs="Times New Roman"/>
          <w:smallCaps/>
          <w:lang w:eastAsia="zh-CN"/>
        </w:rPr>
      </w:pPr>
    </w:p>
    <w:p w14:paraId="3E68F6FE" w14:textId="77777777" w:rsidR="001A581E" w:rsidRPr="000056D1" w:rsidRDefault="001A581E" w:rsidP="001A581E">
      <w:pPr>
        <w:suppressAutoHyphens/>
        <w:spacing w:after="0" w:line="240" w:lineRule="auto"/>
        <w:jc w:val="both"/>
        <w:rPr>
          <w:rFonts w:ascii="Times New Roman" w:eastAsia="Calibri" w:hAnsi="Times New Roman" w:cs="Times New Roman"/>
        </w:rPr>
      </w:pPr>
      <w:r w:rsidRPr="000056D1">
        <w:rPr>
          <w:rFonts w:ascii="Times New Roman" w:eastAsia="Calibri" w:hAnsi="Times New Roman" w:cs="Times New Roman"/>
        </w:rPr>
        <w:t xml:space="preserve">Nem jelentős a növekedés: 61 millió Ft, amely többségében a </w:t>
      </w:r>
      <w:r w:rsidRPr="000056D1">
        <w:rPr>
          <w:rFonts w:ascii="Times New Roman" w:eastAsia="Calibri" w:hAnsi="Times New Roman" w:cs="Times New Roman"/>
          <w:i/>
        </w:rPr>
        <w:t>Kincstáron kívüli számlákon</w:t>
      </w:r>
      <w:r w:rsidRPr="000056D1">
        <w:rPr>
          <w:rFonts w:ascii="Times New Roman" w:eastAsia="Calibri" w:hAnsi="Times New Roman" w:cs="Times New Roman"/>
        </w:rPr>
        <w:t xml:space="preserve"> történt (nyitó érték: 486 millió Ft, a záró érték: 563 millió Ft). </w:t>
      </w:r>
    </w:p>
    <w:p w14:paraId="5BD846FD" w14:textId="77777777" w:rsidR="001A581E" w:rsidRPr="000056D1" w:rsidRDefault="001A581E" w:rsidP="001A581E">
      <w:pPr>
        <w:suppressAutoHyphens/>
        <w:spacing w:after="0" w:line="240" w:lineRule="auto"/>
        <w:jc w:val="both"/>
        <w:rPr>
          <w:rFonts w:ascii="Times New Roman" w:eastAsia="Calibri" w:hAnsi="Times New Roman" w:cs="Times New Roman"/>
        </w:rPr>
      </w:pPr>
    </w:p>
    <w:p w14:paraId="13283426" w14:textId="77777777" w:rsidR="001A581E" w:rsidRPr="000056D1" w:rsidRDefault="001A581E" w:rsidP="001A581E">
      <w:pPr>
        <w:spacing w:after="0" w:line="240" w:lineRule="auto"/>
        <w:jc w:val="both"/>
        <w:rPr>
          <w:rFonts w:ascii="Times New Roman" w:eastAsia="Calibri" w:hAnsi="Times New Roman" w:cs="Times New Roman"/>
        </w:rPr>
      </w:pPr>
      <w:r w:rsidRPr="000056D1">
        <w:rPr>
          <w:rFonts w:ascii="Times New Roman" w:eastAsia="Calibri" w:hAnsi="Times New Roman" w:cs="Times New Roman"/>
        </w:rPr>
        <w:t>A 2021-es évben az átmenetileg szabad működési és felhalmozási pénzeszközeink az önkormányzatok számára kibocsátott Önkormányzati Magyar Államkötvény értékpapírban kerültek elhelyezésre.</w:t>
      </w:r>
      <w:r w:rsidRPr="000056D1">
        <w:t xml:space="preserve"> </w:t>
      </w:r>
      <w:r w:rsidRPr="000056D1">
        <w:rPr>
          <w:rFonts w:ascii="Times New Roman" w:eastAsia="Calibri" w:hAnsi="Times New Roman" w:cs="Times New Roman"/>
        </w:rPr>
        <w:t>Felhasználásukra volt szükség 2021-ben (a projektekhez a saját erő biztosítása érdekében), ezért változott az értékpapírok állománya (1.254.830.000 Ft-ról csökkent 851.670.000 Ft-ra).</w:t>
      </w:r>
    </w:p>
    <w:p w14:paraId="0865604A" w14:textId="77777777" w:rsidR="001A581E" w:rsidRPr="000056D1" w:rsidRDefault="001A581E" w:rsidP="001A581E">
      <w:pPr>
        <w:spacing w:after="0" w:line="240" w:lineRule="auto"/>
        <w:jc w:val="both"/>
        <w:rPr>
          <w:color w:val="00000A"/>
        </w:rPr>
      </w:pPr>
      <w:r w:rsidRPr="000056D1">
        <w:rPr>
          <w:rFonts w:ascii="Times New Roman" w:eastAsia="Calibri" w:hAnsi="Times New Roman" w:cs="Times New Roman"/>
          <w:color w:val="000000" w:themeColor="text1"/>
        </w:rPr>
        <w:t xml:space="preserve">A projektekhez rendelkezésre álló támogatások átmenetileg sem helyezhetők el semmilyen befektetésben. </w:t>
      </w:r>
    </w:p>
    <w:p w14:paraId="342B9920" w14:textId="77777777" w:rsidR="001A581E" w:rsidRPr="000056D1" w:rsidRDefault="001A581E" w:rsidP="001A581E">
      <w:pPr>
        <w:spacing w:after="0" w:line="240" w:lineRule="auto"/>
        <w:jc w:val="both"/>
        <w:rPr>
          <w:color w:val="00000A"/>
        </w:rPr>
      </w:pPr>
      <w:r w:rsidRPr="000056D1">
        <w:rPr>
          <w:rFonts w:ascii="Times New Roman" w:eastAsia="Calibri" w:hAnsi="Times New Roman" w:cs="Times New Roman"/>
          <w:color w:val="000000" w:themeColor="text1"/>
        </w:rPr>
        <w:t xml:space="preserve">A megtakarítás 2021.12.31. napján 100 %-ban forintban állt az </w:t>
      </w:r>
      <w:r w:rsidRPr="000056D1">
        <w:rPr>
          <w:rFonts w:ascii="Times New Roman" w:eastAsia="Calibri" w:hAnsi="Times New Roman" w:cs="Times New Roman"/>
          <w:i/>
          <w:iCs/>
          <w:color w:val="000000" w:themeColor="text1"/>
        </w:rPr>
        <w:t>Önkormányzat</w:t>
      </w:r>
      <w:r w:rsidRPr="000056D1">
        <w:rPr>
          <w:rFonts w:ascii="Times New Roman" w:eastAsia="Calibri" w:hAnsi="Times New Roman" w:cs="Times New Roman"/>
          <w:color w:val="000000" w:themeColor="text1"/>
        </w:rPr>
        <w:t xml:space="preserve"> rendelkezésére. </w:t>
      </w:r>
    </w:p>
    <w:p w14:paraId="079E3AD8" w14:textId="77777777" w:rsidR="001A581E" w:rsidRPr="000056D1" w:rsidRDefault="001A581E" w:rsidP="001A581E">
      <w:pPr>
        <w:spacing w:after="0" w:line="240" w:lineRule="auto"/>
        <w:jc w:val="both"/>
        <w:rPr>
          <w:color w:val="00000A"/>
        </w:rPr>
      </w:pPr>
      <w:r w:rsidRPr="000056D1">
        <w:rPr>
          <w:rFonts w:ascii="Times New Roman" w:eastAsia="Calibri" w:hAnsi="Times New Roman" w:cs="Times New Roman"/>
          <w:color w:val="000000" w:themeColor="text1"/>
        </w:rPr>
        <w:t xml:space="preserve">A rendelkezésre álló felhalmozási forrás már a saját adóbevételekből működésre fel nem használt bevételekből származik. </w:t>
      </w:r>
    </w:p>
    <w:p w14:paraId="5C441841" w14:textId="77777777" w:rsidR="001A581E" w:rsidRPr="00C86718" w:rsidRDefault="001A581E" w:rsidP="001A581E">
      <w:pPr>
        <w:suppressAutoHyphens/>
        <w:spacing w:after="0" w:line="240" w:lineRule="auto"/>
        <w:jc w:val="both"/>
        <w:rPr>
          <w:rFonts w:ascii="Times New Roman" w:eastAsia="Times New Roman" w:hAnsi="Times New Roman" w:cs="Times New Roman"/>
          <w:smallCaps/>
          <w:lang w:eastAsia="zh-CN"/>
        </w:rPr>
      </w:pPr>
    </w:p>
    <w:p w14:paraId="3B6360C3" w14:textId="77777777" w:rsidR="001A581E" w:rsidRPr="00C86718" w:rsidRDefault="001A581E" w:rsidP="001A581E">
      <w:pPr>
        <w:suppressAutoHyphens/>
        <w:spacing w:after="0" w:line="240" w:lineRule="auto"/>
        <w:ind w:left="360" w:hanging="360"/>
        <w:rPr>
          <w:rFonts w:ascii="Times New Roman" w:eastAsia="Times New Roman" w:hAnsi="Times New Roman" w:cs="Times New Roman"/>
          <w:smallCaps/>
          <w:lang w:eastAsia="zh-CN"/>
        </w:rPr>
      </w:pPr>
      <w:r w:rsidRPr="00C86718">
        <w:rPr>
          <w:rFonts w:ascii="Times New Roman" w:eastAsia="Times New Roman" w:hAnsi="Times New Roman" w:cs="Times New Roman"/>
          <w:b/>
          <w:lang w:eastAsia="zh-CN"/>
        </w:rPr>
        <w:lastRenderedPageBreak/>
        <w:t>8. A vagyon alakulása</w:t>
      </w:r>
    </w:p>
    <w:p w14:paraId="6E83E8F0" w14:textId="77777777" w:rsidR="001A581E" w:rsidRPr="00020AEE" w:rsidRDefault="001A581E" w:rsidP="001A581E">
      <w:pPr>
        <w:spacing w:before="100" w:beforeAutospacing="1" w:after="100" w:afterAutospacing="1" w:line="240" w:lineRule="auto"/>
        <w:rPr>
          <w:rFonts w:ascii="Times New Roman" w:eastAsia="Times New Roman" w:hAnsi="Times New Roman" w:cs="Times New Roman"/>
          <w:lang w:eastAsia="hu-HU"/>
        </w:rPr>
      </w:pPr>
      <w:r w:rsidRPr="00020AEE">
        <w:rPr>
          <w:rFonts w:ascii="Times New Roman" w:eastAsia="Times New Roman" w:hAnsi="Times New Roman" w:cs="Times New Roman"/>
          <w:lang w:eastAsia="hu-HU"/>
        </w:rPr>
        <w:t>Az egyszerűsített mérleg-főösszege:</w:t>
      </w:r>
    </w:p>
    <w:p w14:paraId="558C1FB2" w14:textId="77777777" w:rsidR="001A581E" w:rsidRPr="00020AEE" w:rsidRDefault="001A581E" w:rsidP="001A581E">
      <w:pPr>
        <w:tabs>
          <w:tab w:val="left" w:pos="1134"/>
          <w:tab w:val="right" w:pos="6804"/>
        </w:tabs>
        <w:spacing w:before="100" w:beforeAutospacing="1" w:after="100" w:afterAutospacing="1" w:line="240" w:lineRule="auto"/>
        <w:rPr>
          <w:rFonts w:ascii="Times New Roman" w:eastAsia="Times New Roman" w:hAnsi="Times New Roman" w:cs="Times New Roman"/>
          <w:lang w:eastAsia="hu-HU"/>
        </w:rPr>
      </w:pPr>
      <w:r w:rsidRPr="00020AEE">
        <w:rPr>
          <w:rFonts w:ascii="Times New Roman" w:eastAsia="Times New Roman" w:hAnsi="Times New Roman" w:cs="Times New Roman"/>
          <w:lang w:eastAsia="hu-HU"/>
        </w:rPr>
        <w:tab/>
        <w:t xml:space="preserve">2020.12.31. </w:t>
      </w:r>
      <w:r w:rsidRPr="00020AEE">
        <w:rPr>
          <w:rFonts w:ascii="Times New Roman" w:eastAsia="Times New Roman" w:hAnsi="Times New Roman" w:cs="Times New Roman"/>
          <w:lang w:eastAsia="hu-HU"/>
        </w:rPr>
        <w:tab/>
        <w:t>14.792.927.758,- Ft</w:t>
      </w:r>
    </w:p>
    <w:p w14:paraId="7BA8C7B4" w14:textId="77777777" w:rsidR="001A581E" w:rsidRPr="00020AEE" w:rsidRDefault="001A581E" w:rsidP="001A581E">
      <w:pPr>
        <w:tabs>
          <w:tab w:val="left" w:pos="1134"/>
          <w:tab w:val="right" w:pos="6804"/>
        </w:tabs>
        <w:spacing w:before="100" w:beforeAutospacing="1" w:after="100" w:afterAutospacing="1" w:line="240" w:lineRule="auto"/>
        <w:rPr>
          <w:rFonts w:ascii="Times New Roman" w:eastAsia="Times New Roman" w:hAnsi="Times New Roman" w:cs="Times New Roman"/>
          <w:lang w:eastAsia="hu-HU"/>
        </w:rPr>
      </w:pPr>
      <w:r w:rsidRPr="00020AEE">
        <w:rPr>
          <w:rFonts w:ascii="Times New Roman" w:eastAsia="Times New Roman" w:hAnsi="Times New Roman" w:cs="Times New Roman"/>
          <w:lang w:eastAsia="hu-HU"/>
        </w:rPr>
        <w:tab/>
        <w:t>2021. 12.31.</w:t>
      </w:r>
      <w:r w:rsidRPr="00020AEE">
        <w:rPr>
          <w:rFonts w:ascii="Times New Roman" w:eastAsia="Times New Roman" w:hAnsi="Times New Roman" w:cs="Times New Roman"/>
          <w:lang w:eastAsia="hu-HU"/>
        </w:rPr>
        <w:tab/>
        <w:t>15.295.830.178,- Ft</w:t>
      </w:r>
    </w:p>
    <w:p w14:paraId="15022EA4" w14:textId="77777777" w:rsidR="001A581E" w:rsidRPr="00020AEE" w:rsidRDefault="001A581E" w:rsidP="001A581E">
      <w:pPr>
        <w:tabs>
          <w:tab w:val="right" w:pos="6804"/>
        </w:tabs>
        <w:spacing w:before="100" w:beforeAutospacing="1" w:after="100" w:afterAutospacing="1" w:line="240" w:lineRule="auto"/>
        <w:ind w:firstLine="708"/>
        <w:rPr>
          <w:rFonts w:ascii="Times New Roman" w:eastAsia="Times New Roman" w:hAnsi="Times New Roman" w:cs="Times New Roman"/>
          <w:lang w:eastAsia="hu-HU"/>
        </w:rPr>
      </w:pPr>
      <w:r>
        <w:rPr>
          <w:rFonts w:ascii="Times New Roman" w:eastAsia="Times New Roman" w:hAnsi="Times New Roman" w:cs="Times New Roman"/>
          <w:lang w:eastAsia="hu-HU"/>
        </w:rPr>
        <w:t>Növekedé</w:t>
      </w:r>
      <w:r w:rsidRPr="00020AEE">
        <w:rPr>
          <w:rFonts w:ascii="Times New Roman" w:eastAsia="Times New Roman" w:hAnsi="Times New Roman" w:cs="Times New Roman"/>
          <w:lang w:eastAsia="hu-HU"/>
        </w:rPr>
        <w:t xml:space="preserve">s 2021. évben: </w:t>
      </w:r>
      <w:r w:rsidRPr="00020AEE">
        <w:rPr>
          <w:rFonts w:ascii="Times New Roman" w:eastAsia="Times New Roman" w:hAnsi="Times New Roman" w:cs="Times New Roman"/>
          <w:lang w:eastAsia="hu-HU"/>
        </w:rPr>
        <w:tab/>
      </w:r>
      <w:r>
        <w:rPr>
          <w:rFonts w:ascii="Times New Roman" w:eastAsia="Times New Roman" w:hAnsi="Times New Roman" w:cs="Times New Roman"/>
          <w:lang w:eastAsia="hu-HU"/>
        </w:rPr>
        <w:t>502.902.420</w:t>
      </w:r>
      <w:r w:rsidRPr="00020AEE">
        <w:rPr>
          <w:rFonts w:ascii="Times New Roman" w:eastAsia="Times New Roman" w:hAnsi="Times New Roman" w:cs="Times New Roman"/>
          <w:lang w:eastAsia="hu-HU"/>
        </w:rPr>
        <w:t>,- Ft</w:t>
      </w:r>
    </w:p>
    <w:p w14:paraId="0FC412F0" w14:textId="77777777" w:rsidR="001A581E" w:rsidRPr="00020AEE" w:rsidRDefault="001A581E" w:rsidP="001A581E">
      <w:pPr>
        <w:spacing w:before="100" w:beforeAutospacing="1" w:after="100" w:afterAutospacing="1" w:line="240" w:lineRule="auto"/>
        <w:jc w:val="both"/>
        <w:rPr>
          <w:rFonts w:ascii="Times New Roman" w:eastAsia="Times New Roman" w:hAnsi="Times New Roman" w:cs="Times New Roman"/>
          <w:lang w:eastAsia="hu-HU"/>
        </w:rPr>
      </w:pPr>
      <w:r w:rsidRPr="00020AEE">
        <w:rPr>
          <w:rFonts w:ascii="Times New Roman" w:eastAsia="Times New Roman" w:hAnsi="Times New Roman" w:cs="Times New Roman"/>
          <w:b/>
          <w:bCs/>
          <w:lang w:eastAsia="hu-HU"/>
        </w:rPr>
        <w:t>A Nemzeti vagyonba tartozó befektetett eszközök eszközcsoporton belül</w:t>
      </w:r>
      <w:r w:rsidRPr="00020AEE">
        <w:rPr>
          <w:rFonts w:ascii="Times New Roman" w:eastAsia="Times New Roman" w:hAnsi="Times New Roman" w:cs="Times New Roman"/>
          <w:lang w:eastAsia="hu-HU"/>
        </w:rPr>
        <w:t xml:space="preserve"> </w:t>
      </w:r>
      <w:r w:rsidRPr="00020AEE">
        <w:rPr>
          <w:rFonts w:ascii="Times New Roman" w:eastAsia="Times New Roman" w:hAnsi="Times New Roman" w:cs="Times New Roman"/>
          <w:b/>
          <w:bCs/>
          <w:lang w:eastAsia="hu-HU"/>
        </w:rPr>
        <w:t>az Immateriális javak, Tárgyi eszközök értéke és változása 2021. évben:</w:t>
      </w:r>
    </w:p>
    <w:p w14:paraId="70172DFE" w14:textId="77777777" w:rsidR="001A581E" w:rsidRPr="00020AEE" w:rsidRDefault="001A581E" w:rsidP="001A581E">
      <w:pPr>
        <w:spacing w:before="100" w:beforeAutospacing="1" w:after="100" w:afterAutospacing="1" w:line="240" w:lineRule="auto"/>
        <w:rPr>
          <w:rFonts w:ascii="Times New Roman" w:eastAsia="Times New Roman" w:hAnsi="Times New Roman" w:cs="Times New Roman"/>
          <w:lang w:eastAsia="hu-HU"/>
        </w:rPr>
      </w:pPr>
      <w:r w:rsidRPr="00020AEE">
        <w:rPr>
          <w:rFonts w:ascii="Times New Roman" w:eastAsia="Times New Roman" w:hAnsi="Times New Roman" w:cs="Times New Roman"/>
          <w:u w:val="single"/>
          <w:lang w:eastAsia="hu-HU"/>
        </w:rPr>
        <w:t xml:space="preserve">Immateriális javak, tárgyi eszközök értéke és változása: </w:t>
      </w:r>
    </w:p>
    <w:p w14:paraId="444C5AF1" w14:textId="77777777" w:rsidR="001A581E" w:rsidRPr="00020AEE" w:rsidRDefault="001A581E" w:rsidP="001A581E">
      <w:pPr>
        <w:spacing w:before="100" w:beforeAutospacing="1" w:after="100" w:afterAutospacing="1" w:line="240" w:lineRule="auto"/>
        <w:jc w:val="both"/>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 xml:space="preserve">Az </w:t>
      </w:r>
      <w:r w:rsidRPr="00020AEE">
        <w:rPr>
          <w:rFonts w:ascii="Times New Roman" w:eastAsia="Times New Roman" w:hAnsi="Times New Roman" w:cs="Times New Roman"/>
          <w:color w:val="000000"/>
          <w:u w:val="single"/>
          <w:lang w:eastAsia="hu-HU"/>
        </w:rPr>
        <w:t>immateriális javak</w:t>
      </w:r>
      <w:r w:rsidRPr="00020AEE">
        <w:rPr>
          <w:rFonts w:ascii="Times New Roman" w:eastAsia="Times New Roman" w:hAnsi="Times New Roman" w:cs="Times New Roman"/>
          <w:color w:val="000000"/>
          <w:lang w:eastAsia="hu-HU"/>
        </w:rPr>
        <w:t xml:space="preserve"> esetében 2021. évben a bruttó értéket tekintve összességében 1.168,- ezer forint összegű emelkedés jelentkezett. Az immateriális eszközök nagyobb beruházásai közé tartozik a Térinformatikai rendszer kialakítása, 5.000,- ezer forint, értékben történt. Az immateriális eszközök nettó értékét a 2021. évben elszámolt értékcsökkenés 5.493 ,- ezer forinttal változtatta.</w:t>
      </w:r>
    </w:p>
    <w:p w14:paraId="40499828" w14:textId="77777777" w:rsidR="001A581E" w:rsidRPr="00020AEE" w:rsidRDefault="001A581E" w:rsidP="001A581E">
      <w:pPr>
        <w:tabs>
          <w:tab w:val="left" w:pos="1134"/>
          <w:tab w:val="right" w:pos="6946"/>
        </w:tabs>
        <w:spacing w:before="100" w:beforeAutospacing="1" w:after="100" w:afterAutospacing="1" w:line="240" w:lineRule="auto"/>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ab/>
        <w:t>2020.12.31.</w:t>
      </w:r>
      <w:r w:rsidRPr="00020AEE">
        <w:rPr>
          <w:rFonts w:ascii="Times New Roman" w:eastAsia="Times New Roman" w:hAnsi="Times New Roman" w:cs="Times New Roman"/>
          <w:color w:val="000000"/>
          <w:lang w:eastAsia="hu-HU"/>
        </w:rPr>
        <w:tab/>
        <w:t>5.555.233,- Ft</w:t>
      </w:r>
    </w:p>
    <w:p w14:paraId="625F10BE" w14:textId="77777777" w:rsidR="001A581E" w:rsidRPr="00020AEE" w:rsidRDefault="001A581E" w:rsidP="001A581E">
      <w:pPr>
        <w:tabs>
          <w:tab w:val="left" w:pos="1134"/>
          <w:tab w:val="right" w:pos="6946"/>
        </w:tabs>
        <w:spacing w:before="100" w:beforeAutospacing="1" w:after="100" w:afterAutospacing="1" w:line="240" w:lineRule="auto"/>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ab/>
        <w:t>2021. 12.31:</w:t>
      </w:r>
      <w:r w:rsidRPr="00020AEE">
        <w:rPr>
          <w:rFonts w:ascii="Times New Roman" w:eastAsia="Times New Roman" w:hAnsi="Times New Roman" w:cs="Times New Roman"/>
          <w:color w:val="000000"/>
          <w:lang w:eastAsia="hu-HU"/>
        </w:rPr>
        <w:tab/>
        <w:t>6.723.328,- Ft</w:t>
      </w:r>
    </w:p>
    <w:p w14:paraId="74123D89" w14:textId="77777777" w:rsidR="001A581E" w:rsidRPr="00020AEE" w:rsidRDefault="001A581E" w:rsidP="001A581E">
      <w:pPr>
        <w:spacing w:before="100" w:beforeAutospacing="1" w:after="100" w:afterAutospacing="1" w:line="240" w:lineRule="auto"/>
        <w:jc w:val="both"/>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 xml:space="preserve">A </w:t>
      </w:r>
      <w:r w:rsidRPr="00020AEE">
        <w:rPr>
          <w:rFonts w:ascii="Times New Roman" w:eastAsia="Times New Roman" w:hAnsi="Times New Roman" w:cs="Times New Roman"/>
          <w:color w:val="000000"/>
          <w:u w:val="single"/>
          <w:lang w:eastAsia="hu-HU"/>
        </w:rPr>
        <w:t>tárgyi eszközök</w:t>
      </w:r>
      <w:r w:rsidRPr="00020AEE">
        <w:rPr>
          <w:rFonts w:ascii="Times New Roman" w:eastAsia="Times New Roman" w:hAnsi="Times New Roman" w:cs="Times New Roman"/>
          <w:color w:val="000000"/>
          <w:lang w:eastAsia="hu-HU"/>
        </w:rPr>
        <w:t xml:space="preserve"> nettó értéke esetében nagyobb mértékű növekedés jelentkezik, mindösszesen 901.280,- ezer Ft összegben.</w:t>
      </w:r>
    </w:p>
    <w:p w14:paraId="7ACF9BEA" w14:textId="77777777" w:rsidR="001A581E" w:rsidRPr="00020AEE" w:rsidRDefault="001A581E" w:rsidP="001A581E">
      <w:pPr>
        <w:tabs>
          <w:tab w:val="left" w:pos="1134"/>
          <w:tab w:val="right" w:pos="6946"/>
        </w:tabs>
        <w:spacing w:before="100" w:beforeAutospacing="1" w:after="100" w:afterAutospacing="1" w:line="240" w:lineRule="auto"/>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ab/>
        <w:t> 2020.12.31.</w:t>
      </w:r>
      <w:r w:rsidRPr="00020AEE">
        <w:rPr>
          <w:rFonts w:ascii="Times New Roman" w:eastAsia="Times New Roman" w:hAnsi="Times New Roman" w:cs="Times New Roman"/>
          <w:color w:val="000000"/>
          <w:lang w:eastAsia="hu-HU"/>
        </w:rPr>
        <w:tab/>
        <w:t>11.904.889.487,- Ft</w:t>
      </w:r>
    </w:p>
    <w:p w14:paraId="099D569F" w14:textId="77777777" w:rsidR="001A581E" w:rsidRPr="00020AEE" w:rsidRDefault="001A581E" w:rsidP="001A581E">
      <w:pPr>
        <w:tabs>
          <w:tab w:val="left" w:pos="1134"/>
          <w:tab w:val="right" w:pos="6946"/>
        </w:tabs>
        <w:spacing w:before="100" w:beforeAutospacing="1" w:after="100" w:afterAutospacing="1" w:line="240" w:lineRule="auto"/>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ab/>
        <w:t>2021. 12.31:</w:t>
      </w:r>
      <w:r w:rsidRPr="00020AEE">
        <w:rPr>
          <w:rFonts w:ascii="Times New Roman" w:eastAsia="Times New Roman" w:hAnsi="Times New Roman" w:cs="Times New Roman"/>
          <w:color w:val="000000"/>
          <w:lang w:eastAsia="hu-HU"/>
        </w:rPr>
        <w:tab/>
        <w:t>12.806.169.943,- Ft.</w:t>
      </w:r>
    </w:p>
    <w:p w14:paraId="7410D9EA" w14:textId="77777777" w:rsidR="001A581E" w:rsidRPr="00020AEE" w:rsidRDefault="001A581E" w:rsidP="001A581E">
      <w:pPr>
        <w:tabs>
          <w:tab w:val="right" w:pos="6946"/>
        </w:tabs>
        <w:spacing w:before="100" w:beforeAutospacing="1" w:after="140" w:line="288" w:lineRule="auto"/>
        <w:rPr>
          <w:rFonts w:ascii="Times New Roman" w:eastAsia="Times New Roman" w:hAnsi="Times New Roman" w:cs="Times New Roman"/>
          <w:color w:val="000000"/>
          <w:lang w:eastAsia="hu-HU"/>
        </w:rPr>
      </w:pPr>
      <w:r w:rsidRPr="00020AEE">
        <w:rPr>
          <w:rFonts w:ascii="Liberation Serif" w:eastAsia="Times New Roman" w:hAnsi="Liberation Serif" w:cs="Times New Roman"/>
          <w:color w:val="000000"/>
          <w:lang w:eastAsia="hu-HU"/>
        </w:rPr>
        <w:t> </w:t>
      </w:r>
      <w:r w:rsidRPr="00020AEE">
        <w:rPr>
          <w:rFonts w:ascii="Times New Roman" w:eastAsia="Times New Roman" w:hAnsi="Times New Roman" w:cs="Times New Roman"/>
          <w:color w:val="000000"/>
          <w:lang w:eastAsia="hu-HU"/>
        </w:rPr>
        <w:t>Növekedés 2021. évben:</w:t>
      </w:r>
      <w:r w:rsidRPr="00020AEE">
        <w:rPr>
          <w:rFonts w:ascii="Times New Roman" w:eastAsia="Times New Roman" w:hAnsi="Times New Roman" w:cs="Times New Roman"/>
          <w:color w:val="000000"/>
          <w:lang w:eastAsia="hu-HU"/>
        </w:rPr>
        <w:tab/>
        <w:t>901.280.456,- Ft</w:t>
      </w:r>
    </w:p>
    <w:p w14:paraId="4584E323" w14:textId="77777777" w:rsidR="001A581E" w:rsidRPr="00020AEE" w:rsidRDefault="001A581E" w:rsidP="001A581E">
      <w:pPr>
        <w:spacing w:before="100" w:beforeAutospacing="1" w:after="140" w:line="288" w:lineRule="auto"/>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Folyamatban lévő beruházások, felújítások alakulása</w:t>
      </w:r>
    </w:p>
    <w:p w14:paraId="160A9CBE" w14:textId="77777777" w:rsidR="001A581E" w:rsidRPr="00020AEE" w:rsidRDefault="001A581E" w:rsidP="001A581E">
      <w:pPr>
        <w:tabs>
          <w:tab w:val="right" w:pos="6946"/>
        </w:tabs>
        <w:spacing w:before="100" w:beforeAutospacing="1" w:after="140" w:line="288" w:lineRule="auto"/>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xml:space="preserve">                    </w:t>
      </w:r>
      <w:r w:rsidRPr="00020AEE">
        <w:rPr>
          <w:rFonts w:ascii="Times New Roman" w:eastAsia="Times New Roman" w:hAnsi="Times New Roman" w:cs="Times New Roman"/>
          <w:color w:val="000000"/>
          <w:lang w:eastAsia="hu-HU"/>
        </w:rPr>
        <w:t>2020.12.31.</w:t>
      </w:r>
      <w:r w:rsidRPr="00020AEE">
        <w:rPr>
          <w:rFonts w:ascii="Times New Roman" w:eastAsia="Times New Roman" w:hAnsi="Times New Roman" w:cs="Times New Roman"/>
          <w:color w:val="000000"/>
          <w:lang w:eastAsia="hu-HU"/>
        </w:rPr>
        <w:tab/>
        <w:t>604.086.391,- Ft</w:t>
      </w:r>
    </w:p>
    <w:p w14:paraId="302BF57F" w14:textId="77777777" w:rsidR="001A581E" w:rsidRPr="00020AEE" w:rsidRDefault="001A581E" w:rsidP="001A581E">
      <w:pPr>
        <w:tabs>
          <w:tab w:val="right" w:pos="6946"/>
        </w:tabs>
        <w:spacing w:before="100" w:beforeAutospacing="1" w:after="140" w:line="288" w:lineRule="auto"/>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xml:space="preserve">                      </w:t>
      </w:r>
      <w:r w:rsidRPr="00020AEE">
        <w:rPr>
          <w:rFonts w:ascii="Times New Roman" w:eastAsia="Times New Roman" w:hAnsi="Times New Roman" w:cs="Times New Roman"/>
          <w:color w:val="000000"/>
          <w:lang w:eastAsia="hu-HU"/>
        </w:rPr>
        <w:t>2021.12.31.</w:t>
      </w:r>
      <w:r w:rsidRPr="00020AEE">
        <w:rPr>
          <w:rFonts w:ascii="Times New Roman" w:eastAsia="Times New Roman" w:hAnsi="Times New Roman" w:cs="Times New Roman"/>
          <w:color w:val="000000"/>
          <w:lang w:eastAsia="hu-HU"/>
        </w:rPr>
        <w:tab/>
        <w:t>453.688.101, - Ft</w:t>
      </w:r>
    </w:p>
    <w:p w14:paraId="2175E620" w14:textId="77777777" w:rsidR="001A581E" w:rsidRPr="00020AEE" w:rsidRDefault="001A581E" w:rsidP="001A581E">
      <w:pPr>
        <w:tabs>
          <w:tab w:val="right" w:pos="6946"/>
        </w:tabs>
        <w:spacing w:before="100" w:beforeAutospacing="1" w:after="140" w:line="288" w:lineRule="auto"/>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 xml:space="preserve">Csökkenés 2021. évben: </w:t>
      </w:r>
      <w:r w:rsidRPr="00020AEE">
        <w:rPr>
          <w:rFonts w:ascii="Times New Roman" w:eastAsia="Times New Roman" w:hAnsi="Times New Roman" w:cs="Times New Roman"/>
          <w:color w:val="000000"/>
          <w:lang w:eastAsia="hu-HU"/>
        </w:rPr>
        <w:tab/>
        <w:t>150.398.290,- Ft</w:t>
      </w:r>
    </w:p>
    <w:tbl>
      <w:tblPr>
        <w:tblStyle w:val="Rcsostblzat"/>
        <w:tblW w:w="0" w:type="auto"/>
        <w:tblLook w:val="04A0" w:firstRow="1" w:lastRow="0" w:firstColumn="1" w:lastColumn="0" w:noHBand="0" w:noVBand="1"/>
      </w:tblPr>
      <w:tblGrid>
        <w:gridCol w:w="7120"/>
        <w:gridCol w:w="1942"/>
      </w:tblGrid>
      <w:tr w:rsidR="001A581E" w:rsidRPr="00020AEE" w14:paraId="6D6122FF" w14:textId="77777777" w:rsidTr="00E73991">
        <w:tc>
          <w:tcPr>
            <w:tcW w:w="7508" w:type="dxa"/>
          </w:tcPr>
          <w:p w14:paraId="430A1D10" w14:textId="77777777" w:rsidR="001A581E" w:rsidRPr="00020AEE" w:rsidRDefault="001A581E" w:rsidP="00E73991">
            <w:pPr>
              <w:tabs>
                <w:tab w:val="right" w:pos="5954"/>
              </w:tabs>
              <w:spacing w:before="100" w:beforeAutospacing="1" w:after="140" w:line="288" w:lineRule="auto"/>
              <w:jc w:val="center"/>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Folyamatban lévő beruházás, felújítás megnevezése</w:t>
            </w:r>
          </w:p>
        </w:tc>
        <w:tc>
          <w:tcPr>
            <w:tcW w:w="1985" w:type="dxa"/>
          </w:tcPr>
          <w:p w14:paraId="7609B491" w14:textId="77777777" w:rsidR="001A581E" w:rsidRPr="00020AEE" w:rsidRDefault="001A581E" w:rsidP="00E73991">
            <w:pPr>
              <w:tabs>
                <w:tab w:val="right" w:pos="5954"/>
              </w:tabs>
              <w:spacing w:before="100" w:beforeAutospacing="1" w:after="140" w:line="288" w:lineRule="auto"/>
              <w:jc w:val="center"/>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Összeg</w:t>
            </w:r>
          </w:p>
        </w:tc>
      </w:tr>
      <w:tr w:rsidR="001A581E" w:rsidRPr="00020AEE" w14:paraId="6A9A8CCC" w14:textId="77777777" w:rsidTr="00E73991">
        <w:tc>
          <w:tcPr>
            <w:tcW w:w="7508" w:type="dxa"/>
          </w:tcPr>
          <w:p w14:paraId="42888872" w14:textId="77777777" w:rsidR="001A581E" w:rsidRPr="00020AEE" w:rsidRDefault="001A581E" w:rsidP="00E73991">
            <w:pPr>
              <w:rPr>
                <w:rFonts w:ascii="Times New Roman" w:eastAsia="Calibri" w:hAnsi="Times New Roman" w:cs="Times New Roman"/>
                <w:color w:val="000000"/>
              </w:rPr>
            </w:pPr>
            <w:r w:rsidRPr="00020AEE">
              <w:rPr>
                <w:rFonts w:ascii="Times New Roman" w:eastAsia="Calibri" w:hAnsi="Times New Roman" w:cs="Times New Roman"/>
                <w:color w:val="000000"/>
              </w:rPr>
              <w:t>TOP-1.4.1-19 BÖLCSŐDEI FÉRŐHELYEK KIALAKÍTÁSA, BŐVÍTÉSE</w:t>
            </w:r>
          </w:p>
        </w:tc>
        <w:tc>
          <w:tcPr>
            <w:tcW w:w="1985" w:type="dxa"/>
          </w:tcPr>
          <w:p w14:paraId="0AE76857" w14:textId="77777777" w:rsidR="001A581E" w:rsidRPr="00020AEE" w:rsidRDefault="001A581E" w:rsidP="00E73991">
            <w:pPr>
              <w:tabs>
                <w:tab w:val="right" w:pos="5954"/>
              </w:tabs>
              <w:spacing w:before="100" w:beforeAutospacing="1" w:after="140" w:line="288" w:lineRule="auto"/>
              <w:jc w:val="right"/>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32.650.489,-</w:t>
            </w:r>
          </w:p>
        </w:tc>
      </w:tr>
      <w:tr w:rsidR="001A581E" w:rsidRPr="00020AEE" w14:paraId="232D81E6" w14:textId="77777777" w:rsidTr="00E73991">
        <w:tc>
          <w:tcPr>
            <w:tcW w:w="7508" w:type="dxa"/>
          </w:tcPr>
          <w:p w14:paraId="46185AFB" w14:textId="77777777" w:rsidR="001A581E" w:rsidRPr="00020AEE" w:rsidRDefault="001A581E" w:rsidP="00E73991">
            <w:pPr>
              <w:tabs>
                <w:tab w:val="right" w:pos="5954"/>
              </w:tabs>
              <w:spacing w:before="100" w:beforeAutospacing="1" w:after="140" w:line="288" w:lineRule="auto"/>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SZENNYVÍZCSATORNA BŐVÍTÉSE</w:t>
            </w:r>
          </w:p>
        </w:tc>
        <w:tc>
          <w:tcPr>
            <w:tcW w:w="1985" w:type="dxa"/>
          </w:tcPr>
          <w:p w14:paraId="2F67261A" w14:textId="77777777" w:rsidR="001A581E" w:rsidRPr="00020AEE" w:rsidRDefault="001A581E" w:rsidP="00E73991">
            <w:pPr>
              <w:tabs>
                <w:tab w:val="right" w:pos="5954"/>
              </w:tabs>
              <w:spacing w:before="100" w:beforeAutospacing="1" w:after="140" w:line="288" w:lineRule="auto"/>
              <w:jc w:val="right"/>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250.000,-</w:t>
            </w:r>
          </w:p>
        </w:tc>
      </w:tr>
      <w:tr w:rsidR="001A581E" w:rsidRPr="00020AEE" w14:paraId="064D6736" w14:textId="77777777" w:rsidTr="00E73991">
        <w:tc>
          <w:tcPr>
            <w:tcW w:w="7508" w:type="dxa"/>
          </w:tcPr>
          <w:p w14:paraId="23DD0EDA" w14:textId="77777777" w:rsidR="001A581E" w:rsidRPr="00020AEE" w:rsidRDefault="001A581E" w:rsidP="00E73991">
            <w:pPr>
              <w:tabs>
                <w:tab w:val="right" w:pos="5954"/>
              </w:tabs>
              <w:spacing w:before="100" w:beforeAutospacing="1" w:after="140" w:line="288" w:lineRule="auto"/>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VÍZHÁLÓZAT BŐVÍTÉSE</w:t>
            </w:r>
          </w:p>
        </w:tc>
        <w:tc>
          <w:tcPr>
            <w:tcW w:w="1985" w:type="dxa"/>
          </w:tcPr>
          <w:p w14:paraId="728F80CF" w14:textId="77777777" w:rsidR="001A581E" w:rsidRPr="00020AEE" w:rsidRDefault="001A581E" w:rsidP="00E73991">
            <w:pPr>
              <w:tabs>
                <w:tab w:val="right" w:pos="5954"/>
              </w:tabs>
              <w:spacing w:before="100" w:beforeAutospacing="1" w:after="140" w:line="288" w:lineRule="auto"/>
              <w:jc w:val="right"/>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1.100.000,-</w:t>
            </w:r>
          </w:p>
        </w:tc>
      </w:tr>
      <w:tr w:rsidR="001A581E" w:rsidRPr="00020AEE" w14:paraId="1CAC0CE6" w14:textId="77777777" w:rsidTr="00E73991">
        <w:tc>
          <w:tcPr>
            <w:tcW w:w="7508" w:type="dxa"/>
          </w:tcPr>
          <w:p w14:paraId="627D2635" w14:textId="77777777" w:rsidR="001A581E" w:rsidRPr="00020AEE" w:rsidRDefault="001A581E" w:rsidP="00E73991">
            <w:pPr>
              <w:rPr>
                <w:rFonts w:ascii="Times New Roman" w:eastAsia="Calibri" w:hAnsi="Times New Roman" w:cs="Times New Roman"/>
                <w:color w:val="000000"/>
              </w:rPr>
            </w:pPr>
            <w:r w:rsidRPr="00020AEE">
              <w:rPr>
                <w:rFonts w:ascii="Times New Roman" w:eastAsia="Calibri" w:hAnsi="Times New Roman" w:cs="Times New Roman"/>
                <w:color w:val="000000"/>
              </w:rPr>
              <w:t>KÉZILABDA CSARNOK ÉPÍTÉSE</w:t>
            </w:r>
          </w:p>
        </w:tc>
        <w:tc>
          <w:tcPr>
            <w:tcW w:w="1985" w:type="dxa"/>
          </w:tcPr>
          <w:p w14:paraId="762FA3CE" w14:textId="77777777" w:rsidR="001A581E" w:rsidRPr="00020AEE" w:rsidRDefault="001A581E" w:rsidP="00E73991">
            <w:pPr>
              <w:tabs>
                <w:tab w:val="right" w:pos="5954"/>
              </w:tabs>
              <w:spacing w:before="100" w:beforeAutospacing="1" w:after="140" w:line="288" w:lineRule="auto"/>
              <w:jc w:val="right"/>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19.373.000,-</w:t>
            </w:r>
          </w:p>
        </w:tc>
      </w:tr>
      <w:tr w:rsidR="001A581E" w:rsidRPr="00020AEE" w14:paraId="54E7AAF3" w14:textId="77777777" w:rsidTr="00E73991">
        <w:tc>
          <w:tcPr>
            <w:tcW w:w="7508" w:type="dxa"/>
          </w:tcPr>
          <w:p w14:paraId="0F779F29" w14:textId="77777777" w:rsidR="001A581E" w:rsidRPr="00020AEE" w:rsidRDefault="001A581E" w:rsidP="00E73991">
            <w:pPr>
              <w:tabs>
                <w:tab w:val="right" w:pos="5954"/>
              </w:tabs>
              <w:spacing w:before="100" w:beforeAutospacing="1" w:after="140" w:line="288" w:lineRule="auto"/>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NAPELEMES VILÁGÍTÁSI BERENDEZÉSEK TELEPÍTÉSE</w:t>
            </w:r>
          </w:p>
        </w:tc>
        <w:tc>
          <w:tcPr>
            <w:tcW w:w="1985" w:type="dxa"/>
          </w:tcPr>
          <w:p w14:paraId="7B21A5EF" w14:textId="77777777" w:rsidR="001A581E" w:rsidRPr="00020AEE" w:rsidRDefault="001A581E" w:rsidP="00E73991">
            <w:pPr>
              <w:tabs>
                <w:tab w:val="right" w:pos="5954"/>
              </w:tabs>
              <w:spacing w:before="100" w:beforeAutospacing="1" w:after="140" w:line="288" w:lineRule="auto"/>
              <w:jc w:val="right"/>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5.816.800,-</w:t>
            </w:r>
          </w:p>
        </w:tc>
      </w:tr>
      <w:tr w:rsidR="001A581E" w:rsidRPr="00020AEE" w14:paraId="4484692D" w14:textId="77777777" w:rsidTr="00E73991">
        <w:tc>
          <w:tcPr>
            <w:tcW w:w="7508" w:type="dxa"/>
          </w:tcPr>
          <w:p w14:paraId="5696001F" w14:textId="77777777" w:rsidR="001A581E" w:rsidRPr="00020AEE" w:rsidRDefault="001A581E" w:rsidP="00E73991">
            <w:pPr>
              <w:rPr>
                <w:rFonts w:ascii="Times New Roman" w:eastAsia="Calibri" w:hAnsi="Times New Roman" w:cs="Times New Roman"/>
                <w:color w:val="000000"/>
              </w:rPr>
            </w:pPr>
            <w:r w:rsidRPr="00020AEE">
              <w:rPr>
                <w:rFonts w:ascii="Times New Roman" w:eastAsia="Calibri" w:hAnsi="Times New Roman" w:cs="Times New Roman"/>
                <w:color w:val="000000"/>
              </w:rPr>
              <w:lastRenderedPageBreak/>
              <w:t>KÖZVILÁGÍTÁS BŐVÍTÉSE</w:t>
            </w:r>
          </w:p>
        </w:tc>
        <w:tc>
          <w:tcPr>
            <w:tcW w:w="1985" w:type="dxa"/>
          </w:tcPr>
          <w:p w14:paraId="538F88EA" w14:textId="77777777" w:rsidR="001A581E" w:rsidRPr="00020AEE" w:rsidRDefault="001A581E" w:rsidP="00E73991">
            <w:pPr>
              <w:tabs>
                <w:tab w:val="right" w:pos="5954"/>
              </w:tabs>
              <w:spacing w:before="100" w:beforeAutospacing="1" w:after="140" w:line="288" w:lineRule="auto"/>
              <w:jc w:val="right"/>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420.000,-</w:t>
            </w:r>
          </w:p>
        </w:tc>
      </w:tr>
      <w:tr w:rsidR="001A581E" w:rsidRPr="00020AEE" w14:paraId="592CBE43" w14:textId="77777777" w:rsidTr="00E73991">
        <w:tc>
          <w:tcPr>
            <w:tcW w:w="7508" w:type="dxa"/>
          </w:tcPr>
          <w:p w14:paraId="26C3B9F7" w14:textId="77777777" w:rsidR="001A581E" w:rsidRPr="00020AEE" w:rsidRDefault="001A581E" w:rsidP="00E73991">
            <w:pPr>
              <w:rPr>
                <w:rFonts w:ascii="Times New Roman" w:eastAsia="Calibri" w:hAnsi="Times New Roman" w:cs="Times New Roman"/>
                <w:color w:val="000000"/>
              </w:rPr>
            </w:pPr>
            <w:r w:rsidRPr="00020AEE">
              <w:rPr>
                <w:rFonts w:ascii="Times New Roman" w:eastAsia="Calibri" w:hAnsi="Times New Roman" w:cs="Times New Roman"/>
                <w:color w:val="000000"/>
              </w:rPr>
              <w:t>KOLLÉGIUM ÉPÜLETE – FŐZŐKONYHA FELÚJÍTÁSA</w:t>
            </w:r>
          </w:p>
        </w:tc>
        <w:tc>
          <w:tcPr>
            <w:tcW w:w="1985" w:type="dxa"/>
          </w:tcPr>
          <w:p w14:paraId="3DC211AC" w14:textId="77777777" w:rsidR="001A581E" w:rsidRPr="00020AEE" w:rsidRDefault="001A581E" w:rsidP="00E73991">
            <w:pPr>
              <w:tabs>
                <w:tab w:val="right" w:pos="5954"/>
              </w:tabs>
              <w:spacing w:before="100" w:beforeAutospacing="1" w:after="140" w:line="288" w:lineRule="auto"/>
              <w:jc w:val="right"/>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13.200.000,-</w:t>
            </w:r>
          </w:p>
        </w:tc>
      </w:tr>
      <w:tr w:rsidR="001A581E" w:rsidRPr="00020AEE" w14:paraId="1CF41D78" w14:textId="77777777" w:rsidTr="00E73991">
        <w:tc>
          <w:tcPr>
            <w:tcW w:w="7508" w:type="dxa"/>
          </w:tcPr>
          <w:p w14:paraId="248BF4D2" w14:textId="77777777" w:rsidR="001A581E" w:rsidRPr="00020AEE" w:rsidRDefault="001A581E" w:rsidP="00E73991">
            <w:pPr>
              <w:rPr>
                <w:rFonts w:ascii="Times New Roman" w:eastAsia="Calibri" w:hAnsi="Times New Roman" w:cs="Times New Roman"/>
                <w:color w:val="000000"/>
              </w:rPr>
            </w:pPr>
            <w:r w:rsidRPr="00020AEE">
              <w:rPr>
                <w:rFonts w:ascii="Times New Roman" w:eastAsia="Calibri" w:hAnsi="Times New Roman" w:cs="Times New Roman"/>
                <w:color w:val="000000"/>
              </w:rPr>
              <w:t>TENISZKLUB FEJLESZTÉSE – ELŐZETES KONCEPCIÓTERV</w:t>
            </w:r>
          </w:p>
        </w:tc>
        <w:tc>
          <w:tcPr>
            <w:tcW w:w="1985" w:type="dxa"/>
          </w:tcPr>
          <w:p w14:paraId="283BE605" w14:textId="77777777" w:rsidR="001A581E" w:rsidRPr="00020AEE" w:rsidRDefault="001A581E" w:rsidP="00E73991">
            <w:pPr>
              <w:tabs>
                <w:tab w:val="right" w:pos="5954"/>
              </w:tabs>
              <w:spacing w:before="100" w:beforeAutospacing="1" w:after="140" w:line="288" w:lineRule="auto"/>
              <w:jc w:val="right"/>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900.000,-</w:t>
            </w:r>
          </w:p>
        </w:tc>
      </w:tr>
      <w:tr w:rsidR="001A581E" w:rsidRPr="00020AEE" w14:paraId="74DAA64D" w14:textId="77777777" w:rsidTr="00E73991">
        <w:tc>
          <w:tcPr>
            <w:tcW w:w="7508" w:type="dxa"/>
          </w:tcPr>
          <w:p w14:paraId="5C1B3B4A" w14:textId="77777777" w:rsidR="001A581E" w:rsidRPr="00020AEE" w:rsidRDefault="001A581E" w:rsidP="00E73991">
            <w:pPr>
              <w:rPr>
                <w:rFonts w:ascii="Times New Roman" w:eastAsia="Calibri" w:hAnsi="Times New Roman" w:cs="Times New Roman"/>
                <w:color w:val="000000"/>
              </w:rPr>
            </w:pPr>
            <w:r w:rsidRPr="00020AEE">
              <w:rPr>
                <w:rFonts w:ascii="Times New Roman" w:eastAsia="Calibri" w:hAnsi="Times New Roman" w:cs="Times New Roman"/>
                <w:color w:val="000000"/>
              </w:rPr>
              <w:t>TŰZOLTÓ KAKTANYA SPORTPÁLYA ÉPÍTÉSÉHEZ KAPCSOLÓDÓ TEREPRENDEZÉS ÉS FÜVESÍTÉS</w:t>
            </w:r>
          </w:p>
        </w:tc>
        <w:tc>
          <w:tcPr>
            <w:tcW w:w="1985" w:type="dxa"/>
          </w:tcPr>
          <w:p w14:paraId="1BBE76A7" w14:textId="77777777" w:rsidR="001A581E" w:rsidRPr="00020AEE" w:rsidRDefault="001A581E" w:rsidP="00E73991">
            <w:pPr>
              <w:tabs>
                <w:tab w:val="right" w:pos="5954"/>
              </w:tabs>
              <w:spacing w:before="100" w:beforeAutospacing="1" w:after="140" w:line="288" w:lineRule="auto"/>
              <w:jc w:val="right"/>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11.811.030,-</w:t>
            </w:r>
          </w:p>
        </w:tc>
      </w:tr>
      <w:tr w:rsidR="001A581E" w:rsidRPr="00020AEE" w14:paraId="77283284" w14:textId="77777777" w:rsidTr="00E73991">
        <w:tc>
          <w:tcPr>
            <w:tcW w:w="7508" w:type="dxa"/>
          </w:tcPr>
          <w:p w14:paraId="032ADCAD" w14:textId="77777777" w:rsidR="001A581E" w:rsidRPr="00020AEE" w:rsidRDefault="001A581E" w:rsidP="00E73991">
            <w:pPr>
              <w:rPr>
                <w:rFonts w:ascii="Times New Roman" w:eastAsia="Calibri" w:hAnsi="Times New Roman" w:cs="Times New Roman"/>
                <w:color w:val="000000"/>
              </w:rPr>
            </w:pPr>
            <w:r w:rsidRPr="00020AEE">
              <w:rPr>
                <w:rFonts w:ascii="Times New Roman" w:eastAsia="Calibri" w:hAnsi="Times New Roman" w:cs="Times New Roman"/>
                <w:color w:val="000000"/>
              </w:rPr>
              <w:t>ZARÁNDOKHÁZ TERVEK</w:t>
            </w:r>
          </w:p>
        </w:tc>
        <w:tc>
          <w:tcPr>
            <w:tcW w:w="1985" w:type="dxa"/>
          </w:tcPr>
          <w:p w14:paraId="1E608056" w14:textId="77777777" w:rsidR="001A581E" w:rsidRPr="00020AEE" w:rsidRDefault="001A581E" w:rsidP="00E73991">
            <w:pPr>
              <w:jc w:val="right"/>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620.000,-</w:t>
            </w:r>
          </w:p>
        </w:tc>
      </w:tr>
      <w:tr w:rsidR="001A581E" w:rsidRPr="00020AEE" w14:paraId="5B66A4DA" w14:textId="77777777" w:rsidTr="00E73991">
        <w:tc>
          <w:tcPr>
            <w:tcW w:w="7508" w:type="dxa"/>
          </w:tcPr>
          <w:p w14:paraId="5C26E98A" w14:textId="77777777" w:rsidR="001A581E" w:rsidRPr="00020AEE" w:rsidRDefault="001A581E" w:rsidP="00E73991">
            <w:pPr>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CAMPING SZOCIÁLIS CÉLÚ VIZESBLOKK</w:t>
            </w:r>
          </w:p>
        </w:tc>
        <w:tc>
          <w:tcPr>
            <w:tcW w:w="1985" w:type="dxa"/>
          </w:tcPr>
          <w:p w14:paraId="5BDA2913" w14:textId="77777777" w:rsidR="001A581E" w:rsidRPr="00020AEE" w:rsidRDefault="001A581E" w:rsidP="00E73991">
            <w:pPr>
              <w:tabs>
                <w:tab w:val="right" w:pos="5954"/>
              </w:tabs>
              <w:spacing w:before="100" w:beforeAutospacing="1" w:after="140" w:line="288" w:lineRule="auto"/>
              <w:jc w:val="right"/>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150.000,-</w:t>
            </w:r>
          </w:p>
        </w:tc>
      </w:tr>
      <w:tr w:rsidR="001A581E" w:rsidRPr="00020AEE" w14:paraId="007F75CD" w14:textId="77777777" w:rsidTr="00E73991">
        <w:tc>
          <w:tcPr>
            <w:tcW w:w="7508" w:type="dxa"/>
          </w:tcPr>
          <w:p w14:paraId="0BCF2F11" w14:textId="77777777" w:rsidR="001A581E" w:rsidRPr="00020AEE" w:rsidRDefault="001A581E" w:rsidP="00E73991">
            <w:pPr>
              <w:tabs>
                <w:tab w:val="right" w:pos="5954"/>
              </w:tabs>
              <w:spacing w:before="100" w:beforeAutospacing="1" w:after="140" w:line="288" w:lineRule="auto"/>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TOP-1.1.1-16-BK1-2020-00029 IPARI TERÜLET FEJLESZTÉSE</w:t>
            </w:r>
          </w:p>
        </w:tc>
        <w:tc>
          <w:tcPr>
            <w:tcW w:w="1985" w:type="dxa"/>
          </w:tcPr>
          <w:p w14:paraId="264D59EC" w14:textId="77777777" w:rsidR="001A581E" w:rsidRPr="00020AEE" w:rsidRDefault="001A581E" w:rsidP="00E73991">
            <w:pPr>
              <w:tabs>
                <w:tab w:val="right" w:pos="5954"/>
              </w:tabs>
              <w:spacing w:before="100" w:beforeAutospacing="1" w:after="140" w:line="288" w:lineRule="auto"/>
              <w:jc w:val="right"/>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2.200.000,-</w:t>
            </w:r>
          </w:p>
        </w:tc>
      </w:tr>
      <w:tr w:rsidR="001A581E" w:rsidRPr="00020AEE" w14:paraId="5507A055" w14:textId="77777777" w:rsidTr="00E73991">
        <w:tc>
          <w:tcPr>
            <w:tcW w:w="7508" w:type="dxa"/>
          </w:tcPr>
          <w:p w14:paraId="34D6DC64" w14:textId="77777777" w:rsidR="001A581E" w:rsidRPr="00020AEE" w:rsidRDefault="001A581E" w:rsidP="00E73991">
            <w:pPr>
              <w:tabs>
                <w:tab w:val="right" w:pos="5954"/>
              </w:tabs>
              <w:spacing w:before="100" w:beforeAutospacing="1" w:after="140" w:line="288" w:lineRule="auto"/>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TOP-3.1.1-16 KERÉKPÁRÚT KISKŐRÖS-TABDI</w:t>
            </w:r>
          </w:p>
        </w:tc>
        <w:tc>
          <w:tcPr>
            <w:tcW w:w="1985" w:type="dxa"/>
          </w:tcPr>
          <w:p w14:paraId="31D1B488" w14:textId="77777777" w:rsidR="001A581E" w:rsidRPr="00020AEE" w:rsidRDefault="001A581E" w:rsidP="00E73991">
            <w:pPr>
              <w:tabs>
                <w:tab w:val="right" w:pos="5954"/>
              </w:tabs>
              <w:spacing w:before="100" w:beforeAutospacing="1" w:after="140" w:line="288" w:lineRule="auto"/>
              <w:jc w:val="right"/>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344.727.532,-</w:t>
            </w:r>
          </w:p>
        </w:tc>
      </w:tr>
      <w:tr w:rsidR="001A581E" w:rsidRPr="00020AEE" w14:paraId="187D8AB5" w14:textId="77777777" w:rsidTr="00E73991">
        <w:tc>
          <w:tcPr>
            <w:tcW w:w="7508" w:type="dxa"/>
          </w:tcPr>
          <w:p w14:paraId="209EB3B0" w14:textId="77777777" w:rsidR="001A581E" w:rsidRPr="00020AEE" w:rsidRDefault="001A581E" w:rsidP="00E73991">
            <w:pPr>
              <w:tabs>
                <w:tab w:val="right" w:pos="5954"/>
              </w:tabs>
              <w:spacing w:before="100" w:beforeAutospacing="1" w:after="140" w:line="288" w:lineRule="auto"/>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TOP-3.2.2-15 BIOMASSZA ERŐMŰ</w:t>
            </w:r>
          </w:p>
        </w:tc>
        <w:tc>
          <w:tcPr>
            <w:tcW w:w="1985" w:type="dxa"/>
          </w:tcPr>
          <w:p w14:paraId="036017CB" w14:textId="77777777" w:rsidR="001A581E" w:rsidRPr="00020AEE" w:rsidRDefault="001A581E" w:rsidP="00E73991">
            <w:pPr>
              <w:tabs>
                <w:tab w:val="right" w:pos="5954"/>
              </w:tabs>
              <w:spacing w:before="100" w:beforeAutospacing="1" w:after="140" w:line="288" w:lineRule="auto"/>
              <w:jc w:val="right"/>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8.719.250,-</w:t>
            </w:r>
          </w:p>
        </w:tc>
      </w:tr>
      <w:tr w:rsidR="001A581E" w:rsidRPr="00020AEE" w14:paraId="16AD1353" w14:textId="77777777" w:rsidTr="00E73991">
        <w:tc>
          <w:tcPr>
            <w:tcW w:w="7508" w:type="dxa"/>
          </w:tcPr>
          <w:p w14:paraId="233F11EE" w14:textId="77777777" w:rsidR="001A581E" w:rsidRPr="00020AEE" w:rsidRDefault="001A581E" w:rsidP="00E73991">
            <w:pPr>
              <w:tabs>
                <w:tab w:val="right" w:pos="5954"/>
              </w:tabs>
              <w:spacing w:before="100" w:beforeAutospacing="1" w:after="140" w:line="288" w:lineRule="auto"/>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TOP-4.3.1-15 LEROMLOTT VÁROSI TERÜLETEK REHABILITÁCIÓJA</w:t>
            </w:r>
          </w:p>
        </w:tc>
        <w:tc>
          <w:tcPr>
            <w:tcW w:w="1985" w:type="dxa"/>
          </w:tcPr>
          <w:p w14:paraId="459F9893" w14:textId="77777777" w:rsidR="001A581E" w:rsidRPr="00020AEE" w:rsidRDefault="001A581E" w:rsidP="00E73991">
            <w:pPr>
              <w:tabs>
                <w:tab w:val="right" w:pos="5954"/>
              </w:tabs>
              <w:spacing w:before="100" w:beforeAutospacing="1" w:after="140" w:line="288" w:lineRule="auto"/>
              <w:jc w:val="right"/>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4.250.000,-</w:t>
            </w:r>
          </w:p>
        </w:tc>
      </w:tr>
      <w:tr w:rsidR="001A581E" w:rsidRPr="00020AEE" w14:paraId="34D469CB" w14:textId="77777777" w:rsidTr="00E73991">
        <w:tc>
          <w:tcPr>
            <w:tcW w:w="7508" w:type="dxa"/>
          </w:tcPr>
          <w:p w14:paraId="08CB1B6A" w14:textId="77777777" w:rsidR="001A581E" w:rsidRPr="00020AEE" w:rsidRDefault="001A581E" w:rsidP="00E73991">
            <w:pPr>
              <w:rPr>
                <w:rFonts w:ascii="Times New Roman" w:eastAsia="Calibri" w:hAnsi="Times New Roman" w:cs="Times New Roman"/>
                <w:color w:val="000000"/>
              </w:rPr>
            </w:pPr>
            <w:r w:rsidRPr="00020AEE">
              <w:rPr>
                <w:rFonts w:ascii="Times New Roman" w:eastAsia="Calibri" w:hAnsi="Times New Roman" w:cs="Times New Roman"/>
                <w:color w:val="000000"/>
              </w:rPr>
              <w:t>KISKŐRÖSI RÓNASZÉKI FÜRDŐ KONCEPCIÓTERVÉNEK ÉS ÁRAZOTT KÖLTSÉGVETÉSÉNEK ELKÉSZÍTÉSE</w:t>
            </w:r>
          </w:p>
        </w:tc>
        <w:tc>
          <w:tcPr>
            <w:tcW w:w="1985" w:type="dxa"/>
          </w:tcPr>
          <w:p w14:paraId="72E77730" w14:textId="77777777" w:rsidR="001A581E" w:rsidRPr="00020AEE" w:rsidRDefault="001A581E" w:rsidP="00E73991">
            <w:pPr>
              <w:tabs>
                <w:tab w:val="right" w:pos="5954"/>
              </w:tabs>
              <w:spacing w:before="100" w:beforeAutospacing="1" w:after="140" w:line="288" w:lineRule="auto"/>
              <w:jc w:val="right"/>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7.500.000,-</w:t>
            </w:r>
          </w:p>
        </w:tc>
      </w:tr>
      <w:tr w:rsidR="001A581E" w:rsidRPr="00020AEE" w14:paraId="7F51FCFC" w14:textId="77777777" w:rsidTr="00E73991">
        <w:tc>
          <w:tcPr>
            <w:tcW w:w="7508" w:type="dxa"/>
          </w:tcPr>
          <w:p w14:paraId="53EB663D" w14:textId="77777777" w:rsidR="001A581E" w:rsidRPr="00020AEE" w:rsidRDefault="001A581E" w:rsidP="00E73991">
            <w:pPr>
              <w:tabs>
                <w:tab w:val="right" w:pos="5954"/>
              </w:tabs>
              <w:spacing w:before="100" w:beforeAutospacing="1" w:after="140" w:line="288" w:lineRule="auto"/>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Összesen:</w:t>
            </w:r>
          </w:p>
        </w:tc>
        <w:tc>
          <w:tcPr>
            <w:tcW w:w="1985" w:type="dxa"/>
          </w:tcPr>
          <w:p w14:paraId="08BE15AB" w14:textId="77777777" w:rsidR="001A581E" w:rsidRPr="00020AEE" w:rsidRDefault="001A581E" w:rsidP="00E73991">
            <w:pPr>
              <w:tabs>
                <w:tab w:val="right" w:pos="5954"/>
              </w:tabs>
              <w:spacing w:before="100" w:beforeAutospacing="1" w:after="140" w:line="288" w:lineRule="auto"/>
              <w:jc w:val="right"/>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453.688.101,-</w:t>
            </w:r>
          </w:p>
        </w:tc>
      </w:tr>
    </w:tbl>
    <w:p w14:paraId="076354C6" w14:textId="77777777" w:rsidR="001A581E" w:rsidRPr="00020AEE" w:rsidRDefault="001A581E" w:rsidP="001A581E">
      <w:pPr>
        <w:spacing w:before="100" w:beforeAutospacing="1" w:after="140" w:line="288" w:lineRule="auto"/>
        <w:jc w:val="both"/>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2021-BEN AKTIVÁLÁSRA KERÜLT NAGYOBB BERUHÁZÁSOK</w:t>
      </w:r>
    </w:p>
    <w:tbl>
      <w:tblPr>
        <w:tblStyle w:val="Rcsostblzat"/>
        <w:tblW w:w="0" w:type="auto"/>
        <w:tblLook w:val="04A0" w:firstRow="1" w:lastRow="0" w:firstColumn="1" w:lastColumn="0" w:noHBand="0" w:noVBand="1"/>
      </w:tblPr>
      <w:tblGrid>
        <w:gridCol w:w="7118"/>
        <w:gridCol w:w="1944"/>
      </w:tblGrid>
      <w:tr w:rsidR="001A581E" w:rsidRPr="00020AEE" w14:paraId="06319BB8" w14:textId="77777777" w:rsidTr="00E73991">
        <w:tc>
          <w:tcPr>
            <w:tcW w:w="7508" w:type="dxa"/>
          </w:tcPr>
          <w:p w14:paraId="08B7E1E9" w14:textId="77777777" w:rsidR="001A581E" w:rsidRPr="00020AEE" w:rsidRDefault="001A581E" w:rsidP="00E73991">
            <w:pPr>
              <w:spacing w:before="100" w:beforeAutospacing="1" w:after="140" w:line="288" w:lineRule="auto"/>
              <w:jc w:val="both"/>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Megnevezés</w:t>
            </w:r>
          </w:p>
        </w:tc>
        <w:tc>
          <w:tcPr>
            <w:tcW w:w="1985" w:type="dxa"/>
          </w:tcPr>
          <w:p w14:paraId="1162610B" w14:textId="77777777" w:rsidR="001A581E" w:rsidRPr="00020AEE" w:rsidRDefault="001A581E" w:rsidP="00E73991">
            <w:pPr>
              <w:spacing w:before="100" w:beforeAutospacing="1" w:after="140" w:line="288" w:lineRule="auto"/>
              <w:jc w:val="center"/>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Összeg</w:t>
            </w:r>
          </w:p>
        </w:tc>
      </w:tr>
      <w:tr w:rsidR="001A581E" w:rsidRPr="00020AEE" w14:paraId="4B4CA228" w14:textId="77777777" w:rsidTr="00E73991">
        <w:tc>
          <w:tcPr>
            <w:tcW w:w="7508" w:type="dxa"/>
          </w:tcPr>
          <w:p w14:paraId="382FA894" w14:textId="77777777" w:rsidR="001A581E" w:rsidRPr="00020AEE" w:rsidRDefault="001A581E" w:rsidP="00E73991">
            <w:pPr>
              <w:spacing w:before="100" w:beforeAutospacing="1" w:after="140" w:line="288" w:lineRule="auto"/>
              <w:jc w:val="both"/>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 xml:space="preserve">TOP-1.4.1-15-BK1-2016-00027 - </w:t>
            </w:r>
            <w:r w:rsidRPr="00020AEE">
              <w:rPr>
                <w:rFonts w:ascii="Times New Roman" w:eastAsia="Times New Roman" w:hAnsi="Times New Roman" w:cs="Times New Roman"/>
                <w:smallCaps/>
                <w:color w:val="000000"/>
                <w:lang w:eastAsia="hu-HU"/>
              </w:rPr>
              <w:t>Kiskőrösön új hat csoportszobás óvoda építése</w:t>
            </w:r>
            <w:r w:rsidRPr="00020AEE">
              <w:rPr>
                <w:rFonts w:ascii="Times New Roman" w:eastAsia="Times New Roman" w:hAnsi="Times New Roman" w:cs="Times New Roman"/>
                <w:smallCaps/>
                <w:color w:val="000000"/>
                <w:lang w:eastAsia="hu-HU"/>
              </w:rPr>
              <w:tab/>
            </w:r>
          </w:p>
        </w:tc>
        <w:tc>
          <w:tcPr>
            <w:tcW w:w="1985" w:type="dxa"/>
          </w:tcPr>
          <w:p w14:paraId="1762FB3A" w14:textId="77777777" w:rsidR="001A581E" w:rsidRPr="00020AEE" w:rsidRDefault="001A581E" w:rsidP="00E73991">
            <w:pPr>
              <w:spacing w:before="100" w:beforeAutospacing="1" w:after="140" w:line="288" w:lineRule="auto"/>
              <w:jc w:val="right"/>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751.901.246,-</w:t>
            </w:r>
          </w:p>
        </w:tc>
      </w:tr>
      <w:tr w:rsidR="001A581E" w:rsidRPr="00020AEE" w14:paraId="517694E0" w14:textId="77777777" w:rsidTr="00E73991">
        <w:tc>
          <w:tcPr>
            <w:tcW w:w="7508" w:type="dxa"/>
          </w:tcPr>
          <w:p w14:paraId="55F5BA50" w14:textId="77777777" w:rsidR="001A581E" w:rsidRPr="00020AEE" w:rsidRDefault="001A581E" w:rsidP="00E73991">
            <w:pPr>
              <w:spacing w:before="100" w:beforeAutospacing="1" w:after="140" w:line="288" w:lineRule="auto"/>
              <w:jc w:val="both"/>
              <w:rPr>
                <w:rFonts w:ascii="Times New Roman" w:eastAsia="Times New Roman" w:hAnsi="Times New Roman" w:cs="Times New Roman"/>
                <w:smallCaps/>
                <w:color w:val="000000"/>
                <w:lang w:eastAsia="hu-HU"/>
              </w:rPr>
            </w:pPr>
            <w:r w:rsidRPr="00020AEE">
              <w:rPr>
                <w:rFonts w:ascii="Times New Roman" w:eastAsia="Times New Roman" w:hAnsi="Times New Roman" w:cs="Times New Roman"/>
                <w:smallCaps/>
                <w:color w:val="000000"/>
                <w:lang w:eastAsia="hu-HU"/>
              </w:rPr>
              <w:t>REKORTÁN BURKOLATÓ FUTÓPÁLYA</w:t>
            </w:r>
          </w:p>
        </w:tc>
        <w:tc>
          <w:tcPr>
            <w:tcW w:w="1985" w:type="dxa"/>
          </w:tcPr>
          <w:p w14:paraId="4EF96A79" w14:textId="77777777" w:rsidR="001A581E" w:rsidRPr="00020AEE" w:rsidRDefault="001A581E" w:rsidP="00E73991">
            <w:pPr>
              <w:spacing w:before="100" w:beforeAutospacing="1" w:after="140" w:line="288" w:lineRule="auto"/>
              <w:jc w:val="right"/>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49.980.000,-</w:t>
            </w:r>
          </w:p>
        </w:tc>
      </w:tr>
      <w:tr w:rsidR="001A581E" w:rsidRPr="00020AEE" w14:paraId="36B98F0A" w14:textId="77777777" w:rsidTr="00E73991">
        <w:tc>
          <w:tcPr>
            <w:tcW w:w="7508" w:type="dxa"/>
          </w:tcPr>
          <w:p w14:paraId="4D3A24F3" w14:textId="77777777" w:rsidR="001A581E" w:rsidRPr="00020AEE" w:rsidRDefault="001A581E" w:rsidP="00E73991">
            <w:pPr>
              <w:jc w:val="both"/>
              <w:rPr>
                <w:rFonts w:ascii="Times New Roman" w:eastAsia="Calibri" w:hAnsi="Times New Roman" w:cs="Times New Roman"/>
                <w:color w:val="000000"/>
              </w:rPr>
            </w:pPr>
            <w:r w:rsidRPr="00020AEE">
              <w:rPr>
                <w:rFonts w:ascii="Times New Roman" w:eastAsia="Calibri" w:hAnsi="Times New Roman" w:cs="Times New Roman"/>
                <w:color w:val="000000"/>
              </w:rPr>
              <w:t xml:space="preserve">VP6-7.2.1-7.4.1.2-16 -SZÉLES ÚT ASZFALT BURKOLATTAL TÖRTÉNŐ ELLÁTÁSA </w:t>
            </w:r>
          </w:p>
        </w:tc>
        <w:tc>
          <w:tcPr>
            <w:tcW w:w="1985" w:type="dxa"/>
          </w:tcPr>
          <w:p w14:paraId="4AA8545F" w14:textId="77777777" w:rsidR="001A581E" w:rsidRPr="00020AEE" w:rsidRDefault="001A581E" w:rsidP="00E73991">
            <w:pPr>
              <w:spacing w:before="100" w:beforeAutospacing="1" w:after="140" w:line="288" w:lineRule="auto"/>
              <w:jc w:val="right"/>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203.921.647,-</w:t>
            </w:r>
          </w:p>
        </w:tc>
      </w:tr>
      <w:tr w:rsidR="001A581E" w:rsidRPr="00020AEE" w14:paraId="7A567F74" w14:textId="77777777" w:rsidTr="00E73991">
        <w:tc>
          <w:tcPr>
            <w:tcW w:w="7508" w:type="dxa"/>
          </w:tcPr>
          <w:p w14:paraId="07B133E6" w14:textId="77777777" w:rsidR="001A581E" w:rsidRPr="00020AEE" w:rsidRDefault="001A581E" w:rsidP="00E73991">
            <w:pPr>
              <w:jc w:val="both"/>
              <w:rPr>
                <w:rFonts w:ascii="Times New Roman" w:eastAsia="Calibri" w:hAnsi="Times New Roman" w:cs="Times New Roman"/>
                <w:color w:val="000000"/>
              </w:rPr>
            </w:pPr>
            <w:r w:rsidRPr="00020AEE">
              <w:rPr>
                <w:rFonts w:ascii="Times New Roman" w:eastAsia="Calibri" w:hAnsi="Times New Roman" w:cs="Times New Roman"/>
                <w:color w:val="000000"/>
              </w:rPr>
              <w:t>TOP-3.2.1-15-BK1-2016-00045 – ÉPÜLETENERGETIKA FEJLESZTÉS</w:t>
            </w:r>
          </w:p>
          <w:p w14:paraId="3420BA0C" w14:textId="77777777" w:rsidR="001A581E" w:rsidRPr="00020AEE" w:rsidRDefault="001A581E" w:rsidP="00E73991">
            <w:pPr>
              <w:jc w:val="both"/>
              <w:rPr>
                <w:rFonts w:ascii="Times New Roman" w:eastAsia="Calibri" w:hAnsi="Times New Roman" w:cs="Times New Roman"/>
                <w:color w:val="000000"/>
              </w:rPr>
            </w:pPr>
          </w:p>
        </w:tc>
        <w:tc>
          <w:tcPr>
            <w:tcW w:w="1985" w:type="dxa"/>
          </w:tcPr>
          <w:p w14:paraId="668E40BD" w14:textId="77777777" w:rsidR="001A581E" w:rsidRPr="00020AEE" w:rsidRDefault="001A581E" w:rsidP="00E73991">
            <w:pPr>
              <w:spacing w:before="100" w:beforeAutospacing="1" w:after="140" w:line="288" w:lineRule="auto"/>
              <w:jc w:val="right"/>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128.967.407,-</w:t>
            </w:r>
          </w:p>
        </w:tc>
      </w:tr>
    </w:tbl>
    <w:p w14:paraId="63647B73" w14:textId="77777777" w:rsidR="001A581E" w:rsidRPr="00020AEE" w:rsidRDefault="001A581E" w:rsidP="001A581E">
      <w:pPr>
        <w:spacing w:before="100" w:beforeAutospacing="1" w:after="140" w:line="288" w:lineRule="auto"/>
        <w:jc w:val="both"/>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Térítésmentes átvétel hatására az ingatlanok értéke 7.025.383,- forint, értékkel emelkedett.</w:t>
      </w:r>
    </w:p>
    <w:p w14:paraId="20E0E3CA" w14:textId="77777777" w:rsidR="001A581E" w:rsidRPr="00020AEE" w:rsidRDefault="001A581E" w:rsidP="001A581E">
      <w:pPr>
        <w:spacing w:after="0" w:line="288" w:lineRule="auto"/>
        <w:jc w:val="both"/>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 xml:space="preserve">Egyéb gépek, berendezések, felszerelések esetében a kiselejtezett eszközök bruttó értéke 7.405,- ezer forint volt. </w:t>
      </w:r>
    </w:p>
    <w:p w14:paraId="6E8F7D45" w14:textId="77777777" w:rsidR="001A581E" w:rsidRPr="00020AEE" w:rsidRDefault="001A581E" w:rsidP="001A581E">
      <w:pPr>
        <w:spacing w:before="100" w:beforeAutospacing="1" w:after="140" w:line="288" w:lineRule="auto"/>
        <w:jc w:val="both"/>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Az ingatlanok és tárgyi eszközök nettó értéke a 2021. évben az elszámolt értékcsökkenés következtében mindösszesen 467.382,- ezer Ft-tal csökkent.</w:t>
      </w:r>
    </w:p>
    <w:p w14:paraId="11C5A573" w14:textId="77777777" w:rsidR="001A581E" w:rsidRPr="00020AEE" w:rsidRDefault="001A581E" w:rsidP="001A581E">
      <w:pPr>
        <w:spacing w:before="100" w:beforeAutospacing="1" w:after="140" w:line="288" w:lineRule="auto"/>
        <w:jc w:val="both"/>
        <w:rPr>
          <w:rFonts w:ascii="Times New Roman" w:eastAsia="Times New Roman" w:hAnsi="Times New Roman" w:cs="Times New Roman"/>
          <w:color w:val="000000"/>
          <w:lang w:eastAsia="hu-HU"/>
        </w:rPr>
      </w:pPr>
      <w:r w:rsidRPr="00020AEE">
        <w:rPr>
          <w:rFonts w:ascii="Times New Roman" w:eastAsia="Times New Roman" w:hAnsi="Times New Roman" w:cs="Times New Roman"/>
          <w:color w:val="000000"/>
          <w:lang w:eastAsia="hu-HU"/>
        </w:rPr>
        <w:t xml:space="preserve">Az államháztartáson belül </w:t>
      </w:r>
      <w:r w:rsidRPr="00020AEE">
        <w:rPr>
          <w:rFonts w:ascii="Times New Roman" w:eastAsia="Times New Roman" w:hAnsi="Times New Roman" w:cs="Times New Roman"/>
          <w:color w:val="000000"/>
          <w:u w:val="single"/>
          <w:lang w:eastAsia="hu-HU"/>
        </w:rPr>
        <w:t>vagyonkezelésre átadott tárgyi eszközök</w:t>
      </w:r>
      <w:r w:rsidRPr="00020AEE">
        <w:rPr>
          <w:rFonts w:ascii="Times New Roman" w:eastAsia="Times New Roman" w:hAnsi="Times New Roman" w:cs="Times New Roman"/>
          <w:color w:val="000000"/>
          <w:lang w:eastAsia="hu-HU"/>
        </w:rPr>
        <w:t xml:space="preserve"> bruttó értéke mindösszesen: 1.352.474,- ezer forint.</w:t>
      </w:r>
    </w:p>
    <w:p w14:paraId="6668D71C" w14:textId="77777777" w:rsidR="001A581E" w:rsidRPr="00AB3957" w:rsidRDefault="001A581E" w:rsidP="001A581E">
      <w:pPr>
        <w:suppressAutoHyphens/>
        <w:spacing w:after="0" w:line="240" w:lineRule="auto"/>
        <w:rPr>
          <w:rFonts w:ascii="Times New Roman" w:eastAsia="Times New Roman" w:hAnsi="Times New Roman" w:cs="Times New Roman"/>
          <w:smallCaps/>
          <w:lang w:eastAsia="zh-CN"/>
        </w:rPr>
      </w:pPr>
      <w:r w:rsidRPr="00AB3957">
        <w:rPr>
          <w:rFonts w:ascii="Times New Roman" w:eastAsia="Times New Roman" w:hAnsi="Times New Roman" w:cs="Times New Roman"/>
          <w:u w:val="single"/>
          <w:lang w:eastAsia="zh-CN"/>
        </w:rPr>
        <w:t>Környezet védelmét közvetlenül szolgáló tárgyi eszközeink:</w:t>
      </w:r>
      <w:r w:rsidRPr="00AB3957">
        <w:rPr>
          <w:rFonts w:ascii="Times New Roman" w:eastAsia="Times New Roman" w:hAnsi="Times New Roman" w:cs="Times New Roman"/>
          <w:lang w:eastAsia="zh-CN"/>
        </w:rPr>
        <w:tab/>
      </w:r>
      <w:r w:rsidRPr="00AB3957">
        <w:rPr>
          <w:rFonts w:ascii="Times New Roman" w:eastAsia="Times New Roman" w:hAnsi="Times New Roman" w:cs="Times New Roman"/>
          <w:lang w:eastAsia="zh-CN"/>
        </w:rPr>
        <w:tab/>
      </w:r>
      <w:r w:rsidRPr="00AB3957">
        <w:rPr>
          <w:rFonts w:ascii="Times New Roman" w:eastAsia="Times New Roman" w:hAnsi="Times New Roman" w:cs="Times New Roman"/>
          <w:lang w:eastAsia="zh-CN"/>
        </w:rPr>
        <w:tab/>
        <w:t xml:space="preserve">       Ft-ban</w:t>
      </w:r>
    </w:p>
    <w:p w14:paraId="5F113F10" w14:textId="77777777" w:rsidR="001A581E" w:rsidRPr="00A944C2" w:rsidRDefault="001A581E" w:rsidP="001A581E">
      <w:pPr>
        <w:suppressAutoHyphens/>
        <w:spacing w:after="0" w:line="240" w:lineRule="auto"/>
        <w:jc w:val="both"/>
        <w:rPr>
          <w:rFonts w:ascii="Times New Roman" w:eastAsia="Times New Roman" w:hAnsi="Times New Roman" w:cs="Times New Roman"/>
          <w:smallCaps/>
          <w:lang w:eastAsia="zh-CN"/>
        </w:rPr>
      </w:pPr>
      <w:r w:rsidRPr="00A944C2">
        <w:rPr>
          <w:rFonts w:ascii="Times New Roman" w:eastAsia="Times New Roman" w:hAnsi="Times New Roman" w:cs="Times New Roman"/>
          <w:i/>
          <w:lang w:eastAsia="zh-CN"/>
        </w:rPr>
        <w:t>Megnevezés:</w:t>
      </w:r>
      <w:r w:rsidRPr="00A944C2">
        <w:rPr>
          <w:rFonts w:ascii="Times New Roman" w:eastAsia="Times New Roman" w:hAnsi="Times New Roman" w:cs="Times New Roman"/>
          <w:i/>
          <w:lang w:eastAsia="zh-CN"/>
        </w:rPr>
        <w:tab/>
        <w:t xml:space="preserve">    bruttó érték:</w:t>
      </w:r>
      <w:r w:rsidRPr="00A944C2">
        <w:rPr>
          <w:rFonts w:ascii="Times New Roman" w:eastAsia="Times New Roman" w:hAnsi="Times New Roman" w:cs="Times New Roman"/>
          <w:i/>
          <w:lang w:eastAsia="zh-CN"/>
        </w:rPr>
        <w:tab/>
        <w:t xml:space="preserve">  tárgyévi ÉCS:</w:t>
      </w:r>
      <w:r w:rsidRPr="00A944C2">
        <w:rPr>
          <w:rFonts w:ascii="Times New Roman" w:eastAsia="Times New Roman" w:hAnsi="Times New Roman" w:cs="Times New Roman"/>
          <w:i/>
          <w:lang w:eastAsia="zh-CN"/>
        </w:rPr>
        <w:tab/>
        <w:t>halmozott ÉCS:     nettó érték:</w:t>
      </w:r>
    </w:p>
    <w:p w14:paraId="33AD2640" w14:textId="77777777" w:rsidR="001A581E" w:rsidRPr="00A944C2" w:rsidRDefault="001A581E" w:rsidP="001A581E">
      <w:pPr>
        <w:suppressAutoHyphens/>
        <w:spacing w:after="0" w:line="240" w:lineRule="auto"/>
        <w:jc w:val="both"/>
        <w:rPr>
          <w:rFonts w:ascii="Times New Roman" w:eastAsia="Times New Roman" w:hAnsi="Times New Roman" w:cs="Times New Roman"/>
          <w:smallCaps/>
          <w:lang w:eastAsia="zh-CN"/>
        </w:rPr>
      </w:pPr>
      <w:r w:rsidRPr="00A944C2">
        <w:rPr>
          <w:rFonts w:ascii="Times New Roman" w:eastAsia="Times New Roman" w:hAnsi="Times New Roman" w:cs="Times New Roman"/>
          <w:lang w:eastAsia="zh-CN"/>
        </w:rPr>
        <w:t>Zajszintmérő:</w:t>
      </w:r>
      <w:r w:rsidRPr="00A944C2">
        <w:rPr>
          <w:rFonts w:ascii="Times New Roman" w:eastAsia="Times New Roman" w:hAnsi="Times New Roman" w:cs="Times New Roman"/>
          <w:lang w:eastAsia="zh-CN"/>
        </w:rPr>
        <w:tab/>
        <w:t xml:space="preserve">        138.072</w:t>
      </w:r>
      <w:r w:rsidRPr="00A944C2">
        <w:rPr>
          <w:rFonts w:ascii="Times New Roman" w:eastAsia="Times New Roman" w:hAnsi="Times New Roman" w:cs="Times New Roman"/>
          <w:lang w:eastAsia="zh-CN"/>
        </w:rPr>
        <w:tab/>
      </w:r>
      <w:r w:rsidRPr="00A944C2">
        <w:rPr>
          <w:rFonts w:ascii="Times New Roman" w:eastAsia="Times New Roman" w:hAnsi="Times New Roman" w:cs="Times New Roman"/>
          <w:lang w:eastAsia="zh-CN"/>
        </w:rPr>
        <w:tab/>
        <w:t xml:space="preserve">      0 </w:t>
      </w:r>
      <w:r w:rsidRPr="00A944C2">
        <w:rPr>
          <w:rFonts w:ascii="Times New Roman" w:eastAsia="Times New Roman" w:hAnsi="Times New Roman" w:cs="Times New Roman"/>
          <w:lang w:eastAsia="zh-CN"/>
        </w:rPr>
        <w:tab/>
      </w:r>
      <w:r w:rsidRPr="00A944C2">
        <w:rPr>
          <w:rFonts w:ascii="Times New Roman" w:eastAsia="Times New Roman" w:hAnsi="Times New Roman" w:cs="Times New Roman"/>
          <w:lang w:eastAsia="zh-CN"/>
        </w:rPr>
        <w:tab/>
      </w:r>
      <w:r w:rsidRPr="00A944C2">
        <w:rPr>
          <w:rFonts w:ascii="Times New Roman" w:eastAsia="Times New Roman" w:hAnsi="Times New Roman" w:cs="Times New Roman"/>
          <w:lang w:eastAsia="zh-CN"/>
        </w:rPr>
        <w:tab/>
        <w:t xml:space="preserve">        138.072                      0</w:t>
      </w:r>
    </w:p>
    <w:p w14:paraId="14A12C23" w14:textId="77777777" w:rsidR="001A581E" w:rsidRPr="00A944C2" w:rsidRDefault="001A581E" w:rsidP="001A581E">
      <w:pPr>
        <w:suppressAutoHyphens/>
        <w:spacing w:after="0" w:line="240" w:lineRule="auto"/>
        <w:jc w:val="both"/>
        <w:rPr>
          <w:rFonts w:ascii="Times New Roman" w:eastAsia="Times New Roman" w:hAnsi="Times New Roman" w:cs="Times New Roman"/>
          <w:smallCaps/>
          <w:lang w:eastAsia="zh-CN"/>
        </w:rPr>
      </w:pPr>
      <w:r w:rsidRPr="00A944C2">
        <w:rPr>
          <w:rFonts w:ascii="Times New Roman" w:eastAsia="Times New Roman" w:hAnsi="Times New Roman" w:cs="Times New Roman"/>
          <w:lang w:eastAsia="zh-CN"/>
        </w:rPr>
        <w:t>Integráló</w:t>
      </w:r>
    </w:p>
    <w:p w14:paraId="0626E7C0" w14:textId="77777777" w:rsidR="001A581E" w:rsidRPr="00A944C2" w:rsidRDefault="001A581E" w:rsidP="001A581E">
      <w:pPr>
        <w:suppressAutoHyphens/>
        <w:spacing w:after="0" w:line="240" w:lineRule="auto"/>
        <w:jc w:val="both"/>
        <w:rPr>
          <w:rFonts w:ascii="Times New Roman" w:eastAsia="Times New Roman" w:hAnsi="Times New Roman" w:cs="Times New Roman"/>
          <w:smallCaps/>
          <w:lang w:eastAsia="zh-CN"/>
        </w:rPr>
      </w:pPr>
      <w:r w:rsidRPr="00A944C2">
        <w:rPr>
          <w:rFonts w:ascii="Times New Roman" w:eastAsia="Times New Roman" w:hAnsi="Times New Roman" w:cs="Times New Roman"/>
          <w:lang w:eastAsia="zh-CN"/>
        </w:rPr>
        <w:t>zajszintmérő:</w:t>
      </w:r>
      <w:r w:rsidRPr="00A944C2">
        <w:rPr>
          <w:rFonts w:ascii="Times New Roman" w:eastAsia="Times New Roman" w:hAnsi="Times New Roman" w:cs="Times New Roman"/>
          <w:lang w:eastAsia="zh-CN"/>
        </w:rPr>
        <w:tab/>
        <w:t xml:space="preserve">        372.500</w:t>
      </w:r>
      <w:r w:rsidRPr="00A944C2">
        <w:rPr>
          <w:rFonts w:ascii="Times New Roman" w:eastAsia="Times New Roman" w:hAnsi="Times New Roman" w:cs="Times New Roman"/>
          <w:lang w:eastAsia="zh-CN"/>
        </w:rPr>
        <w:tab/>
      </w:r>
      <w:r w:rsidRPr="00A944C2">
        <w:rPr>
          <w:rFonts w:ascii="Times New Roman" w:eastAsia="Times New Roman" w:hAnsi="Times New Roman" w:cs="Times New Roman"/>
          <w:lang w:eastAsia="zh-CN"/>
        </w:rPr>
        <w:tab/>
        <w:t xml:space="preserve">      0</w:t>
      </w:r>
      <w:r w:rsidRPr="00A944C2">
        <w:rPr>
          <w:rFonts w:ascii="Times New Roman" w:eastAsia="Times New Roman" w:hAnsi="Times New Roman" w:cs="Times New Roman"/>
          <w:lang w:eastAsia="zh-CN"/>
        </w:rPr>
        <w:tab/>
      </w:r>
      <w:r w:rsidRPr="00A944C2">
        <w:rPr>
          <w:rFonts w:ascii="Times New Roman" w:eastAsia="Times New Roman" w:hAnsi="Times New Roman" w:cs="Times New Roman"/>
          <w:lang w:eastAsia="zh-CN"/>
        </w:rPr>
        <w:tab/>
        <w:t xml:space="preserve">                    372.500</w:t>
      </w:r>
      <w:r w:rsidRPr="00A944C2">
        <w:rPr>
          <w:rFonts w:ascii="Times New Roman" w:eastAsia="Times New Roman" w:hAnsi="Times New Roman" w:cs="Times New Roman"/>
          <w:lang w:eastAsia="zh-CN"/>
        </w:rPr>
        <w:tab/>
        <w:t xml:space="preserve">                 0</w:t>
      </w:r>
      <w:r w:rsidRPr="00A944C2">
        <w:rPr>
          <w:rFonts w:ascii="Times New Roman" w:eastAsia="Times New Roman" w:hAnsi="Times New Roman" w:cs="Times New Roman"/>
          <w:lang w:eastAsia="zh-CN"/>
        </w:rPr>
        <w:tab/>
      </w:r>
    </w:p>
    <w:p w14:paraId="1D956A99" w14:textId="77777777" w:rsidR="001A581E" w:rsidRPr="00A944C2" w:rsidRDefault="001A581E" w:rsidP="001A581E">
      <w:pPr>
        <w:suppressAutoHyphens/>
        <w:spacing w:after="0" w:line="240" w:lineRule="auto"/>
        <w:jc w:val="both"/>
        <w:rPr>
          <w:rFonts w:ascii="Times New Roman" w:eastAsia="Times New Roman" w:hAnsi="Times New Roman" w:cs="Times New Roman"/>
          <w:smallCaps/>
          <w:lang w:eastAsia="zh-CN"/>
        </w:rPr>
      </w:pPr>
      <w:r w:rsidRPr="00A944C2">
        <w:rPr>
          <w:rFonts w:ascii="Times New Roman" w:eastAsia="Times New Roman" w:hAnsi="Times New Roman" w:cs="Times New Roman"/>
          <w:lang w:eastAsia="zh-CN"/>
        </w:rPr>
        <w:t>tűmegsemmisítő       30.750</w:t>
      </w:r>
      <w:r w:rsidRPr="00A944C2">
        <w:rPr>
          <w:rFonts w:ascii="Times New Roman" w:eastAsia="Times New Roman" w:hAnsi="Times New Roman" w:cs="Times New Roman"/>
          <w:lang w:eastAsia="zh-CN"/>
        </w:rPr>
        <w:tab/>
      </w:r>
      <w:r w:rsidRPr="00A944C2">
        <w:rPr>
          <w:rFonts w:ascii="Times New Roman" w:eastAsia="Times New Roman" w:hAnsi="Times New Roman" w:cs="Times New Roman"/>
          <w:lang w:eastAsia="zh-CN"/>
        </w:rPr>
        <w:tab/>
        <w:t xml:space="preserve">      0</w:t>
      </w:r>
      <w:r w:rsidRPr="00A944C2">
        <w:rPr>
          <w:rFonts w:ascii="Times New Roman" w:eastAsia="Times New Roman" w:hAnsi="Times New Roman" w:cs="Times New Roman"/>
          <w:lang w:eastAsia="zh-CN"/>
        </w:rPr>
        <w:tab/>
      </w:r>
      <w:r w:rsidRPr="00A944C2">
        <w:rPr>
          <w:rFonts w:ascii="Times New Roman" w:eastAsia="Times New Roman" w:hAnsi="Times New Roman" w:cs="Times New Roman"/>
          <w:lang w:eastAsia="zh-CN"/>
        </w:rPr>
        <w:tab/>
      </w:r>
      <w:r w:rsidRPr="00A944C2">
        <w:rPr>
          <w:rFonts w:ascii="Times New Roman" w:eastAsia="Times New Roman" w:hAnsi="Times New Roman" w:cs="Times New Roman"/>
          <w:lang w:eastAsia="zh-CN"/>
        </w:rPr>
        <w:tab/>
        <w:t xml:space="preserve">          30.750</w:t>
      </w:r>
      <w:r w:rsidRPr="00A944C2">
        <w:rPr>
          <w:rFonts w:ascii="Times New Roman" w:eastAsia="Times New Roman" w:hAnsi="Times New Roman" w:cs="Times New Roman"/>
          <w:lang w:eastAsia="zh-CN"/>
        </w:rPr>
        <w:tab/>
      </w:r>
      <w:r w:rsidRPr="00A944C2">
        <w:rPr>
          <w:rFonts w:ascii="Times New Roman" w:eastAsia="Times New Roman" w:hAnsi="Times New Roman" w:cs="Times New Roman"/>
          <w:lang w:eastAsia="zh-CN"/>
        </w:rPr>
        <w:tab/>
        <w:t xml:space="preserve">    0</w:t>
      </w:r>
    </w:p>
    <w:p w14:paraId="08272BC1" w14:textId="77777777" w:rsidR="001A581E" w:rsidRPr="00A10157" w:rsidRDefault="001A581E" w:rsidP="001A581E">
      <w:pPr>
        <w:suppressAutoHyphens/>
        <w:spacing w:after="0" w:line="240" w:lineRule="auto"/>
        <w:jc w:val="both"/>
        <w:rPr>
          <w:rFonts w:ascii="Times New Roman" w:eastAsia="Times New Roman" w:hAnsi="Times New Roman" w:cs="Times New Roman"/>
          <w:lang w:eastAsia="zh-CN"/>
        </w:rPr>
      </w:pPr>
    </w:p>
    <w:p w14:paraId="61C6391E" w14:textId="77777777" w:rsidR="001A581E" w:rsidRPr="00A10157" w:rsidRDefault="001A581E" w:rsidP="001A581E">
      <w:pPr>
        <w:suppressAutoHyphens/>
        <w:spacing w:after="0" w:line="240" w:lineRule="auto"/>
        <w:jc w:val="both"/>
        <w:rPr>
          <w:rFonts w:ascii="Times New Roman" w:eastAsia="Times New Roman" w:hAnsi="Times New Roman" w:cs="Times New Roman"/>
          <w:smallCaps/>
          <w:lang w:eastAsia="zh-CN"/>
        </w:rPr>
      </w:pPr>
      <w:r w:rsidRPr="00A10157">
        <w:rPr>
          <w:rFonts w:ascii="Times New Roman" w:eastAsia="Times New Roman" w:hAnsi="Times New Roman" w:cs="Times New Roman"/>
          <w:lang w:eastAsia="zh-CN"/>
        </w:rPr>
        <w:lastRenderedPageBreak/>
        <w:t>Veszélyes hulladék, környezetre káros anyag (tű, fecskendő, betegellátási hulladék) az Egészségügyi, Gyermekjóléti és Szociális Intézménynél keletkezett. Az anyagok elszállítását és megsemmisítését a SEPTOX Kft. végezte, a munka ellenértékeként 64.884 Ft került kifizetésre 2021. évben.</w:t>
      </w:r>
    </w:p>
    <w:p w14:paraId="0C8A21F9" w14:textId="77777777" w:rsidR="001A581E" w:rsidRPr="00A10157" w:rsidRDefault="001A581E" w:rsidP="001A581E">
      <w:pPr>
        <w:suppressAutoHyphens/>
        <w:spacing w:after="0" w:line="240" w:lineRule="auto"/>
        <w:jc w:val="both"/>
        <w:rPr>
          <w:rFonts w:ascii="Times New Roman" w:eastAsia="Times New Roman" w:hAnsi="Times New Roman" w:cs="Times New Roman"/>
          <w:smallCaps/>
          <w:lang w:eastAsia="zh-CN"/>
        </w:rPr>
      </w:pPr>
      <w:r w:rsidRPr="00A10157">
        <w:rPr>
          <w:rFonts w:ascii="Times New Roman" w:eastAsia="Times New Roman" w:hAnsi="Times New Roman" w:cs="Times New Roman"/>
          <w:lang w:eastAsia="zh-CN"/>
        </w:rPr>
        <w:t xml:space="preserve">Állati tetemek elszállítását az ATEV Fehérjefeldolgozó Zrt. végzi, a szolgáltatásért a 2021. évben 3.460.083 Ft került kifizetésre. </w:t>
      </w:r>
    </w:p>
    <w:p w14:paraId="2A45FA6A" w14:textId="77777777" w:rsidR="001A581E" w:rsidRPr="00A10157" w:rsidRDefault="001A581E" w:rsidP="001A581E">
      <w:pPr>
        <w:suppressAutoHyphens/>
        <w:spacing w:after="0" w:line="240" w:lineRule="auto"/>
        <w:jc w:val="both"/>
        <w:rPr>
          <w:rFonts w:ascii="Times New Roman" w:eastAsia="Times New Roman" w:hAnsi="Times New Roman" w:cs="Times New Roman"/>
          <w:lang w:eastAsia="zh-CN"/>
        </w:rPr>
      </w:pPr>
    </w:p>
    <w:p w14:paraId="59A48DBF" w14:textId="77777777" w:rsidR="001A581E" w:rsidRPr="00AB3957" w:rsidRDefault="001A581E" w:rsidP="001A581E">
      <w:pPr>
        <w:suppressAutoHyphens/>
        <w:spacing w:after="0" w:line="240" w:lineRule="auto"/>
        <w:jc w:val="both"/>
        <w:rPr>
          <w:rFonts w:ascii="Times New Roman" w:eastAsia="Times New Roman" w:hAnsi="Times New Roman" w:cs="Times New Roman"/>
          <w:smallCaps/>
          <w:lang w:eastAsia="zh-CN"/>
        </w:rPr>
      </w:pPr>
      <w:r w:rsidRPr="00AB3957">
        <w:rPr>
          <w:rFonts w:ascii="Times New Roman" w:eastAsia="Times New Roman" w:hAnsi="Times New Roman" w:cs="Times New Roman"/>
          <w:u w:val="single"/>
          <w:lang w:eastAsia="zh-CN"/>
        </w:rPr>
        <w:t xml:space="preserve">Gazdasági társaságok, ahol 25%-os tulajdoni hányadot meghaladó részesedéssel bír az </w:t>
      </w:r>
      <w:r>
        <w:rPr>
          <w:rFonts w:ascii="Times New Roman" w:eastAsia="Times New Roman" w:hAnsi="Times New Roman" w:cs="Times New Roman"/>
          <w:i/>
          <w:u w:val="single"/>
          <w:lang w:eastAsia="zh-CN"/>
        </w:rPr>
        <w:t>Ö</w:t>
      </w:r>
      <w:r w:rsidRPr="00B212EA">
        <w:rPr>
          <w:rFonts w:ascii="Times New Roman" w:eastAsia="Times New Roman" w:hAnsi="Times New Roman" w:cs="Times New Roman"/>
          <w:i/>
          <w:u w:val="single"/>
          <w:lang w:eastAsia="zh-CN"/>
        </w:rPr>
        <w:t>nkormányzat</w:t>
      </w:r>
      <w:r w:rsidRPr="00AB3957">
        <w:rPr>
          <w:rFonts w:ascii="Times New Roman" w:eastAsia="Times New Roman" w:hAnsi="Times New Roman" w:cs="Times New Roman"/>
          <w:u w:val="single"/>
          <w:lang w:eastAsia="zh-CN"/>
        </w:rPr>
        <w:t>:</w:t>
      </w:r>
    </w:p>
    <w:p w14:paraId="18DEBF0B" w14:textId="77777777" w:rsidR="001A581E" w:rsidRPr="003972A0" w:rsidRDefault="001A581E" w:rsidP="001A581E">
      <w:pPr>
        <w:suppressAutoHyphens/>
        <w:spacing w:after="0" w:line="240" w:lineRule="auto"/>
        <w:jc w:val="both"/>
        <w:rPr>
          <w:rFonts w:ascii="Times New Roman" w:eastAsia="Times New Roman" w:hAnsi="Times New Roman" w:cs="Times New Roman"/>
          <w:smallCaps/>
          <w:lang w:eastAsia="zh-CN"/>
        </w:rPr>
      </w:pPr>
      <w:r w:rsidRPr="003972A0">
        <w:rPr>
          <w:rFonts w:ascii="Times New Roman" w:eastAsia="Times New Roman" w:hAnsi="Times New Roman" w:cs="Times New Roman"/>
          <w:lang w:eastAsia="zh-CN"/>
        </w:rPr>
        <w:t>Minősített többségi befolyás:    Kőröskom Kft. 6200</w:t>
      </w:r>
      <w:r>
        <w:rPr>
          <w:rFonts w:ascii="Times New Roman" w:eastAsia="Times New Roman" w:hAnsi="Times New Roman" w:cs="Times New Roman"/>
          <w:lang w:eastAsia="zh-CN"/>
        </w:rPr>
        <w:t>.</w:t>
      </w:r>
      <w:r w:rsidRPr="003972A0">
        <w:rPr>
          <w:rFonts w:ascii="Times New Roman" w:eastAsia="Times New Roman" w:hAnsi="Times New Roman" w:cs="Times New Roman"/>
          <w:lang w:eastAsia="zh-CN"/>
        </w:rPr>
        <w:t xml:space="preserve"> Kiskőrös, Petőfi Sándor út 108.</w:t>
      </w:r>
    </w:p>
    <w:p w14:paraId="3453B6A1" w14:textId="77777777" w:rsidR="001A581E" w:rsidRPr="003972A0" w:rsidRDefault="001A581E" w:rsidP="001A581E">
      <w:pPr>
        <w:suppressAutoHyphens/>
        <w:spacing w:after="0" w:line="240" w:lineRule="auto"/>
        <w:ind w:left="2832"/>
        <w:jc w:val="both"/>
        <w:rPr>
          <w:rFonts w:ascii="Times New Roman" w:eastAsia="Times New Roman" w:hAnsi="Times New Roman" w:cs="Times New Roman"/>
          <w:smallCaps/>
          <w:lang w:eastAsia="zh-CN"/>
        </w:rPr>
      </w:pPr>
      <w:r w:rsidRPr="003972A0">
        <w:rPr>
          <w:rFonts w:ascii="Times New Roman" w:eastAsia="Times New Roman" w:hAnsi="Times New Roman" w:cs="Times New Roman"/>
          <w:lang w:eastAsia="zh-CN"/>
        </w:rPr>
        <w:t xml:space="preserve">    100%-os részesedés, </w:t>
      </w:r>
      <w:r>
        <w:rPr>
          <w:rFonts w:ascii="Times New Roman" w:eastAsia="Times New Roman" w:hAnsi="Times New Roman" w:cs="Times New Roman"/>
          <w:lang w:eastAsia="zh-CN"/>
        </w:rPr>
        <w:t>25 millió Ft jegyzett tőke</w:t>
      </w:r>
      <w:r w:rsidRPr="003972A0">
        <w:rPr>
          <w:rFonts w:ascii="Times New Roman" w:eastAsia="Times New Roman" w:hAnsi="Times New Roman" w:cs="Times New Roman"/>
          <w:lang w:eastAsia="zh-CN"/>
        </w:rPr>
        <w:t>,</w:t>
      </w:r>
    </w:p>
    <w:p w14:paraId="0A9209B8" w14:textId="77777777" w:rsidR="001A581E" w:rsidRPr="003972A0" w:rsidRDefault="001A581E" w:rsidP="001A581E">
      <w:pPr>
        <w:suppressAutoHyphens/>
        <w:spacing w:after="0" w:line="240" w:lineRule="auto"/>
        <w:ind w:left="2832"/>
        <w:rPr>
          <w:rFonts w:ascii="Times New Roman" w:eastAsia="Times New Roman" w:hAnsi="Times New Roman" w:cs="Times New Roman"/>
          <w:smallCaps/>
          <w:lang w:eastAsia="zh-CN"/>
        </w:rPr>
      </w:pPr>
      <w:proofErr w:type="spellStart"/>
      <w:r w:rsidRPr="003972A0">
        <w:rPr>
          <w:rFonts w:ascii="Times New Roman" w:eastAsia="Times New Roman" w:hAnsi="Times New Roman" w:cs="Times New Roman"/>
          <w:lang w:eastAsia="zh-CN"/>
        </w:rPr>
        <w:t>Kőrösszolg</w:t>
      </w:r>
      <w:proofErr w:type="spellEnd"/>
      <w:r w:rsidRPr="003972A0">
        <w:rPr>
          <w:rFonts w:ascii="Times New Roman" w:eastAsia="Times New Roman" w:hAnsi="Times New Roman" w:cs="Times New Roman"/>
          <w:lang w:eastAsia="zh-CN"/>
        </w:rPr>
        <w:t xml:space="preserve"> Kft. 6200.</w:t>
      </w:r>
      <w:r>
        <w:rPr>
          <w:rFonts w:ascii="Times New Roman" w:eastAsia="Times New Roman" w:hAnsi="Times New Roman" w:cs="Times New Roman"/>
          <w:lang w:eastAsia="zh-CN"/>
        </w:rPr>
        <w:t xml:space="preserve"> </w:t>
      </w:r>
      <w:r w:rsidRPr="003972A0">
        <w:rPr>
          <w:rFonts w:ascii="Times New Roman" w:eastAsia="Times New Roman" w:hAnsi="Times New Roman" w:cs="Times New Roman"/>
          <w:lang w:eastAsia="zh-CN"/>
        </w:rPr>
        <w:t>Kiskőrös, Petőfi Sándor út 108.</w:t>
      </w:r>
    </w:p>
    <w:p w14:paraId="1F8B9969" w14:textId="77777777" w:rsidR="001A581E" w:rsidRPr="003972A0" w:rsidRDefault="001A581E" w:rsidP="001A581E">
      <w:pPr>
        <w:suppressAutoHyphens/>
        <w:spacing w:after="0" w:line="240" w:lineRule="auto"/>
        <w:rPr>
          <w:rFonts w:ascii="Times New Roman" w:eastAsia="Times New Roman" w:hAnsi="Times New Roman" w:cs="Times New Roman"/>
          <w:lang w:eastAsia="zh-CN"/>
        </w:rPr>
      </w:pPr>
      <w:r w:rsidRPr="003972A0">
        <w:rPr>
          <w:rFonts w:ascii="Times New Roman" w:eastAsia="Times New Roman" w:hAnsi="Times New Roman" w:cs="Times New Roman"/>
          <w:lang w:eastAsia="zh-CN"/>
        </w:rPr>
        <w:t xml:space="preserve">                                                        100 %-os részesedés, 6.700.000 Ft </w:t>
      </w:r>
      <w:r>
        <w:rPr>
          <w:rFonts w:ascii="Times New Roman" w:eastAsia="Times New Roman" w:hAnsi="Times New Roman" w:cs="Times New Roman"/>
          <w:lang w:eastAsia="zh-CN"/>
        </w:rPr>
        <w:t>jegyzett tőke,</w:t>
      </w:r>
    </w:p>
    <w:p w14:paraId="49890226" w14:textId="77777777" w:rsidR="001A581E" w:rsidRPr="003972A0" w:rsidRDefault="001A581E" w:rsidP="001A581E">
      <w:pPr>
        <w:suppressAutoHyphens/>
        <w:spacing w:after="0" w:line="240" w:lineRule="auto"/>
        <w:ind w:left="2124" w:firstLine="708"/>
        <w:rPr>
          <w:rFonts w:ascii="Times New Roman" w:eastAsia="Times New Roman" w:hAnsi="Times New Roman" w:cs="Times New Roman"/>
          <w:lang w:eastAsia="zh-CN"/>
        </w:rPr>
      </w:pPr>
      <w:r w:rsidRPr="003972A0">
        <w:rPr>
          <w:rFonts w:ascii="Times New Roman" w:eastAsia="Times New Roman" w:hAnsi="Times New Roman" w:cs="Times New Roman"/>
          <w:lang w:eastAsia="zh-CN"/>
        </w:rPr>
        <w:t>Kunság-Média Kft. 6200. Kiskőrös,</w:t>
      </w:r>
    </w:p>
    <w:p w14:paraId="28243DB4" w14:textId="77777777" w:rsidR="001A581E" w:rsidRPr="003972A0" w:rsidRDefault="001A581E" w:rsidP="001A581E">
      <w:pPr>
        <w:suppressAutoHyphens/>
        <w:spacing w:after="0" w:line="240" w:lineRule="auto"/>
        <w:ind w:left="2124" w:firstLine="708"/>
        <w:rPr>
          <w:rFonts w:ascii="Times New Roman" w:eastAsia="Times New Roman" w:hAnsi="Times New Roman" w:cs="Times New Roman"/>
          <w:smallCaps/>
          <w:lang w:eastAsia="zh-CN"/>
        </w:rPr>
      </w:pPr>
      <w:r w:rsidRPr="003972A0">
        <w:rPr>
          <w:rFonts w:ascii="Times New Roman" w:eastAsia="Times New Roman" w:hAnsi="Times New Roman" w:cs="Times New Roman"/>
          <w:lang w:eastAsia="zh-CN"/>
        </w:rPr>
        <w:t xml:space="preserve">     100%-os részesedés, </w:t>
      </w:r>
      <w:r>
        <w:rPr>
          <w:rFonts w:ascii="Times New Roman" w:eastAsia="Times New Roman" w:hAnsi="Times New Roman" w:cs="Times New Roman"/>
          <w:lang w:eastAsia="zh-CN"/>
        </w:rPr>
        <w:t>3.060.000</w:t>
      </w:r>
      <w:r w:rsidRPr="003972A0">
        <w:rPr>
          <w:rFonts w:ascii="Times New Roman" w:eastAsia="Times New Roman" w:hAnsi="Times New Roman" w:cs="Times New Roman"/>
          <w:lang w:eastAsia="zh-CN"/>
        </w:rPr>
        <w:t xml:space="preserve"> Ft </w:t>
      </w:r>
      <w:r>
        <w:rPr>
          <w:rFonts w:ascii="Times New Roman" w:eastAsia="Times New Roman" w:hAnsi="Times New Roman" w:cs="Times New Roman"/>
          <w:lang w:eastAsia="zh-CN"/>
        </w:rPr>
        <w:t>jegyzett tőke.</w:t>
      </w:r>
    </w:p>
    <w:p w14:paraId="115FEA53" w14:textId="77777777" w:rsidR="001A581E" w:rsidRPr="003972A0" w:rsidRDefault="001A581E" w:rsidP="001A581E">
      <w:pPr>
        <w:suppressAutoHyphens/>
        <w:spacing w:after="0" w:line="240" w:lineRule="auto"/>
        <w:rPr>
          <w:rFonts w:ascii="Times New Roman" w:eastAsia="Times New Roman" w:hAnsi="Times New Roman" w:cs="Times New Roman"/>
          <w:strike/>
          <w:lang w:eastAsia="zh-CN"/>
        </w:rPr>
      </w:pPr>
    </w:p>
    <w:p w14:paraId="27AD3404" w14:textId="77777777" w:rsidR="001A581E" w:rsidRPr="00F113D8" w:rsidRDefault="001A581E" w:rsidP="001A581E">
      <w:pPr>
        <w:suppressAutoHyphens/>
        <w:spacing w:after="0" w:line="240" w:lineRule="auto"/>
        <w:ind w:left="360" w:hanging="360"/>
        <w:rPr>
          <w:rFonts w:ascii="Times New Roman" w:eastAsia="Times New Roman" w:hAnsi="Times New Roman" w:cs="Times New Roman"/>
          <w:smallCaps/>
          <w:lang w:eastAsia="zh-CN"/>
        </w:rPr>
      </w:pPr>
      <w:r w:rsidRPr="00F92C5F">
        <w:rPr>
          <w:rFonts w:ascii="Times New Roman" w:eastAsia="Times New Roman" w:hAnsi="Times New Roman" w:cs="Times New Roman"/>
          <w:b/>
          <w:lang w:eastAsia="zh-CN"/>
        </w:rPr>
        <w:t>9</w:t>
      </w:r>
      <w:r w:rsidRPr="00F113D8">
        <w:rPr>
          <w:rFonts w:ascii="Times New Roman" w:eastAsia="Times New Roman" w:hAnsi="Times New Roman" w:cs="Times New Roman"/>
          <w:b/>
          <w:lang w:eastAsia="zh-CN"/>
        </w:rPr>
        <w:t>. Számviteli politika</w:t>
      </w:r>
    </w:p>
    <w:p w14:paraId="3AB14A55" w14:textId="77777777" w:rsidR="001A581E" w:rsidRPr="00F113D8" w:rsidRDefault="001A581E" w:rsidP="001A581E">
      <w:pPr>
        <w:suppressAutoHyphens/>
        <w:spacing w:after="0" w:line="240" w:lineRule="auto"/>
        <w:jc w:val="both"/>
        <w:rPr>
          <w:rFonts w:ascii="Times New Roman" w:eastAsia="Times New Roman" w:hAnsi="Times New Roman" w:cs="Times New Roman"/>
          <w:b/>
          <w:lang w:eastAsia="zh-CN"/>
        </w:rPr>
      </w:pPr>
    </w:p>
    <w:p w14:paraId="3E7D604B" w14:textId="77777777" w:rsidR="001A581E" w:rsidRPr="00F113D8" w:rsidRDefault="001A581E" w:rsidP="001A581E">
      <w:pPr>
        <w:suppressAutoHyphens/>
        <w:spacing w:after="0" w:line="240" w:lineRule="auto"/>
        <w:jc w:val="both"/>
        <w:rPr>
          <w:rFonts w:ascii="Times New Roman" w:eastAsia="Times New Roman" w:hAnsi="Times New Roman" w:cs="Times New Roman"/>
          <w:smallCaps/>
          <w:lang w:eastAsia="zh-CN"/>
        </w:rPr>
      </w:pPr>
      <w:r w:rsidRPr="00F113D8">
        <w:rPr>
          <w:rFonts w:ascii="Times New Roman" w:eastAsia="Times New Roman" w:hAnsi="Times New Roman" w:cs="Times New Roman"/>
          <w:lang w:eastAsia="zh-CN"/>
        </w:rPr>
        <w:t>Év közben az alábbi szabályzatok módosítása történt meg:</w:t>
      </w:r>
    </w:p>
    <w:p w14:paraId="6AE3E6AC" w14:textId="77777777" w:rsidR="001A581E" w:rsidRPr="00F113D8" w:rsidRDefault="001A581E" w:rsidP="001A581E">
      <w:pPr>
        <w:numPr>
          <w:ilvl w:val="0"/>
          <w:numId w:val="3"/>
        </w:numPr>
        <w:suppressAutoHyphens/>
        <w:spacing w:after="0" w:line="240" w:lineRule="auto"/>
        <w:jc w:val="both"/>
        <w:rPr>
          <w:rFonts w:ascii="Times New Roman" w:eastAsia="Times New Roman" w:hAnsi="Times New Roman" w:cs="Times New Roman"/>
          <w:smallCaps/>
          <w:lang w:eastAsia="zh-CN"/>
        </w:rPr>
      </w:pPr>
      <w:r w:rsidRPr="00F113D8">
        <w:rPr>
          <w:rFonts w:ascii="Times New Roman" w:eastAsia="Times New Roman" w:hAnsi="Times New Roman" w:cs="Times New Roman"/>
          <w:lang w:eastAsia="zh-CN"/>
        </w:rPr>
        <w:t xml:space="preserve">2021. január 01-i hatállyal a </w:t>
      </w:r>
      <w:r w:rsidRPr="00F113D8">
        <w:rPr>
          <w:rFonts w:ascii="Times New Roman" w:eastAsia="Times New Roman" w:hAnsi="Times New Roman" w:cs="Times New Roman"/>
          <w:i/>
          <w:lang w:eastAsia="zh-CN"/>
        </w:rPr>
        <w:t>Számviteli politika</w:t>
      </w:r>
      <w:r w:rsidRPr="00F113D8">
        <w:rPr>
          <w:rFonts w:ascii="Times New Roman" w:eastAsia="Times New Roman" w:hAnsi="Times New Roman" w:cs="Times New Roman"/>
          <w:lang w:eastAsia="zh-CN"/>
        </w:rPr>
        <w:t>,</w:t>
      </w:r>
    </w:p>
    <w:p w14:paraId="441554FD" w14:textId="77777777" w:rsidR="001A581E" w:rsidRPr="00F113D8" w:rsidRDefault="001A581E" w:rsidP="001A581E">
      <w:pPr>
        <w:numPr>
          <w:ilvl w:val="0"/>
          <w:numId w:val="3"/>
        </w:numPr>
        <w:suppressAutoHyphens/>
        <w:spacing w:after="0" w:line="240" w:lineRule="auto"/>
        <w:jc w:val="both"/>
        <w:rPr>
          <w:rFonts w:ascii="Times New Roman" w:eastAsia="Times New Roman" w:hAnsi="Times New Roman" w:cs="Times New Roman"/>
          <w:smallCaps/>
          <w:lang w:eastAsia="zh-CN"/>
        </w:rPr>
      </w:pPr>
      <w:r w:rsidRPr="00F113D8">
        <w:rPr>
          <w:rFonts w:ascii="Times New Roman" w:eastAsia="Times New Roman" w:hAnsi="Times New Roman" w:cs="Times New Roman"/>
          <w:lang w:eastAsia="zh-CN"/>
        </w:rPr>
        <w:t xml:space="preserve">2021. január 04-i hatállyal a </w:t>
      </w:r>
      <w:r w:rsidRPr="00F113D8">
        <w:rPr>
          <w:rFonts w:ascii="Times New Roman" w:eastAsia="Times New Roman" w:hAnsi="Times New Roman" w:cs="Times New Roman"/>
          <w:i/>
          <w:lang w:eastAsia="zh-CN"/>
        </w:rPr>
        <w:t>Pénz-és értékkezelési szabályzat</w:t>
      </w:r>
      <w:r w:rsidRPr="00F113D8">
        <w:rPr>
          <w:rFonts w:ascii="Times New Roman" w:eastAsia="Times New Roman" w:hAnsi="Times New Roman" w:cs="Times New Roman"/>
          <w:lang w:eastAsia="zh-CN"/>
        </w:rPr>
        <w:t>,</w:t>
      </w:r>
    </w:p>
    <w:p w14:paraId="016A352C" w14:textId="77777777" w:rsidR="001A581E" w:rsidRPr="00F113D8" w:rsidRDefault="001A581E" w:rsidP="001A581E">
      <w:pPr>
        <w:numPr>
          <w:ilvl w:val="0"/>
          <w:numId w:val="3"/>
        </w:numPr>
        <w:suppressAutoHyphens/>
        <w:spacing w:after="0" w:line="240" w:lineRule="auto"/>
        <w:jc w:val="both"/>
        <w:rPr>
          <w:rFonts w:ascii="Times New Roman" w:eastAsia="Times New Roman" w:hAnsi="Times New Roman" w:cs="Times New Roman"/>
          <w:smallCaps/>
          <w:lang w:eastAsia="zh-CN"/>
        </w:rPr>
      </w:pPr>
      <w:r w:rsidRPr="00F113D8">
        <w:rPr>
          <w:rFonts w:ascii="Times New Roman" w:eastAsia="Times New Roman" w:hAnsi="Times New Roman" w:cs="Times New Roman"/>
          <w:lang w:eastAsia="zh-CN"/>
        </w:rPr>
        <w:t xml:space="preserve">4 alkalommal a </w:t>
      </w:r>
      <w:r w:rsidRPr="00F113D8">
        <w:rPr>
          <w:rFonts w:ascii="Times New Roman" w:eastAsia="Times New Roman" w:hAnsi="Times New Roman" w:cs="Times New Roman"/>
          <w:i/>
          <w:lang w:eastAsia="zh-CN"/>
        </w:rPr>
        <w:t xml:space="preserve">Kiskőrös Város Polgármesterének és Jegyzőjének együttes utasítása a Polgármesteri Hivatal gazdálkodási szabályzatáról; </w:t>
      </w:r>
    </w:p>
    <w:p w14:paraId="6286827E" w14:textId="77777777" w:rsidR="001A581E" w:rsidRPr="00F113D8" w:rsidRDefault="001A581E" w:rsidP="001A581E">
      <w:pPr>
        <w:suppressAutoHyphens/>
        <w:spacing w:after="0" w:line="240" w:lineRule="auto"/>
        <w:jc w:val="both"/>
        <w:rPr>
          <w:rFonts w:ascii="Times New Roman" w:eastAsia="Times New Roman" w:hAnsi="Times New Roman" w:cs="Times New Roman"/>
          <w:smallCaps/>
          <w:lang w:eastAsia="zh-CN"/>
        </w:rPr>
      </w:pPr>
      <w:r w:rsidRPr="00F113D8">
        <w:rPr>
          <w:rFonts w:ascii="Times New Roman" w:eastAsia="Times New Roman" w:hAnsi="Times New Roman" w:cs="Times New Roman"/>
          <w:lang w:eastAsia="zh-CN"/>
        </w:rPr>
        <w:t>A módosításokat elsősorban a külső szabályozók változása és a személyi változások indokolták.</w:t>
      </w:r>
    </w:p>
    <w:p w14:paraId="5D490DBD" w14:textId="77777777" w:rsidR="001A581E" w:rsidRPr="00F113D8" w:rsidRDefault="001A581E" w:rsidP="001A581E">
      <w:pPr>
        <w:suppressAutoHyphens/>
        <w:spacing w:after="0" w:line="240" w:lineRule="auto"/>
        <w:ind w:left="360"/>
        <w:jc w:val="both"/>
        <w:rPr>
          <w:rFonts w:ascii="Times New Roman" w:eastAsia="Times New Roman" w:hAnsi="Times New Roman" w:cs="Times New Roman"/>
          <w:lang w:eastAsia="zh-CN"/>
        </w:rPr>
      </w:pPr>
    </w:p>
    <w:p w14:paraId="56A0FB87" w14:textId="77777777" w:rsidR="001A581E" w:rsidRPr="00F92C5F" w:rsidRDefault="001A581E" w:rsidP="001A581E">
      <w:pPr>
        <w:suppressAutoHyphens/>
        <w:spacing w:after="0" w:line="240" w:lineRule="auto"/>
        <w:jc w:val="both"/>
        <w:rPr>
          <w:rFonts w:ascii="Times New Roman" w:eastAsia="Times New Roman" w:hAnsi="Times New Roman" w:cs="Times New Roman"/>
          <w:smallCaps/>
          <w:lang w:eastAsia="zh-CN"/>
        </w:rPr>
      </w:pPr>
      <w:r w:rsidRPr="00F113D8">
        <w:rPr>
          <w:rFonts w:ascii="Times New Roman" w:eastAsia="Times New Roman" w:hAnsi="Times New Roman" w:cs="Times New Roman"/>
          <w:b/>
          <w:lang w:eastAsia="zh-CN"/>
        </w:rPr>
        <w:t xml:space="preserve">10. A zárszámadási rendelet </w:t>
      </w:r>
      <w:r w:rsidRPr="00F92C5F">
        <w:rPr>
          <w:rFonts w:ascii="Times New Roman" w:eastAsia="Times New Roman" w:hAnsi="Times New Roman" w:cs="Times New Roman"/>
          <w:b/>
          <w:lang w:eastAsia="zh-CN"/>
        </w:rPr>
        <w:t>2022. évi költségvetésre gyakorolt hatásai</w:t>
      </w:r>
    </w:p>
    <w:p w14:paraId="78DE4B26" w14:textId="77777777" w:rsidR="001A581E" w:rsidRPr="00F92C5F" w:rsidRDefault="001A581E" w:rsidP="001A581E">
      <w:pPr>
        <w:suppressAutoHyphens/>
        <w:spacing w:after="0" w:line="240" w:lineRule="auto"/>
        <w:jc w:val="both"/>
        <w:rPr>
          <w:rFonts w:ascii="Times New Roman" w:eastAsia="Times New Roman" w:hAnsi="Times New Roman" w:cs="Times New Roman"/>
          <w:b/>
          <w:lang w:eastAsia="zh-CN"/>
        </w:rPr>
      </w:pPr>
    </w:p>
    <w:p w14:paraId="02F5DA3C" w14:textId="77777777" w:rsidR="001A581E" w:rsidRPr="00F92C5F" w:rsidRDefault="001A581E" w:rsidP="001A581E">
      <w:pPr>
        <w:suppressAutoHyphens/>
        <w:spacing w:after="0" w:line="240" w:lineRule="auto"/>
        <w:jc w:val="both"/>
        <w:rPr>
          <w:rFonts w:ascii="Times New Roman" w:eastAsia="Times New Roman" w:hAnsi="Times New Roman" w:cs="Times New Roman"/>
          <w:lang w:eastAsia="zh-CN"/>
        </w:rPr>
      </w:pPr>
      <w:r w:rsidRPr="00F92C5F">
        <w:rPr>
          <w:rFonts w:ascii="Times New Roman" w:eastAsia="Times New Roman" w:hAnsi="Times New Roman" w:cs="Times New Roman"/>
          <w:lang w:eastAsia="zh-CN"/>
        </w:rPr>
        <w:t>A 2021. évben képződött maradvány összege a 2022. évi költségvetési rendeletbe már beépítésre került.</w:t>
      </w:r>
    </w:p>
    <w:p w14:paraId="2CC1D2CA" w14:textId="77777777" w:rsidR="001A581E" w:rsidRPr="00F92C5F" w:rsidRDefault="001A581E" w:rsidP="001A581E">
      <w:pPr>
        <w:suppressAutoHyphens/>
        <w:spacing w:after="0" w:line="240" w:lineRule="auto"/>
        <w:jc w:val="both"/>
        <w:rPr>
          <w:rFonts w:ascii="Times New Roman" w:eastAsia="Times New Roman" w:hAnsi="Times New Roman" w:cs="Times New Roman"/>
          <w:lang w:eastAsia="zh-CN"/>
        </w:rPr>
      </w:pPr>
    </w:p>
    <w:p w14:paraId="22C0628F" w14:textId="77777777" w:rsidR="001A581E" w:rsidRPr="00F92C5F" w:rsidRDefault="001A581E" w:rsidP="001A581E">
      <w:pPr>
        <w:suppressAutoHyphens/>
        <w:spacing w:after="0" w:line="240" w:lineRule="auto"/>
        <w:jc w:val="both"/>
        <w:rPr>
          <w:rFonts w:ascii="Times New Roman" w:eastAsia="Times New Roman" w:hAnsi="Times New Roman" w:cs="Times New Roman"/>
          <w:b/>
          <w:lang w:eastAsia="zh-CN"/>
        </w:rPr>
      </w:pPr>
      <w:r w:rsidRPr="00F92C5F">
        <w:rPr>
          <w:rFonts w:ascii="Times New Roman" w:eastAsia="Times New Roman" w:hAnsi="Times New Roman" w:cs="Times New Roman"/>
          <w:b/>
          <w:lang w:eastAsia="zh-CN"/>
        </w:rPr>
        <w:t>11. Egyéb kimutatások</w:t>
      </w:r>
    </w:p>
    <w:p w14:paraId="4991C3E4" w14:textId="77777777" w:rsidR="001A581E" w:rsidRDefault="001A581E" w:rsidP="001A581E">
      <w:pPr>
        <w:suppressAutoHyphens/>
        <w:spacing w:after="0" w:line="240" w:lineRule="auto"/>
        <w:jc w:val="both"/>
        <w:rPr>
          <w:rFonts w:ascii="Times New Roman" w:eastAsia="Times New Roman" w:hAnsi="Times New Roman" w:cs="Times New Roman"/>
          <w:lang w:eastAsia="zh-CN"/>
        </w:rPr>
      </w:pPr>
    </w:p>
    <w:p w14:paraId="7814E7A7" w14:textId="77777777" w:rsidR="001A581E" w:rsidRDefault="001A581E" w:rsidP="001A581E">
      <w:pPr>
        <w:suppressAutoHyphens/>
        <w:spacing w:after="0" w:line="240" w:lineRule="auto"/>
        <w:jc w:val="both"/>
        <w:rPr>
          <w:rFonts w:ascii="Times New Roman" w:eastAsia="Times New Roman" w:hAnsi="Times New Roman" w:cs="Times New Roman"/>
          <w:lang w:eastAsia="zh-CN"/>
        </w:rPr>
      </w:pPr>
      <w:r>
        <w:rPr>
          <w:rFonts w:ascii="Times New Roman" w:eastAsia="Times New Roman" w:hAnsi="Times New Roman" w:cs="Times New Roman"/>
          <w:lang w:eastAsia="zh-CN"/>
        </w:rPr>
        <w:t>Valamennyi költségvetési szerv vezetője nyilatkozatban értékelte saját költségvetési szerve belső kontrollrendszerét, amelyek kiküldésre kerültek az előterjesztéssel együtt (</w:t>
      </w:r>
      <w:r w:rsidRPr="00047063">
        <w:rPr>
          <w:rFonts w:ascii="Times New Roman" w:eastAsia="Times New Roman" w:hAnsi="Times New Roman" w:cs="Times New Roman"/>
          <w:i/>
          <w:lang w:eastAsia="zh-CN"/>
        </w:rPr>
        <w:t>a költségvetési szervek belső kontrollrendszeréről és belső ellenőrzésről</w:t>
      </w:r>
      <w:r>
        <w:rPr>
          <w:rFonts w:ascii="Times New Roman" w:eastAsia="Times New Roman" w:hAnsi="Times New Roman" w:cs="Times New Roman"/>
          <w:lang w:eastAsia="zh-CN"/>
        </w:rPr>
        <w:t xml:space="preserve"> szóló 370/2011. (XII.31.) korm.rendelet 11.§ (2a)).</w:t>
      </w:r>
    </w:p>
    <w:p w14:paraId="5507EC1A" w14:textId="77777777" w:rsidR="001A581E" w:rsidRPr="005C2898" w:rsidRDefault="001A581E" w:rsidP="001A581E">
      <w:pPr>
        <w:suppressAutoHyphens/>
        <w:spacing w:after="0" w:line="240" w:lineRule="auto"/>
        <w:jc w:val="both"/>
        <w:rPr>
          <w:rFonts w:ascii="Times New Roman" w:eastAsia="Times New Roman" w:hAnsi="Times New Roman" w:cs="Times New Roman"/>
          <w:lang w:eastAsia="zh-CN"/>
        </w:rPr>
      </w:pPr>
    </w:p>
    <w:p w14:paraId="2BF973CB" w14:textId="77777777" w:rsidR="001A581E" w:rsidRPr="00307F2B" w:rsidRDefault="001A581E" w:rsidP="001A581E">
      <w:pPr>
        <w:suppressAutoHyphens/>
        <w:spacing w:after="0" w:line="240" w:lineRule="auto"/>
        <w:jc w:val="both"/>
        <w:rPr>
          <w:rFonts w:ascii="Times New Roman" w:eastAsia="Times New Roman" w:hAnsi="Times New Roman" w:cs="Times New Roman"/>
          <w:lang w:eastAsia="zh-CN"/>
        </w:rPr>
      </w:pPr>
      <w:r w:rsidRPr="005C2898">
        <w:rPr>
          <w:rFonts w:ascii="Times New Roman" w:eastAsia="Times New Roman" w:hAnsi="Times New Roman" w:cs="Times New Roman"/>
          <w:lang w:eastAsia="zh-CN"/>
        </w:rPr>
        <w:t xml:space="preserve">Az </w:t>
      </w:r>
      <w:r w:rsidRPr="005C2898">
        <w:rPr>
          <w:rFonts w:ascii="Times New Roman" w:eastAsia="Times New Roman" w:hAnsi="Times New Roman" w:cs="Times New Roman"/>
          <w:b/>
          <w:lang w:eastAsia="zh-CN"/>
        </w:rPr>
        <w:t>előirányzat-felhasználási terv teljesítését</w:t>
      </w:r>
      <w:r w:rsidRPr="005C2898">
        <w:rPr>
          <w:rFonts w:ascii="Times New Roman" w:eastAsia="Times New Roman" w:hAnsi="Times New Roman" w:cs="Times New Roman"/>
          <w:lang w:eastAsia="zh-CN"/>
        </w:rPr>
        <w:t xml:space="preserve"> az 1. melléklet </w:t>
      </w:r>
      <w:r w:rsidRPr="00307F2B">
        <w:rPr>
          <w:rFonts w:ascii="Times New Roman" w:eastAsia="Times New Roman" w:hAnsi="Times New Roman" w:cs="Times New Roman"/>
          <w:lang w:eastAsia="zh-CN"/>
        </w:rPr>
        <w:t>tartalmazza. Látható, hogy az önkormányzat</w:t>
      </w:r>
      <w:r>
        <w:rPr>
          <w:rFonts w:ascii="Times New Roman" w:eastAsia="Times New Roman" w:hAnsi="Times New Roman" w:cs="Times New Roman"/>
          <w:lang w:eastAsia="zh-CN"/>
        </w:rPr>
        <w:t>ok</w:t>
      </w:r>
      <w:r w:rsidRPr="00307F2B">
        <w:rPr>
          <w:rFonts w:ascii="Times New Roman" w:eastAsia="Times New Roman" w:hAnsi="Times New Roman" w:cs="Times New Roman"/>
          <w:lang w:eastAsia="zh-CN"/>
        </w:rPr>
        <w:t xml:space="preserve"> működési támogatásai (B11) havonta egyenlő részletben érkeznek; a közhatalmi bevételek az adófizetési kötelezettségek időpontjának megfelelően március és szeptember hónapokban a legnagyobb összegűek, a pályázatokhoz érkező támogatások (B16 és B2) a kifizetési kérelmekhez, a pályázatok fizikai megvalósításokhoz igazodnak. A személyi juttatások és a hozzájuk kapcsolódó járulékok havonta közel azonos összegben teljesültek; a dologi kiadások, beruházások és felújítások egyenletlensége a pál</w:t>
      </w:r>
      <w:r>
        <w:rPr>
          <w:rFonts w:ascii="Times New Roman" w:eastAsia="Times New Roman" w:hAnsi="Times New Roman" w:cs="Times New Roman"/>
          <w:lang w:eastAsia="zh-CN"/>
        </w:rPr>
        <w:t>yázatok</w:t>
      </w:r>
      <w:r w:rsidRPr="00307F2B">
        <w:rPr>
          <w:rFonts w:ascii="Times New Roman" w:eastAsia="Times New Roman" w:hAnsi="Times New Roman" w:cs="Times New Roman"/>
          <w:lang w:eastAsia="zh-CN"/>
        </w:rPr>
        <w:t xml:space="preserve"> megvalósítását követik.</w:t>
      </w:r>
    </w:p>
    <w:p w14:paraId="1BDBFE20" w14:textId="77777777" w:rsidR="001A581E" w:rsidRPr="00307F2B" w:rsidRDefault="001A581E" w:rsidP="001A581E">
      <w:pPr>
        <w:jc w:val="both"/>
        <w:rPr>
          <w:rFonts w:ascii="Times New Roman" w:eastAsia="Times New Roman" w:hAnsi="Times New Roman" w:cs="Times New Roman"/>
          <w:lang w:eastAsia="zh-CN"/>
        </w:rPr>
      </w:pPr>
      <w:r w:rsidRPr="00307F2B">
        <w:rPr>
          <w:rFonts w:ascii="Times New Roman" w:eastAsia="Times New Roman" w:hAnsi="Times New Roman" w:cs="Times New Roman"/>
          <w:lang w:eastAsia="zh-CN"/>
        </w:rPr>
        <w:br w:type="page"/>
      </w:r>
    </w:p>
    <w:p w14:paraId="61B0E11F" w14:textId="77777777" w:rsidR="001A581E" w:rsidRPr="002D216A" w:rsidRDefault="001A581E" w:rsidP="001A581E">
      <w:pPr>
        <w:suppressAutoHyphens/>
        <w:spacing w:after="0" w:line="240" w:lineRule="auto"/>
        <w:jc w:val="both"/>
        <w:rPr>
          <w:rFonts w:ascii="Times New Roman" w:eastAsia="Times New Roman" w:hAnsi="Times New Roman" w:cs="Times New Roman"/>
          <w:lang w:eastAsia="zh-CN"/>
        </w:rPr>
      </w:pPr>
      <w:r w:rsidRPr="002D216A">
        <w:rPr>
          <w:rFonts w:ascii="Times New Roman" w:eastAsia="Times New Roman" w:hAnsi="Times New Roman" w:cs="Times New Roman"/>
          <w:lang w:eastAsia="hu-HU"/>
        </w:rPr>
        <w:lastRenderedPageBreak/>
        <w:t xml:space="preserve">Az Áht. 24.§ (4) bekezdés c) pontja és </w:t>
      </w:r>
      <w:r>
        <w:rPr>
          <w:rFonts w:ascii="Times New Roman" w:eastAsia="Times New Roman" w:hAnsi="Times New Roman" w:cs="Times New Roman"/>
          <w:lang w:eastAsia="hu-HU"/>
        </w:rPr>
        <w:t xml:space="preserve">az </w:t>
      </w:r>
      <w:r w:rsidRPr="00D217BB">
        <w:rPr>
          <w:rFonts w:ascii="Times New Roman" w:eastAsia="Times New Roman" w:hAnsi="Times New Roman" w:cs="Times New Roman"/>
          <w:i/>
          <w:lang w:eastAsia="hu-HU"/>
        </w:rPr>
        <w:t>államháztartásról szóló törvény végrehajtásáról</w:t>
      </w:r>
      <w:r>
        <w:rPr>
          <w:rFonts w:ascii="Times New Roman" w:eastAsia="Times New Roman" w:hAnsi="Times New Roman" w:cs="Times New Roman"/>
          <w:lang w:eastAsia="hu-HU"/>
        </w:rPr>
        <w:t xml:space="preserve"> szóló 368/2011. (XII.31.) korm.rendelet</w:t>
      </w:r>
      <w:r w:rsidRPr="002D216A">
        <w:rPr>
          <w:rFonts w:ascii="Times New Roman" w:eastAsia="Times New Roman" w:hAnsi="Times New Roman" w:cs="Times New Roman"/>
          <w:lang w:eastAsia="hu-HU"/>
        </w:rPr>
        <w:t xml:space="preserve"> 28.§-a rendelkezéseit figyelembe véve a közvetett támogatások a 2022. évben az alábbiak</w:t>
      </w:r>
      <w:r w:rsidRPr="002D216A">
        <w:rPr>
          <w:rFonts w:ascii="Times New Roman" w:eastAsia="Times New Roman" w:hAnsi="Times New Roman" w:cs="Times New Roman"/>
          <w:lang w:eastAsia="zh-CN"/>
        </w:rPr>
        <w:t>:</w:t>
      </w:r>
    </w:p>
    <w:p w14:paraId="59B957BF" w14:textId="77777777" w:rsidR="001A581E" w:rsidRPr="003D265F" w:rsidRDefault="001A581E" w:rsidP="001A581E">
      <w:pPr>
        <w:suppressAutoHyphens/>
        <w:spacing w:after="0" w:line="240" w:lineRule="auto"/>
        <w:jc w:val="both"/>
        <w:rPr>
          <w:rFonts w:ascii="Times New Roman" w:eastAsia="Times New Roman" w:hAnsi="Times New Roman" w:cs="Times New Roman"/>
          <w:lang w:eastAsia="zh-CN"/>
        </w:rPr>
      </w:pPr>
    </w:p>
    <w:p w14:paraId="36683366" w14:textId="77777777" w:rsidR="001A581E" w:rsidRDefault="001A581E" w:rsidP="001A581E">
      <w:pPr>
        <w:suppressAutoHyphens/>
        <w:spacing w:after="0" w:line="240" w:lineRule="auto"/>
        <w:jc w:val="both"/>
        <w:rPr>
          <w:rFonts w:ascii="Times New Roman" w:eastAsia="Times New Roman" w:hAnsi="Times New Roman" w:cs="Times New Roman"/>
          <w:color w:val="FF0000"/>
          <w:lang w:eastAsia="zh-CN"/>
        </w:rPr>
      </w:pPr>
      <w:r w:rsidRPr="00CA7866">
        <w:rPr>
          <w:noProof/>
          <w:lang w:eastAsia="hu-HU"/>
        </w:rPr>
        <w:drawing>
          <wp:inline distT="0" distB="0" distL="0" distR="0" wp14:anchorId="0AA108AC" wp14:editId="5ED65200">
            <wp:extent cx="6120130" cy="7891747"/>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7891747"/>
                    </a:xfrm>
                    <a:prstGeom prst="rect">
                      <a:avLst/>
                    </a:prstGeom>
                    <a:noFill/>
                    <a:ln>
                      <a:noFill/>
                    </a:ln>
                  </pic:spPr>
                </pic:pic>
              </a:graphicData>
            </a:graphic>
          </wp:inline>
        </w:drawing>
      </w:r>
    </w:p>
    <w:p w14:paraId="568890F1" w14:textId="77777777" w:rsidR="001A581E" w:rsidRPr="003D265F" w:rsidRDefault="001A581E" w:rsidP="001A581E">
      <w:pPr>
        <w:suppressAutoHyphens/>
        <w:spacing w:after="0" w:line="240" w:lineRule="auto"/>
        <w:jc w:val="both"/>
        <w:rPr>
          <w:rFonts w:ascii="Times New Roman" w:eastAsia="Times New Roman" w:hAnsi="Times New Roman" w:cs="Times New Roman"/>
          <w:lang w:eastAsia="zh-CN"/>
        </w:rPr>
      </w:pPr>
    </w:p>
    <w:p w14:paraId="502D52EE" w14:textId="77777777" w:rsidR="001A581E" w:rsidRPr="003D265F" w:rsidRDefault="001A581E" w:rsidP="001A581E">
      <w:pPr>
        <w:rPr>
          <w:rFonts w:ascii="Times New Roman" w:eastAsia="Times New Roman" w:hAnsi="Times New Roman" w:cs="Times New Roman"/>
          <w:smallCaps/>
          <w:lang w:eastAsia="zh-CN"/>
        </w:rPr>
      </w:pPr>
      <w:r w:rsidRPr="003D265F">
        <w:rPr>
          <w:rFonts w:ascii="Times New Roman" w:eastAsia="Times New Roman" w:hAnsi="Times New Roman" w:cs="Times New Roman"/>
          <w:smallCaps/>
          <w:lang w:eastAsia="zh-CN"/>
        </w:rPr>
        <w:br w:type="page"/>
      </w:r>
    </w:p>
    <w:p w14:paraId="75D34515" w14:textId="77777777" w:rsidR="001A581E" w:rsidRPr="007C43BF" w:rsidRDefault="001A581E" w:rsidP="001A581E">
      <w:pPr>
        <w:suppressAutoHyphens/>
        <w:spacing w:after="0" w:line="240" w:lineRule="auto"/>
        <w:jc w:val="both"/>
        <w:rPr>
          <w:rFonts w:ascii="Times New Roman" w:eastAsia="Times New Roman" w:hAnsi="Times New Roman" w:cs="Times New Roman"/>
          <w:smallCaps/>
          <w:lang w:eastAsia="zh-CN"/>
        </w:rPr>
      </w:pPr>
    </w:p>
    <w:p w14:paraId="450E218D" w14:textId="77777777" w:rsidR="001A581E" w:rsidRDefault="001A581E" w:rsidP="001A581E">
      <w:pPr>
        <w:suppressAutoHyphens/>
        <w:spacing w:after="0" w:line="240" w:lineRule="auto"/>
        <w:jc w:val="both"/>
        <w:rPr>
          <w:rFonts w:ascii="Times New Roman" w:eastAsia="Times New Roman" w:hAnsi="Times New Roman" w:cs="Times New Roman"/>
          <w:lang w:eastAsia="zh-CN"/>
        </w:rPr>
      </w:pPr>
      <w:r w:rsidRPr="007C43BF">
        <w:rPr>
          <w:rFonts w:ascii="Times New Roman" w:eastAsia="Times New Roman" w:hAnsi="Times New Roman" w:cs="Times New Roman"/>
          <w:lang w:eastAsia="zh-CN"/>
        </w:rPr>
        <w:t xml:space="preserve">A </w:t>
      </w:r>
      <w:r w:rsidRPr="007C43BF">
        <w:rPr>
          <w:rFonts w:ascii="Times New Roman" w:eastAsia="Times New Roman" w:hAnsi="Times New Roman" w:cs="Times New Roman"/>
          <w:b/>
          <w:lang w:eastAsia="zh-CN"/>
        </w:rPr>
        <w:t>normatív állami hozzájárulások, támogatások</w:t>
      </w:r>
      <w:r w:rsidRPr="007C43BF">
        <w:rPr>
          <w:rFonts w:ascii="Times New Roman" w:eastAsia="Times New Roman" w:hAnsi="Times New Roman" w:cs="Times New Roman"/>
          <w:lang w:eastAsia="zh-CN"/>
        </w:rPr>
        <w:t>:</w:t>
      </w:r>
    </w:p>
    <w:p w14:paraId="4A29FFDB" w14:textId="77777777" w:rsidR="001A581E" w:rsidRPr="007C43BF" w:rsidRDefault="001A581E" w:rsidP="001A581E">
      <w:pPr>
        <w:suppressAutoHyphens/>
        <w:spacing w:after="0" w:line="240" w:lineRule="auto"/>
        <w:jc w:val="both"/>
        <w:rPr>
          <w:rFonts w:ascii="Times New Roman" w:eastAsia="Times New Roman" w:hAnsi="Times New Roman" w:cs="Times New Roman"/>
          <w:lang w:eastAsia="zh-CN"/>
        </w:rPr>
      </w:pPr>
    </w:p>
    <w:p w14:paraId="48494209" w14:textId="77777777" w:rsidR="001A581E" w:rsidRPr="003D265F" w:rsidRDefault="001A581E" w:rsidP="001A581E">
      <w:pPr>
        <w:suppressAutoHyphens/>
        <w:spacing w:after="0" w:line="240" w:lineRule="auto"/>
        <w:jc w:val="both"/>
        <w:rPr>
          <w:rFonts w:ascii="Times New Roman" w:eastAsia="Times New Roman" w:hAnsi="Times New Roman" w:cs="Times New Roman"/>
          <w:lang w:eastAsia="zh-CN"/>
        </w:rPr>
      </w:pPr>
      <w:r w:rsidRPr="004B3D3E">
        <w:rPr>
          <w:noProof/>
          <w:lang w:eastAsia="hu-HU"/>
        </w:rPr>
        <w:drawing>
          <wp:inline distT="0" distB="0" distL="0" distR="0" wp14:anchorId="5F14A795" wp14:editId="366DFA50">
            <wp:extent cx="6120130" cy="4977706"/>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4977706"/>
                    </a:xfrm>
                    <a:prstGeom prst="rect">
                      <a:avLst/>
                    </a:prstGeom>
                    <a:noFill/>
                    <a:ln>
                      <a:noFill/>
                    </a:ln>
                  </pic:spPr>
                </pic:pic>
              </a:graphicData>
            </a:graphic>
          </wp:inline>
        </w:drawing>
      </w:r>
    </w:p>
    <w:p w14:paraId="3D772611" w14:textId="77777777" w:rsidR="001A581E" w:rsidRDefault="001A581E" w:rsidP="001A581E">
      <w:pPr>
        <w:suppressAutoHyphens/>
        <w:spacing w:after="0" w:line="240" w:lineRule="auto"/>
        <w:jc w:val="both"/>
        <w:rPr>
          <w:rFonts w:ascii="Times New Roman" w:eastAsia="Times New Roman" w:hAnsi="Times New Roman" w:cs="Times New Roman"/>
          <w:lang w:eastAsia="zh-CN"/>
        </w:rPr>
      </w:pPr>
    </w:p>
    <w:p w14:paraId="1EFC2901" w14:textId="77777777" w:rsidR="001A581E" w:rsidRDefault="001A581E" w:rsidP="001A581E">
      <w:pPr>
        <w:suppressAutoHyphens/>
        <w:spacing w:after="0" w:line="240" w:lineRule="auto"/>
        <w:jc w:val="both"/>
        <w:rPr>
          <w:rFonts w:ascii="Times New Roman" w:eastAsia="Times New Roman" w:hAnsi="Times New Roman" w:cs="Times New Roman"/>
          <w:lang w:eastAsia="zh-CN"/>
        </w:rPr>
      </w:pPr>
      <w:r>
        <w:rPr>
          <w:rFonts w:ascii="Calibri" w:eastAsia="Times New Roman" w:hAnsi="Calibri" w:cs="Calibri"/>
          <w:lang w:eastAsia="zh-CN"/>
        </w:rPr>
        <w:t>*</w:t>
      </w:r>
      <w:r w:rsidRPr="00966F47">
        <w:rPr>
          <w:rFonts w:ascii="Times New Roman" w:eastAsia="Times New Roman" w:hAnsi="Times New Roman" w:cs="Times New Roman"/>
          <w:lang w:eastAsia="zh-CN"/>
        </w:rPr>
        <w:t xml:space="preserve">Bentlakásos szociális intézmény esetében a lakói elhalálozásokat követően a vírus miatt az ellátotti létszám engedélyezett létszámig történő feltöltése nem </w:t>
      </w:r>
      <w:r>
        <w:rPr>
          <w:rFonts w:ascii="Times New Roman" w:eastAsia="Times New Roman" w:hAnsi="Times New Roman" w:cs="Times New Roman"/>
          <w:lang w:eastAsia="zh-CN"/>
        </w:rPr>
        <w:t>tudott rugalmasan megvalósulni</w:t>
      </w:r>
      <w:r w:rsidRPr="00966F47">
        <w:rPr>
          <w:rFonts w:ascii="Times New Roman" w:eastAsia="Times New Roman" w:hAnsi="Times New Roman" w:cs="Times New Roman"/>
          <w:lang w:eastAsia="zh-CN"/>
        </w:rPr>
        <w:t>, így csökkent az elismert szakmai dolgozók létszáma, ezért van visszafizetendő állami támogatás.</w:t>
      </w:r>
    </w:p>
    <w:p w14:paraId="4ABDC223" w14:textId="77777777" w:rsidR="001A581E" w:rsidRDefault="001A581E" w:rsidP="001A581E">
      <w:pPr>
        <w:suppressAutoHyphens/>
        <w:spacing w:after="0" w:line="240" w:lineRule="auto"/>
        <w:jc w:val="both"/>
        <w:rPr>
          <w:rFonts w:ascii="Times New Roman" w:eastAsia="Times New Roman" w:hAnsi="Times New Roman" w:cs="Times New Roman"/>
          <w:lang w:eastAsia="zh-CN"/>
        </w:rPr>
      </w:pPr>
      <w:r>
        <w:rPr>
          <w:rFonts w:ascii="Calibri" w:eastAsia="Times New Roman" w:hAnsi="Calibri" w:cs="Calibri"/>
          <w:lang w:eastAsia="zh-CN"/>
        </w:rPr>
        <w:t>**</w:t>
      </w:r>
      <w:r w:rsidRPr="004B3D3E">
        <w:rPr>
          <w:rFonts w:ascii="Times New Roman" w:eastAsia="Times New Roman" w:hAnsi="Times New Roman" w:cs="Times New Roman"/>
          <w:lang w:eastAsia="zh-CN"/>
        </w:rPr>
        <w:t>Az intézményi gyermekétkeztetés esetében az októberi normatíva módo</w:t>
      </w:r>
      <w:r>
        <w:rPr>
          <w:rFonts w:ascii="Times New Roman" w:eastAsia="Times New Roman" w:hAnsi="Times New Roman" w:cs="Times New Roman"/>
          <w:lang w:eastAsia="zh-CN"/>
        </w:rPr>
        <w:t>sításnál az étkeztettek száma 6</w:t>
      </w:r>
      <w:r w:rsidRPr="004B3D3E">
        <w:rPr>
          <w:rFonts w:ascii="Times New Roman" w:eastAsia="Times New Roman" w:hAnsi="Times New Roman" w:cs="Times New Roman"/>
          <w:lang w:eastAsia="zh-CN"/>
        </w:rPr>
        <w:t>5</w:t>
      </w:r>
      <w:r>
        <w:rPr>
          <w:rFonts w:ascii="Times New Roman" w:eastAsia="Times New Roman" w:hAnsi="Times New Roman" w:cs="Times New Roman"/>
          <w:lang w:eastAsia="zh-CN"/>
        </w:rPr>
        <w:t>6</w:t>
      </w:r>
      <w:r w:rsidRPr="004B3D3E">
        <w:rPr>
          <w:rFonts w:ascii="Times New Roman" w:eastAsia="Times New Roman" w:hAnsi="Times New Roman" w:cs="Times New Roman"/>
          <w:lang w:eastAsia="zh-CN"/>
        </w:rPr>
        <w:t xml:space="preserve"> fő volt, az elszámolás során a</w:t>
      </w:r>
      <w:r>
        <w:rPr>
          <w:rFonts w:ascii="Times New Roman" w:eastAsia="Times New Roman" w:hAnsi="Times New Roman" w:cs="Times New Roman"/>
          <w:lang w:eastAsia="zh-CN"/>
        </w:rPr>
        <w:t xml:space="preserve"> tényleges étkeztettek száma 637 fő</w:t>
      </w:r>
      <w:r w:rsidRPr="004B3D3E">
        <w:rPr>
          <w:rFonts w:ascii="Times New Roman" w:eastAsia="Times New Roman" w:hAnsi="Times New Roman" w:cs="Times New Roman"/>
          <w:lang w:eastAsia="zh-CN"/>
        </w:rPr>
        <w:t>, ezért van visszafizetendő állami támogatás.</w:t>
      </w:r>
    </w:p>
    <w:p w14:paraId="6CCD8A16" w14:textId="77777777" w:rsidR="001A581E" w:rsidRPr="003D265F" w:rsidRDefault="001A581E" w:rsidP="001A581E">
      <w:pPr>
        <w:suppressAutoHyphens/>
        <w:spacing w:after="0" w:line="240" w:lineRule="auto"/>
        <w:jc w:val="both"/>
        <w:rPr>
          <w:rFonts w:ascii="Times New Roman" w:eastAsia="Times New Roman" w:hAnsi="Times New Roman" w:cs="Times New Roman"/>
          <w:lang w:eastAsia="zh-CN"/>
        </w:rPr>
      </w:pPr>
    </w:p>
    <w:p w14:paraId="243751E0" w14:textId="77777777" w:rsidR="001A581E" w:rsidRPr="003D265F" w:rsidRDefault="001A581E" w:rsidP="001A581E">
      <w:pPr>
        <w:rPr>
          <w:rFonts w:ascii="Times New Roman" w:eastAsia="Times New Roman" w:hAnsi="Times New Roman" w:cs="Times New Roman"/>
          <w:lang w:eastAsia="zh-CN"/>
        </w:rPr>
      </w:pPr>
      <w:r w:rsidRPr="003D265F">
        <w:rPr>
          <w:rFonts w:ascii="Times New Roman" w:eastAsia="Times New Roman" w:hAnsi="Times New Roman" w:cs="Times New Roman"/>
          <w:lang w:eastAsia="zh-CN"/>
        </w:rPr>
        <w:br w:type="page"/>
      </w:r>
    </w:p>
    <w:p w14:paraId="794CB6CB" w14:textId="77777777" w:rsidR="001A581E" w:rsidRPr="005E12DD" w:rsidRDefault="001A581E" w:rsidP="001A581E">
      <w:pPr>
        <w:suppressAutoHyphens/>
        <w:spacing w:after="0" w:line="240" w:lineRule="auto"/>
        <w:jc w:val="both"/>
        <w:rPr>
          <w:rFonts w:ascii="Times New Roman" w:eastAsia="Times New Roman" w:hAnsi="Times New Roman" w:cs="Times New Roman"/>
          <w:lang w:eastAsia="zh-CN"/>
        </w:rPr>
      </w:pPr>
    </w:p>
    <w:p w14:paraId="0F0D8156" w14:textId="77777777" w:rsidR="001A581E" w:rsidRPr="002D216A" w:rsidRDefault="001A581E" w:rsidP="001A581E">
      <w:pPr>
        <w:suppressAutoHyphens/>
        <w:spacing w:after="0" w:line="240" w:lineRule="auto"/>
        <w:jc w:val="both"/>
        <w:rPr>
          <w:rFonts w:ascii="Times New Roman" w:eastAsia="Times New Roman" w:hAnsi="Times New Roman" w:cs="Times New Roman"/>
          <w:lang w:eastAsia="zh-CN"/>
        </w:rPr>
      </w:pPr>
      <w:r w:rsidRPr="002D216A">
        <w:rPr>
          <w:rFonts w:ascii="Times New Roman" w:eastAsia="Times New Roman" w:hAnsi="Times New Roman" w:cs="Times New Roman"/>
          <w:lang w:eastAsia="hu-HU"/>
        </w:rPr>
        <w:t>Az Áht. 24.§ (4) bekezdés d) pontjának megfelelően a költségvetési évet követő három év tervezett bevételi és kiadási előirányzatai az alábbi</w:t>
      </w:r>
      <w:r w:rsidRPr="002D216A">
        <w:rPr>
          <w:rFonts w:ascii="Times New Roman" w:eastAsia="Times New Roman" w:hAnsi="Times New Roman" w:cs="Times New Roman"/>
          <w:lang w:eastAsia="zh-CN"/>
        </w:rPr>
        <w:t>ak:</w:t>
      </w:r>
    </w:p>
    <w:p w14:paraId="14276FD3" w14:textId="77777777" w:rsidR="001A581E" w:rsidRPr="005E12DD" w:rsidRDefault="001A581E" w:rsidP="001A581E">
      <w:pPr>
        <w:suppressAutoHyphens/>
        <w:spacing w:after="0" w:line="240" w:lineRule="auto"/>
        <w:jc w:val="both"/>
        <w:rPr>
          <w:rFonts w:ascii="Times New Roman" w:eastAsia="Times New Roman" w:hAnsi="Times New Roman" w:cs="Times New Roman"/>
          <w:lang w:eastAsia="zh-CN"/>
        </w:rPr>
      </w:pPr>
    </w:p>
    <w:p w14:paraId="47F9B23E" w14:textId="77777777" w:rsidR="001A581E" w:rsidRPr="005E12DD" w:rsidRDefault="001A581E" w:rsidP="001A581E">
      <w:pPr>
        <w:suppressAutoHyphens/>
        <w:spacing w:after="0" w:line="240" w:lineRule="auto"/>
        <w:jc w:val="both"/>
        <w:rPr>
          <w:rFonts w:ascii="Times New Roman" w:eastAsia="Times New Roman" w:hAnsi="Times New Roman" w:cs="Times New Roman"/>
          <w:lang w:eastAsia="zh-CN"/>
        </w:rPr>
      </w:pPr>
      <w:r w:rsidRPr="005E12DD">
        <w:rPr>
          <w:noProof/>
          <w:lang w:eastAsia="hu-HU"/>
        </w:rPr>
        <w:drawing>
          <wp:inline distT="0" distB="0" distL="0" distR="0" wp14:anchorId="34289A37" wp14:editId="14B110F1">
            <wp:extent cx="6120130" cy="8141877"/>
            <wp:effectExtent l="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8141877"/>
                    </a:xfrm>
                    <a:prstGeom prst="rect">
                      <a:avLst/>
                    </a:prstGeom>
                    <a:noFill/>
                    <a:ln>
                      <a:noFill/>
                    </a:ln>
                  </pic:spPr>
                </pic:pic>
              </a:graphicData>
            </a:graphic>
          </wp:inline>
        </w:drawing>
      </w:r>
    </w:p>
    <w:p w14:paraId="5137BE07" w14:textId="77777777" w:rsidR="001A581E" w:rsidRDefault="001A581E" w:rsidP="001A581E">
      <w:pPr>
        <w:suppressAutoHyphens/>
        <w:spacing w:after="0" w:line="240" w:lineRule="auto"/>
        <w:jc w:val="both"/>
        <w:rPr>
          <w:rFonts w:ascii="Times New Roman" w:eastAsia="Times New Roman" w:hAnsi="Times New Roman" w:cs="Times New Roman"/>
          <w:bCs/>
          <w:lang w:eastAsia="zh-CN"/>
        </w:rPr>
      </w:pPr>
    </w:p>
    <w:p w14:paraId="6281F3A6" w14:textId="77777777" w:rsidR="001A581E" w:rsidRDefault="001A581E" w:rsidP="001A581E">
      <w:pPr>
        <w:suppressAutoHyphens/>
        <w:spacing w:after="0" w:line="240" w:lineRule="auto"/>
        <w:jc w:val="both"/>
        <w:rPr>
          <w:rFonts w:ascii="Times New Roman" w:eastAsia="Times New Roman" w:hAnsi="Times New Roman" w:cs="Times New Roman"/>
          <w:bCs/>
          <w:lang w:eastAsia="zh-CN"/>
        </w:rPr>
      </w:pPr>
      <w:r w:rsidRPr="005E12DD">
        <w:rPr>
          <w:rFonts w:ascii="Times New Roman" w:eastAsia="Times New Roman" w:hAnsi="Times New Roman" w:cs="Times New Roman"/>
          <w:bCs/>
          <w:lang w:eastAsia="zh-CN"/>
        </w:rPr>
        <w:t>A következő három év terv adatai tervezése rendkívül bizonytalan, hiszen az adott év pályázati lehetőségei, a pandémia, a háború elhúzódása</w:t>
      </w:r>
      <w:r>
        <w:rPr>
          <w:rFonts w:ascii="Times New Roman" w:eastAsia="Times New Roman" w:hAnsi="Times New Roman" w:cs="Times New Roman"/>
          <w:bCs/>
          <w:lang w:eastAsia="zh-CN"/>
        </w:rPr>
        <w:t>, annak hatásai</w:t>
      </w:r>
      <w:r w:rsidRPr="005E12DD">
        <w:rPr>
          <w:rFonts w:ascii="Times New Roman" w:eastAsia="Times New Roman" w:hAnsi="Times New Roman" w:cs="Times New Roman"/>
          <w:bCs/>
          <w:lang w:eastAsia="zh-CN"/>
        </w:rPr>
        <w:t xml:space="preserve"> nagymértékben befolyásolják a bevételek</w:t>
      </w:r>
      <w:r>
        <w:rPr>
          <w:rFonts w:ascii="Times New Roman" w:eastAsia="Times New Roman" w:hAnsi="Times New Roman" w:cs="Times New Roman"/>
          <w:bCs/>
          <w:lang w:eastAsia="zh-CN"/>
        </w:rPr>
        <w:t xml:space="preserve"> és kiadások </w:t>
      </w:r>
      <w:r w:rsidRPr="005E12DD">
        <w:rPr>
          <w:rFonts w:ascii="Times New Roman" w:eastAsia="Times New Roman" w:hAnsi="Times New Roman" w:cs="Times New Roman"/>
          <w:bCs/>
          <w:lang w:eastAsia="zh-CN"/>
        </w:rPr>
        <w:t>alakulását.</w:t>
      </w:r>
      <w:r>
        <w:rPr>
          <w:rFonts w:ascii="Times New Roman" w:eastAsia="Times New Roman" w:hAnsi="Times New Roman" w:cs="Times New Roman"/>
          <w:bCs/>
          <w:lang w:eastAsia="zh-CN"/>
        </w:rPr>
        <w:t xml:space="preserve"> A 2022. év adatait </w:t>
      </w:r>
      <w:r w:rsidRPr="002D216A">
        <w:rPr>
          <w:rFonts w:ascii="Times New Roman" w:eastAsia="Times New Roman" w:hAnsi="Times New Roman" w:cs="Times New Roman"/>
          <w:bCs/>
          <w:i/>
          <w:lang w:eastAsia="zh-CN"/>
        </w:rPr>
        <w:t>Kiskőrös Város 2022. évi költségvetéséről</w:t>
      </w:r>
      <w:r>
        <w:rPr>
          <w:rFonts w:ascii="Times New Roman" w:eastAsia="Times New Roman" w:hAnsi="Times New Roman" w:cs="Times New Roman"/>
          <w:bCs/>
          <w:lang w:eastAsia="zh-CN"/>
        </w:rPr>
        <w:t xml:space="preserve"> szóló 3/2022. (II.24.) önk. rendelete tartalmazza, a 2023. és 2024. évek adatait a </w:t>
      </w:r>
      <w:r w:rsidRPr="002A2743">
        <w:rPr>
          <w:rFonts w:ascii="Times New Roman" w:eastAsia="Times New Roman" w:hAnsi="Times New Roman" w:cs="Times New Roman"/>
          <w:bCs/>
          <w:i/>
          <w:lang w:eastAsia="zh-CN"/>
        </w:rPr>
        <w:t>Kiskőrös Város Önkormányzatának 2022. évi költségvetése</w:t>
      </w:r>
      <w:r>
        <w:rPr>
          <w:rFonts w:ascii="Times New Roman" w:eastAsia="Times New Roman" w:hAnsi="Times New Roman" w:cs="Times New Roman"/>
          <w:bCs/>
          <w:lang w:eastAsia="zh-CN"/>
        </w:rPr>
        <w:t xml:space="preserve"> tárgyú előterjesztés tartalmazta.</w:t>
      </w:r>
    </w:p>
    <w:p w14:paraId="2E6D10BB" w14:textId="77777777" w:rsidR="001A581E" w:rsidRPr="005E12DD" w:rsidRDefault="001A581E" w:rsidP="001A581E">
      <w:pPr>
        <w:suppressAutoHyphens/>
        <w:spacing w:after="0" w:line="240" w:lineRule="auto"/>
        <w:jc w:val="both"/>
        <w:rPr>
          <w:rFonts w:ascii="Times New Roman" w:eastAsia="Times New Roman" w:hAnsi="Times New Roman" w:cs="Times New Roman"/>
          <w:bCs/>
          <w:lang w:eastAsia="zh-CN"/>
        </w:rPr>
      </w:pPr>
    </w:p>
    <w:p w14:paraId="29279F37" w14:textId="0A1C7B7E" w:rsidR="001A581E" w:rsidRPr="005E12DD" w:rsidRDefault="001A581E" w:rsidP="001A581E">
      <w:pPr>
        <w:suppressAutoHyphens/>
        <w:spacing w:after="120" w:line="240" w:lineRule="auto"/>
        <w:jc w:val="both"/>
        <w:rPr>
          <w:rFonts w:ascii="Times New Roman" w:eastAsia="Times New Roman" w:hAnsi="Times New Roman" w:cs="Times New Roman"/>
          <w:smallCaps/>
          <w:lang w:eastAsia="zh-CN"/>
        </w:rPr>
      </w:pPr>
      <w:r w:rsidRPr="005E12DD">
        <w:rPr>
          <w:rFonts w:ascii="Times New Roman" w:eastAsia="Times New Roman" w:hAnsi="Times New Roman" w:cs="Times New Roman"/>
          <w:lang w:eastAsia="zh-CN"/>
        </w:rPr>
        <w:t>A fentiek alapján javaslom, hogy a</w:t>
      </w:r>
      <w:r>
        <w:rPr>
          <w:rFonts w:ascii="Times New Roman" w:eastAsia="Times New Roman" w:hAnsi="Times New Roman" w:cs="Times New Roman"/>
          <w:lang w:eastAsia="zh-CN"/>
        </w:rPr>
        <w:t xml:space="preserve"> Képviselő-testület a Város 2021</w:t>
      </w:r>
      <w:r w:rsidRPr="005E12DD">
        <w:rPr>
          <w:rFonts w:ascii="Times New Roman" w:eastAsia="Times New Roman" w:hAnsi="Times New Roman" w:cs="Times New Roman"/>
          <w:lang w:eastAsia="zh-CN"/>
        </w:rPr>
        <w:t>. évi költségvetésének teljesítéséről szóló beszámolót a rendelet-tervezetben foglaltaknak megfelelően fogadja el.</w:t>
      </w:r>
    </w:p>
    <w:p w14:paraId="7013CD2E" w14:textId="5A9B0B98" w:rsidR="001A581E" w:rsidRDefault="001A581E" w:rsidP="001A581E">
      <w:pPr>
        <w:suppressAutoHyphens/>
        <w:spacing w:after="0" w:line="240" w:lineRule="auto"/>
        <w:rPr>
          <w:rFonts w:ascii="Times New Roman" w:eastAsia="Times New Roman" w:hAnsi="Times New Roman" w:cs="Times New Roman"/>
          <w:b/>
          <w:bCs/>
          <w:lang w:eastAsia="zh-CN"/>
        </w:rPr>
      </w:pPr>
    </w:p>
    <w:p w14:paraId="0918B989" w14:textId="77777777" w:rsidR="00A27990" w:rsidRPr="005E12DD" w:rsidRDefault="00A27990" w:rsidP="001A581E">
      <w:pPr>
        <w:suppressAutoHyphens/>
        <w:spacing w:after="0" w:line="240" w:lineRule="auto"/>
        <w:rPr>
          <w:rFonts w:ascii="Times New Roman" w:eastAsia="Times New Roman" w:hAnsi="Times New Roman" w:cs="Times New Roman"/>
          <w:b/>
          <w:bCs/>
          <w:lang w:eastAsia="zh-CN"/>
        </w:rPr>
      </w:pPr>
    </w:p>
    <w:p w14:paraId="42B35380" w14:textId="05A0EFCF" w:rsidR="001A581E" w:rsidRPr="00F92C5F" w:rsidRDefault="001A581E" w:rsidP="001A581E">
      <w:pPr>
        <w:suppressAutoHyphens/>
        <w:spacing w:after="0" w:line="240" w:lineRule="auto"/>
        <w:rPr>
          <w:rFonts w:ascii="Times New Roman" w:eastAsia="Times New Roman" w:hAnsi="Times New Roman" w:cs="Times New Roman"/>
          <w:smallCaps/>
          <w:lang w:eastAsia="zh-CN"/>
        </w:rPr>
      </w:pPr>
      <w:r w:rsidRPr="00F92C5F">
        <w:rPr>
          <w:rFonts w:ascii="Times New Roman" w:eastAsia="Times New Roman" w:hAnsi="Times New Roman" w:cs="Times New Roman"/>
          <w:b/>
          <w:bCs/>
          <w:lang w:eastAsia="zh-CN"/>
        </w:rPr>
        <w:t xml:space="preserve">Kiskőrös, 2022. május </w:t>
      </w:r>
      <w:r>
        <w:rPr>
          <w:rFonts w:ascii="Times New Roman" w:eastAsia="Times New Roman" w:hAnsi="Times New Roman" w:cs="Times New Roman"/>
          <w:b/>
          <w:bCs/>
          <w:lang w:eastAsia="zh-CN"/>
        </w:rPr>
        <w:t>17</w:t>
      </w:r>
      <w:r w:rsidRPr="00F92C5F">
        <w:rPr>
          <w:rFonts w:ascii="Times New Roman" w:eastAsia="Times New Roman" w:hAnsi="Times New Roman" w:cs="Times New Roman"/>
          <w:b/>
          <w:bCs/>
          <w:lang w:eastAsia="zh-CN"/>
        </w:rPr>
        <w:t>.</w:t>
      </w:r>
    </w:p>
    <w:p w14:paraId="74971DA7" w14:textId="77777777" w:rsidR="001A581E" w:rsidRPr="00F92C5F" w:rsidRDefault="001A581E" w:rsidP="001A581E">
      <w:pPr>
        <w:suppressAutoHyphens/>
        <w:spacing w:after="0" w:line="240" w:lineRule="auto"/>
        <w:rPr>
          <w:rFonts w:ascii="Times New Roman" w:eastAsia="Times New Roman" w:hAnsi="Times New Roman" w:cs="Times New Roman"/>
          <w:b/>
          <w:bCs/>
          <w:lang w:eastAsia="zh-CN"/>
        </w:rPr>
      </w:pPr>
    </w:p>
    <w:p w14:paraId="64598CCC" w14:textId="77777777" w:rsidR="001A581E" w:rsidRPr="00F92C5F" w:rsidRDefault="001A581E" w:rsidP="001A581E">
      <w:pPr>
        <w:suppressAutoHyphens/>
        <w:spacing w:after="0" w:line="240" w:lineRule="auto"/>
        <w:rPr>
          <w:rFonts w:ascii="Times New Roman" w:eastAsia="Times New Roman" w:hAnsi="Times New Roman" w:cs="Times New Roman"/>
          <w:b/>
          <w:bCs/>
          <w:lang w:eastAsia="zh-CN"/>
        </w:rPr>
      </w:pPr>
    </w:p>
    <w:p w14:paraId="5A7B5522" w14:textId="65069852" w:rsidR="001A581E" w:rsidRPr="00F92C5F" w:rsidRDefault="001A581E" w:rsidP="001A581E">
      <w:pPr>
        <w:tabs>
          <w:tab w:val="center" w:pos="2160"/>
          <w:tab w:val="center" w:pos="7020"/>
        </w:tabs>
        <w:suppressAutoHyphens/>
        <w:spacing w:after="0" w:line="240" w:lineRule="auto"/>
        <w:rPr>
          <w:rFonts w:ascii="Times New Roman" w:eastAsia="Times New Roman" w:hAnsi="Times New Roman" w:cs="Times New Roman"/>
          <w:smallCaps/>
          <w:lang w:eastAsia="zh-CN"/>
        </w:rPr>
      </w:pPr>
      <w:r w:rsidRPr="00F92C5F">
        <w:rPr>
          <w:rFonts w:ascii="Times New Roman" w:eastAsia="Times New Roman" w:hAnsi="Times New Roman" w:cs="Times New Roman"/>
          <w:b/>
          <w:bCs/>
          <w:lang w:eastAsia="zh-CN"/>
        </w:rPr>
        <w:tab/>
      </w:r>
      <w:r w:rsidRPr="00F92C5F">
        <w:rPr>
          <w:rFonts w:ascii="Times New Roman" w:eastAsia="Times New Roman" w:hAnsi="Times New Roman" w:cs="Times New Roman"/>
          <w:b/>
          <w:bCs/>
          <w:lang w:eastAsia="zh-CN"/>
        </w:rPr>
        <w:tab/>
      </w:r>
      <w:r w:rsidRPr="00F92C5F">
        <w:rPr>
          <w:rFonts w:ascii="Times New Roman" w:eastAsia="Times New Roman" w:hAnsi="Times New Roman" w:cs="Times New Roman"/>
          <w:b/>
          <w:bCs/>
          <w:lang w:eastAsia="zh-CN"/>
        </w:rPr>
        <w:tab/>
        <w:t>Domonyi László s</w:t>
      </w:r>
      <w:r>
        <w:rPr>
          <w:rFonts w:ascii="Times New Roman" w:eastAsia="Times New Roman" w:hAnsi="Times New Roman" w:cs="Times New Roman"/>
          <w:b/>
          <w:bCs/>
          <w:lang w:eastAsia="zh-CN"/>
        </w:rPr>
        <w:t>.</w:t>
      </w:r>
      <w:r w:rsidRPr="00F92C5F">
        <w:rPr>
          <w:rFonts w:ascii="Times New Roman" w:eastAsia="Times New Roman" w:hAnsi="Times New Roman" w:cs="Times New Roman"/>
          <w:b/>
          <w:bCs/>
          <w:lang w:eastAsia="zh-CN"/>
        </w:rPr>
        <w:t>k.</w:t>
      </w:r>
      <w:r>
        <w:rPr>
          <w:rFonts w:ascii="Times New Roman" w:eastAsia="Times New Roman" w:hAnsi="Times New Roman" w:cs="Times New Roman"/>
          <w:b/>
          <w:bCs/>
          <w:lang w:eastAsia="zh-CN"/>
        </w:rPr>
        <w:t>,</w:t>
      </w:r>
    </w:p>
    <w:p w14:paraId="487DF030" w14:textId="4A3F513C" w:rsidR="001A581E" w:rsidRPr="00F92C5F" w:rsidRDefault="001A581E" w:rsidP="001A581E">
      <w:pPr>
        <w:tabs>
          <w:tab w:val="center" w:pos="2160"/>
          <w:tab w:val="center" w:pos="7020"/>
        </w:tabs>
        <w:suppressAutoHyphens/>
        <w:spacing w:after="0" w:line="240" w:lineRule="auto"/>
        <w:rPr>
          <w:rFonts w:ascii="Times New Roman" w:eastAsia="Times New Roman" w:hAnsi="Times New Roman" w:cs="Times New Roman"/>
          <w:smallCaps/>
          <w:lang w:eastAsia="zh-CN"/>
        </w:rPr>
      </w:pPr>
      <w:r w:rsidRPr="00F92C5F">
        <w:rPr>
          <w:rFonts w:ascii="Times New Roman" w:eastAsia="Times New Roman" w:hAnsi="Times New Roman" w:cs="Times New Roman"/>
          <w:b/>
          <w:bCs/>
          <w:lang w:eastAsia="zh-CN"/>
        </w:rPr>
        <w:tab/>
      </w:r>
      <w:r w:rsidRPr="00F92C5F">
        <w:rPr>
          <w:rFonts w:ascii="Times New Roman" w:eastAsia="Times New Roman" w:hAnsi="Times New Roman" w:cs="Times New Roman"/>
          <w:b/>
          <w:bCs/>
          <w:lang w:eastAsia="zh-CN"/>
        </w:rPr>
        <w:tab/>
      </w:r>
      <w:r w:rsidRPr="00F92C5F">
        <w:rPr>
          <w:rFonts w:ascii="Times New Roman" w:eastAsia="Times New Roman" w:hAnsi="Times New Roman" w:cs="Times New Roman"/>
          <w:b/>
          <w:bCs/>
          <w:lang w:eastAsia="zh-CN"/>
        </w:rPr>
        <w:tab/>
        <w:t xml:space="preserve">   </w:t>
      </w:r>
      <w:r>
        <w:rPr>
          <w:rFonts w:ascii="Times New Roman" w:eastAsia="Times New Roman" w:hAnsi="Times New Roman" w:cs="Times New Roman"/>
          <w:b/>
          <w:bCs/>
          <w:lang w:eastAsia="zh-CN"/>
        </w:rPr>
        <w:t>p</w:t>
      </w:r>
      <w:r w:rsidRPr="00F92C5F">
        <w:rPr>
          <w:rFonts w:ascii="Times New Roman" w:eastAsia="Times New Roman" w:hAnsi="Times New Roman" w:cs="Times New Roman"/>
          <w:b/>
          <w:bCs/>
          <w:lang w:eastAsia="zh-CN"/>
        </w:rPr>
        <w:t>olgármester</w:t>
      </w:r>
    </w:p>
    <w:p w14:paraId="575946C1" w14:textId="7A1C54AB" w:rsidR="003F039A" w:rsidRDefault="003F039A" w:rsidP="001A581E">
      <w:pPr>
        <w:spacing w:after="0" w:line="240" w:lineRule="auto"/>
        <w:jc w:val="center"/>
        <w:rPr>
          <w:rFonts w:ascii="Times New Roman" w:hAnsi="Times New Roman" w:cs="Times New Roman"/>
        </w:rPr>
      </w:pPr>
    </w:p>
    <w:p w14:paraId="2BE91736" w14:textId="282C4C75" w:rsidR="001A581E" w:rsidRDefault="001A581E" w:rsidP="001A581E">
      <w:pPr>
        <w:spacing w:after="0" w:line="240" w:lineRule="auto"/>
        <w:jc w:val="center"/>
        <w:rPr>
          <w:rFonts w:ascii="Times New Roman" w:hAnsi="Times New Roman" w:cs="Times New Roman"/>
        </w:rPr>
      </w:pPr>
    </w:p>
    <w:p w14:paraId="467DF62D" w14:textId="6959F5BC" w:rsidR="001A581E" w:rsidRDefault="001A581E" w:rsidP="001A581E">
      <w:pPr>
        <w:spacing w:after="0" w:line="240" w:lineRule="auto"/>
        <w:jc w:val="center"/>
        <w:rPr>
          <w:rFonts w:ascii="Times New Roman" w:hAnsi="Times New Roman" w:cs="Times New Roman"/>
        </w:rPr>
      </w:pPr>
    </w:p>
    <w:p w14:paraId="3B3521E3" w14:textId="0061CD39" w:rsidR="001A581E" w:rsidRDefault="001A581E" w:rsidP="001A581E">
      <w:pPr>
        <w:spacing w:after="0" w:line="240" w:lineRule="auto"/>
        <w:jc w:val="center"/>
        <w:rPr>
          <w:rFonts w:ascii="Times New Roman" w:hAnsi="Times New Roman" w:cs="Times New Roman"/>
        </w:rPr>
      </w:pPr>
    </w:p>
    <w:p w14:paraId="430AA952" w14:textId="0B0E8FAD" w:rsidR="001A581E" w:rsidRDefault="001A581E" w:rsidP="001A581E">
      <w:pPr>
        <w:spacing w:after="0" w:line="240" w:lineRule="auto"/>
        <w:jc w:val="center"/>
        <w:rPr>
          <w:rFonts w:ascii="Times New Roman" w:hAnsi="Times New Roman" w:cs="Times New Roman"/>
        </w:rPr>
      </w:pPr>
    </w:p>
    <w:p w14:paraId="48AA9C64" w14:textId="543E792D" w:rsidR="001A581E" w:rsidRDefault="001A581E" w:rsidP="001A581E">
      <w:pPr>
        <w:spacing w:after="0" w:line="240" w:lineRule="auto"/>
        <w:jc w:val="center"/>
        <w:rPr>
          <w:rFonts w:ascii="Times New Roman" w:hAnsi="Times New Roman" w:cs="Times New Roman"/>
        </w:rPr>
      </w:pPr>
    </w:p>
    <w:p w14:paraId="7BBB8CCF" w14:textId="6515DCC1" w:rsidR="001A581E" w:rsidRDefault="001A581E" w:rsidP="001A581E">
      <w:pPr>
        <w:spacing w:after="0" w:line="240" w:lineRule="auto"/>
        <w:jc w:val="center"/>
        <w:rPr>
          <w:rFonts w:ascii="Times New Roman" w:hAnsi="Times New Roman" w:cs="Times New Roman"/>
        </w:rPr>
      </w:pPr>
    </w:p>
    <w:p w14:paraId="12C2C630" w14:textId="5539CC65" w:rsidR="001A581E" w:rsidRDefault="001A581E" w:rsidP="001A581E">
      <w:pPr>
        <w:spacing w:after="0" w:line="240" w:lineRule="auto"/>
        <w:jc w:val="center"/>
        <w:rPr>
          <w:rFonts w:ascii="Times New Roman" w:hAnsi="Times New Roman" w:cs="Times New Roman"/>
        </w:rPr>
      </w:pPr>
    </w:p>
    <w:p w14:paraId="256317EF" w14:textId="6599EC1C" w:rsidR="001A581E" w:rsidRDefault="001A581E" w:rsidP="001A581E">
      <w:pPr>
        <w:spacing w:after="0" w:line="240" w:lineRule="auto"/>
        <w:jc w:val="center"/>
        <w:rPr>
          <w:rFonts w:ascii="Times New Roman" w:hAnsi="Times New Roman" w:cs="Times New Roman"/>
        </w:rPr>
      </w:pPr>
    </w:p>
    <w:p w14:paraId="5D03E887" w14:textId="79FC74A2" w:rsidR="001A581E" w:rsidRDefault="001A581E" w:rsidP="001A581E">
      <w:pPr>
        <w:spacing w:after="0" w:line="240" w:lineRule="auto"/>
        <w:jc w:val="center"/>
        <w:rPr>
          <w:rFonts w:ascii="Times New Roman" w:hAnsi="Times New Roman" w:cs="Times New Roman"/>
        </w:rPr>
      </w:pPr>
    </w:p>
    <w:p w14:paraId="651352C6" w14:textId="315B73BC" w:rsidR="001A581E" w:rsidRDefault="001A581E" w:rsidP="001A581E">
      <w:pPr>
        <w:spacing w:after="0" w:line="240" w:lineRule="auto"/>
        <w:jc w:val="center"/>
        <w:rPr>
          <w:rFonts w:ascii="Times New Roman" w:hAnsi="Times New Roman" w:cs="Times New Roman"/>
        </w:rPr>
      </w:pPr>
    </w:p>
    <w:p w14:paraId="1C73CC2A" w14:textId="216C2B12" w:rsidR="001A581E" w:rsidRDefault="001A581E" w:rsidP="001A581E">
      <w:pPr>
        <w:spacing w:after="0" w:line="240" w:lineRule="auto"/>
        <w:jc w:val="center"/>
        <w:rPr>
          <w:rFonts w:ascii="Times New Roman" w:hAnsi="Times New Roman" w:cs="Times New Roman"/>
        </w:rPr>
      </w:pPr>
    </w:p>
    <w:p w14:paraId="4DBD13C6" w14:textId="69AC82A5" w:rsidR="001A581E" w:rsidRDefault="001A581E" w:rsidP="001A581E">
      <w:pPr>
        <w:spacing w:after="0" w:line="240" w:lineRule="auto"/>
        <w:jc w:val="center"/>
        <w:rPr>
          <w:rFonts w:ascii="Times New Roman" w:hAnsi="Times New Roman" w:cs="Times New Roman"/>
        </w:rPr>
      </w:pPr>
    </w:p>
    <w:p w14:paraId="1A1CED7A" w14:textId="62CF2C9F" w:rsidR="001A581E" w:rsidRDefault="001A581E" w:rsidP="001A581E">
      <w:pPr>
        <w:spacing w:after="0" w:line="240" w:lineRule="auto"/>
        <w:jc w:val="center"/>
        <w:rPr>
          <w:rFonts w:ascii="Times New Roman" w:hAnsi="Times New Roman" w:cs="Times New Roman"/>
        </w:rPr>
      </w:pPr>
    </w:p>
    <w:p w14:paraId="40EFBEA8" w14:textId="48720647" w:rsidR="001A581E" w:rsidRDefault="001A581E" w:rsidP="001A581E">
      <w:pPr>
        <w:spacing w:after="0" w:line="240" w:lineRule="auto"/>
        <w:jc w:val="center"/>
        <w:rPr>
          <w:rFonts w:ascii="Times New Roman" w:hAnsi="Times New Roman" w:cs="Times New Roman"/>
        </w:rPr>
      </w:pPr>
    </w:p>
    <w:p w14:paraId="5967A410" w14:textId="780DE495" w:rsidR="001A581E" w:rsidRDefault="001A581E" w:rsidP="001A581E">
      <w:pPr>
        <w:spacing w:after="0" w:line="240" w:lineRule="auto"/>
        <w:jc w:val="center"/>
        <w:rPr>
          <w:rFonts w:ascii="Times New Roman" w:hAnsi="Times New Roman" w:cs="Times New Roman"/>
        </w:rPr>
      </w:pPr>
    </w:p>
    <w:p w14:paraId="4807221D" w14:textId="54B48149" w:rsidR="001A581E" w:rsidRDefault="001A581E" w:rsidP="001A581E">
      <w:pPr>
        <w:spacing w:after="0" w:line="240" w:lineRule="auto"/>
        <w:jc w:val="center"/>
        <w:rPr>
          <w:rFonts w:ascii="Times New Roman" w:hAnsi="Times New Roman" w:cs="Times New Roman"/>
        </w:rPr>
      </w:pPr>
    </w:p>
    <w:p w14:paraId="2BD0A3B0" w14:textId="7E246C6D" w:rsidR="001A581E" w:rsidRDefault="001A581E" w:rsidP="001A581E">
      <w:pPr>
        <w:spacing w:after="0" w:line="240" w:lineRule="auto"/>
        <w:jc w:val="center"/>
        <w:rPr>
          <w:rFonts w:ascii="Times New Roman" w:hAnsi="Times New Roman" w:cs="Times New Roman"/>
        </w:rPr>
      </w:pPr>
    </w:p>
    <w:p w14:paraId="56609B77" w14:textId="53390676" w:rsidR="001A581E" w:rsidRDefault="001A581E" w:rsidP="001A581E">
      <w:pPr>
        <w:spacing w:after="0" w:line="240" w:lineRule="auto"/>
        <w:jc w:val="center"/>
        <w:rPr>
          <w:rFonts w:ascii="Times New Roman" w:hAnsi="Times New Roman" w:cs="Times New Roman"/>
        </w:rPr>
      </w:pPr>
    </w:p>
    <w:p w14:paraId="4DB9BBBA" w14:textId="6963A6C2" w:rsidR="001A581E" w:rsidRDefault="001A581E" w:rsidP="001A581E">
      <w:pPr>
        <w:spacing w:after="0" w:line="240" w:lineRule="auto"/>
        <w:jc w:val="center"/>
        <w:rPr>
          <w:rFonts w:ascii="Times New Roman" w:hAnsi="Times New Roman" w:cs="Times New Roman"/>
        </w:rPr>
      </w:pPr>
    </w:p>
    <w:p w14:paraId="2F0158AA" w14:textId="61B332B8" w:rsidR="001A581E" w:rsidRDefault="001A581E" w:rsidP="001A581E">
      <w:pPr>
        <w:spacing w:after="0" w:line="240" w:lineRule="auto"/>
        <w:jc w:val="center"/>
        <w:rPr>
          <w:rFonts w:ascii="Times New Roman" w:hAnsi="Times New Roman" w:cs="Times New Roman"/>
        </w:rPr>
      </w:pPr>
    </w:p>
    <w:p w14:paraId="32ADA931" w14:textId="4B40894D" w:rsidR="001A581E" w:rsidRDefault="001A581E" w:rsidP="001A581E">
      <w:pPr>
        <w:spacing w:after="0" w:line="240" w:lineRule="auto"/>
        <w:jc w:val="center"/>
        <w:rPr>
          <w:rFonts w:ascii="Times New Roman" w:hAnsi="Times New Roman" w:cs="Times New Roman"/>
        </w:rPr>
      </w:pPr>
    </w:p>
    <w:p w14:paraId="05E03A46" w14:textId="0628471B" w:rsidR="001A581E" w:rsidRDefault="001A581E" w:rsidP="001A581E">
      <w:pPr>
        <w:spacing w:after="0" w:line="240" w:lineRule="auto"/>
        <w:jc w:val="center"/>
        <w:rPr>
          <w:rFonts w:ascii="Times New Roman" w:hAnsi="Times New Roman" w:cs="Times New Roman"/>
        </w:rPr>
      </w:pPr>
    </w:p>
    <w:p w14:paraId="523C88B6" w14:textId="775586E7" w:rsidR="001A581E" w:rsidRDefault="001A581E" w:rsidP="001A581E">
      <w:pPr>
        <w:spacing w:after="0" w:line="240" w:lineRule="auto"/>
        <w:jc w:val="center"/>
        <w:rPr>
          <w:rFonts w:ascii="Times New Roman" w:hAnsi="Times New Roman" w:cs="Times New Roman"/>
        </w:rPr>
      </w:pPr>
    </w:p>
    <w:p w14:paraId="2725557D" w14:textId="5E4D62C4" w:rsidR="001A581E" w:rsidRDefault="001A581E" w:rsidP="001A581E">
      <w:pPr>
        <w:spacing w:after="0" w:line="240" w:lineRule="auto"/>
        <w:jc w:val="center"/>
        <w:rPr>
          <w:rFonts w:ascii="Times New Roman" w:hAnsi="Times New Roman" w:cs="Times New Roman"/>
        </w:rPr>
      </w:pPr>
    </w:p>
    <w:p w14:paraId="59D2E88C" w14:textId="0B30198E" w:rsidR="001A581E" w:rsidRDefault="001A581E" w:rsidP="001A581E">
      <w:pPr>
        <w:spacing w:after="0" w:line="240" w:lineRule="auto"/>
        <w:jc w:val="center"/>
        <w:rPr>
          <w:rFonts w:ascii="Times New Roman" w:hAnsi="Times New Roman" w:cs="Times New Roman"/>
        </w:rPr>
      </w:pPr>
    </w:p>
    <w:p w14:paraId="4F511621" w14:textId="74CADD02" w:rsidR="001A581E" w:rsidRDefault="001A581E" w:rsidP="001A581E">
      <w:pPr>
        <w:spacing w:after="0" w:line="240" w:lineRule="auto"/>
        <w:jc w:val="center"/>
        <w:rPr>
          <w:rFonts w:ascii="Times New Roman" w:hAnsi="Times New Roman" w:cs="Times New Roman"/>
        </w:rPr>
      </w:pPr>
    </w:p>
    <w:p w14:paraId="258D7A95" w14:textId="3FA46C7D" w:rsidR="001A581E" w:rsidRDefault="001A581E" w:rsidP="001A581E">
      <w:pPr>
        <w:spacing w:after="0" w:line="240" w:lineRule="auto"/>
        <w:jc w:val="center"/>
        <w:rPr>
          <w:rFonts w:ascii="Times New Roman" w:hAnsi="Times New Roman" w:cs="Times New Roman"/>
        </w:rPr>
      </w:pPr>
    </w:p>
    <w:p w14:paraId="21E2C064" w14:textId="12FB9306" w:rsidR="001A581E" w:rsidRDefault="001A581E" w:rsidP="001A581E">
      <w:pPr>
        <w:spacing w:after="0" w:line="240" w:lineRule="auto"/>
        <w:jc w:val="center"/>
        <w:rPr>
          <w:rFonts w:ascii="Times New Roman" w:hAnsi="Times New Roman" w:cs="Times New Roman"/>
        </w:rPr>
      </w:pPr>
    </w:p>
    <w:p w14:paraId="584406B9" w14:textId="44C2D43A" w:rsidR="001A581E" w:rsidRDefault="001A581E" w:rsidP="001A581E">
      <w:pPr>
        <w:spacing w:after="0" w:line="240" w:lineRule="auto"/>
        <w:jc w:val="center"/>
        <w:rPr>
          <w:rFonts w:ascii="Times New Roman" w:hAnsi="Times New Roman" w:cs="Times New Roman"/>
        </w:rPr>
      </w:pPr>
    </w:p>
    <w:p w14:paraId="015499EE" w14:textId="25A1DF4F" w:rsidR="001A581E" w:rsidRDefault="001A581E" w:rsidP="001A581E">
      <w:pPr>
        <w:spacing w:after="0" w:line="240" w:lineRule="auto"/>
        <w:jc w:val="center"/>
        <w:rPr>
          <w:rFonts w:ascii="Times New Roman" w:hAnsi="Times New Roman" w:cs="Times New Roman"/>
        </w:rPr>
      </w:pPr>
    </w:p>
    <w:p w14:paraId="4E0094BE" w14:textId="07572776" w:rsidR="001A581E" w:rsidRDefault="001A581E" w:rsidP="001A581E">
      <w:pPr>
        <w:spacing w:after="0" w:line="240" w:lineRule="auto"/>
        <w:jc w:val="center"/>
        <w:rPr>
          <w:rFonts w:ascii="Times New Roman" w:hAnsi="Times New Roman" w:cs="Times New Roman"/>
        </w:rPr>
      </w:pPr>
    </w:p>
    <w:p w14:paraId="3591A15A" w14:textId="2EE7B81D" w:rsidR="001A581E" w:rsidRDefault="001A581E" w:rsidP="001A581E">
      <w:pPr>
        <w:spacing w:after="0" w:line="240" w:lineRule="auto"/>
        <w:jc w:val="center"/>
        <w:rPr>
          <w:rFonts w:ascii="Times New Roman" w:hAnsi="Times New Roman" w:cs="Times New Roman"/>
        </w:rPr>
      </w:pPr>
    </w:p>
    <w:p w14:paraId="0A8EEFC7" w14:textId="28916476" w:rsidR="001A581E" w:rsidRDefault="001A581E" w:rsidP="001A581E">
      <w:pPr>
        <w:spacing w:after="0" w:line="240" w:lineRule="auto"/>
        <w:jc w:val="center"/>
        <w:rPr>
          <w:rFonts w:ascii="Times New Roman" w:hAnsi="Times New Roman" w:cs="Times New Roman"/>
        </w:rPr>
      </w:pPr>
    </w:p>
    <w:p w14:paraId="6CC7BB10" w14:textId="4560377E" w:rsidR="001A581E" w:rsidRDefault="001A581E" w:rsidP="001A581E">
      <w:pPr>
        <w:spacing w:after="0" w:line="240" w:lineRule="auto"/>
        <w:jc w:val="center"/>
        <w:rPr>
          <w:rFonts w:ascii="Times New Roman" w:hAnsi="Times New Roman" w:cs="Times New Roman"/>
        </w:rPr>
      </w:pPr>
    </w:p>
    <w:p w14:paraId="173DBF28" w14:textId="36DB27F7" w:rsidR="001A581E" w:rsidRDefault="001A581E" w:rsidP="001A581E">
      <w:pPr>
        <w:spacing w:after="0" w:line="240" w:lineRule="auto"/>
        <w:jc w:val="center"/>
        <w:rPr>
          <w:rFonts w:ascii="Times New Roman" w:hAnsi="Times New Roman" w:cs="Times New Roman"/>
        </w:rPr>
      </w:pPr>
    </w:p>
    <w:p w14:paraId="1098FEAF" w14:textId="586F2BC8" w:rsidR="001A581E" w:rsidRDefault="001A581E" w:rsidP="001A581E">
      <w:pPr>
        <w:spacing w:after="0" w:line="240" w:lineRule="auto"/>
        <w:jc w:val="center"/>
        <w:rPr>
          <w:rFonts w:ascii="Times New Roman" w:hAnsi="Times New Roman" w:cs="Times New Roman"/>
        </w:rPr>
      </w:pPr>
    </w:p>
    <w:p w14:paraId="636D2CB4" w14:textId="6E58E901" w:rsidR="001A581E" w:rsidRDefault="001A581E" w:rsidP="001A581E">
      <w:pPr>
        <w:spacing w:after="0" w:line="240" w:lineRule="auto"/>
        <w:jc w:val="center"/>
        <w:rPr>
          <w:rFonts w:ascii="Times New Roman" w:hAnsi="Times New Roman" w:cs="Times New Roman"/>
        </w:rPr>
      </w:pPr>
    </w:p>
    <w:p w14:paraId="47F2EB10" w14:textId="77777777" w:rsidR="001A581E" w:rsidRPr="001A581E" w:rsidRDefault="001A581E" w:rsidP="001A581E">
      <w:pPr>
        <w:pStyle w:val="Szvegtrzs"/>
        <w:spacing w:after="0" w:line="240" w:lineRule="auto"/>
        <w:jc w:val="center"/>
        <w:rPr>
          <w:rFonts w:cs="Times New Roman"/>
          <w:b/>
          <w:bCs/>
          <w:caps/>
          <w:sz w:val="22"/>
          <w:szCs w:val="22"/>
        </w:rPr>
      </w:pPr>
      <w:r w:rsidRPr="001A581E">
        <w:rPr>
          <w:rFonts w:cs="Times New Roman"/>
          <w:b/>
          <w:bCs/>
          <w:caps/>
          <w:sz w:val="22"/>
          <w:szCs w:val="22"/>
        </w:rPr>
        <w:lastRenderedPageBreak/>
        <w:t xml:space="preserve">Kiskőrös Város Önkormányzata </w:t>
      </w:r>
    </w:p>
    <w:p w14:paraId="145EAB58" w14:textId="1C8C284E" w:rsidR="001A581E" w:rsidRPr="001A581E" w:rsidRDefault="001A581E" w:rsidP="001A581E">
      <w:pPr>
        <w:pStyle w:val="Szvegtrzs"/>
        <w:spacing w:after="0" w:line="240" w:lineRule="auto"/>
        <w:jc w:val="center"/>
        <w:rPr>
          <w:rFonts w:cs="Times New Roman"/>
          <w:b/>
          <w:bCs/>
          <w:caps/>
          <w:sz w:val="22"/>
          <w:szCs w:val="22"/>
        </w:rPr>
      </w:pPr>
      <w:r w:rsidRPr="001A581E">
        <w:rPr>
          <w:rFonts w:cs="Times New Roman"/>
          <w:b/>
          <w:bCs/>
          <w:caps/>
          <w:sz w:val="22"/>
          <w:szCs w:val="22"/>
        </w:rPr>
        <w:t xml:space="preserve">Képviselő-testületének </w:t>
      </w:r>
    </w:p>
    <w:p w14:paraId="031F62D2" w14:textId="1130B364" w:rsidR="001A581E" w:rsidRPr="001A581E" w:rsidRDefault="001A581E" w:rsidP="001A581E">
      <w:pPr>
        <w:pStyle w:val="Szvegtrzs"/>
        <w:spacing w:after="0" w:line="240" w:lineRule="auto"/>
        <w:jc w:val="center"/>
        <w:rPr>
          <w:rFonts w:cs="Times New Roman"/>
          <w:b/>
          <w:bCs/>
          <w:sz w:val="22"/>
          <w:szCs w:val="22"/>
        </w:rPr>
      </w:pPr>
      <w:r w:rsidRPr="001A581E">
        <w:rPr>
          <w:rFonts w:cs="Times New Roman"/>
          <w:b/>
          <w:bCs/>
          <w:sz w:val="22"/>
          <w:szCs w:val="22"/>
        </w:rPr>
        <w:t>.../2022. (...) önkormányzati rendelete</w:t>
      </w:r>
    </w:p>
    <w:p w14:paraId="661EBA13" w14:textId="77777777" w:rsidR="001A581E" w:rsidRPr="001A581E" w:rsidRDefault="001A581E" w:rsidP="001A581E">
      <w:pPr>
        <w:pStyle w:val="Szvegtrzs"/>
        <w:spacing w:after="0" w:line="240" w:lineRule="auto"/>
        <w:jc w:val="center"/>
        <w:rPr>
          <w:rFonts w:cs="Times New Roman"/>
          <w:b/>
          <w:bCs/>
          <w:sz w:val="22"/>
          <w:szCs w:val="22"/>
        </w:rPr>
      </w:pPr>
      <w:r w:rsidRPr="001A581E">
        <w:rPr>
          <w:rFonts w:cs="Times New Roman"/>
          <w:b/>
          <w:bCs/>
          <w:sz w:val="22"/>
          <w:szCs w:val="22"/>
        </w:rPr>
        <w:t>az Önkormányzat 2021. évi zárszámadásáról</w:t>
      </w:r>
    </w:p>
    <w:p w14:paraId="43D5560D" w14:textId="77777777" w:rsidR="001A581E" w:rsidRPr="001A581E" w:rsidRDefault="001A581E" w:rsidP="001A581E">
      <w:pPr>
        <w:pStyle w:val="Szvegtrzs"/>
        <w:spacing w:before="220" w:after="0" w:line="240" w:lineRule="auto"/>
        <w:jc w:val="both"/>
        <w:rPr>
          <w:rFonts w:cs="Times New Roman"/>
          <w:sz w:val="22"/>
          <w:szCs w:val="22"/>
        </w:rPr>
      </w:pPr>
      <w:r w:rsidRPr="001A581E">
        <w:rPr>
          <w:rFonts w:cs="Times New Roman"/>
          <w:sz w:val="22"/>
          <w:szCs w:val="22"/>
        </w:rPr>
        <w:t>Kiskőrös Város Önkormányzatának Képviselő-testülete az Alaptörvény 32 cikk (2) bekezdésében meghatározott eredeti jogalkotói hatáskörében, az Alaptörvény 32. cikk (1) bekezdés f) pontjában meghatározott feladatkörében eljárva, Kiskőrös Város Önkormányzata Képviselő-testületének az Önkormányzat Szervezeti és Működési Szabályzatáról szóló 24/2013. (XII.19.) önkormányzati rendelete 30. § (5) bekezdésének b) pontjában biztosított véleményezési jogkörében eljáró Ügyrendi és Összeférhetetlenségi Bizottság, Pénzügyi Bizottság, Kulturális, Turisztikai és Sport Bizottság, Társadalompolitikai Bizottság, Költségvetési, Ipari, Mezőgazdasági és Klímapolitikai Bizottság véleményének kikérésével a következőket rendeli el:</w:t>
      </w:r>
    </w:p>
    <w:p w14:paraId="6A5317D2" w14:textId="77777777" w:rsidR="001A581E" w:rsidRPr="001A581E" w:rsidRDefault="001A581E" w:rsidP="001A581E">
      <w:pPr>
        <w:pStyle w:val="Szvegtrzs"/>
        <w:spacing w:before="280" w:after="0" w:line="240" w:lineRule="auto"/>
        <w:jc w:val="center"/>
        <w:rPr>
          <w:rFonts w:cs="Times New Roman"/>
          <w:b/>
          <w:bCs/>
          <w:sz w:val="22"/>
          <w:szCs w:val="22"/>
        </w:rPr>
      </w:pPr>
      <w:r w:rsidRPr="001A581E">
        <w:rPr>
          <w:rFonts w:cs="Times New Roman"/>
          <w:b/>
          <w:bCs/>
          <w:sz w:val="22"/>
          <w:szCs w:val="22"/>
        </w:rPr>
        <w:t>Rendelet hatálya</w:t>
      </w:r>
    </w:p>
    <w:p w14:paraId="10C5D119" w14:textId="77777777" w:rsidR="001A581E" w:rsidRPr="001A581E" w:rsidRDefault="001A581E" w:rsidP="001A581E">
      <w:pPr>
        <w:pStyle w:val="Szvegtrzs"/>
        <w:spacing w:before="240" w:after="240" w:line="240" w:lineRule="auto"/>
        <w:jc w:val="center"/>
        <w:rPr>
          <w:rFonts w:cs="Times New Roman"/>
          <w:b/>
          <w:bCs/>
          <w:sz w:val="22"/>
          <w:szCs w:val="22"/>
        </w:rPr>
      </w:pPr>
      <w:r w:rsidRPr="001A581E">
        <w:rPr>
          <w:rFonts w:cs="Times New Roman"/>
          <w:b/>
          <w:bCs/>
          <w:sz w:val="22"/>
          <w:szCs w:val="22"/>
        </w:rPr>
        <w:t>1. §</w:t>
      </w:r>
    </w:p>
    <w:p w14:paraId="0FF35E96" w14:textId="77777777" w:rsidR="001A581E" w:rsidRPr="001A581E" w:rsidRDefault="001A581E" w:rsidP="001A581E">
      <w:pPr>
        <w:pStyle w:val="Szvegtrzs"/>
        <w:spacing w:after="0" w:line="240" w:lineRule="auto"/>
        <w:jc w:val="both"/>
        <w:rPr>
          <w:rFonts w:cs="Times New Roman"/>
          <w:sz w:val="22"/>
          <w:szCs w:val="22"/>
        </w:rPr>
      </w:pPr>
      <w:r w:rsidRPr="001A581E">
        <w:rPr>
          <w:rFonts w:cs="Times New Roman"/>
          <w:sz w:val="22"/>
          <w:szCs w:val="22"/>
        </w:rPr>
        <w:t>A rendelet hatálya kiterjed Kiskőrös Város Önkormányzata, valamint az önkormányzat irányítása alá tartozó költségvetési szervekre.</w:t>
      </w:r>
    </w:p>
    <w:p w14:paraId="0680644E" w14:textId="77777777" w:rsidR="001A581E" w:rsidRPr="001A581E" w:rsidRDefault="001A581E" w:rsidP="001A581E">
      <w:pPr>
        <w:pStyle w:val="Szvegtrzs"/>
        <w:spacing w:before="280" w:after="0" w:line="240" w:lineRule="auto"/>
        <w:jc w:val="center"/>
        <w:rPr>
          <w:rFonts w:cs="Times New Roman"/>
          <w:b/>
          <w:bCs/>
          <w:sz w:val="22"/>
          <w:szCs w:val="22"/>
        </w:rPr>
      </w:pPr>
      <w:r w:rsidRPr="001A581E">
        <w:rPr>
          <w:rFonts w:cs="Times New Roman"/>
          <w:b/>
          <w:bCs/>
          <w:sz w:val="22"/>
          <w:szCs w:val="22"/>
        </w:rPr>
        <w:t>Főösszegek, teljesítések</w:t>
      </w:r>
    </w:p>
    <w:p w14:paraId="0694C694" w14:textId="77777777" w:rsidR="001A581E" w:rsidRPr="001A581E" w:rsidRDefault="001A581E" w:rsidP="001A581E">
      <w:pPr>
        <w:pStyle w:val="Szvegtrzs"/>
        <w:spacing w:before="240" w:after="240" w:line="240" w:lineRule="auto"/>
        <w:jc w:val="center"/>
        <w:rPr>
          <w:rFonts w:cs="Times New Roman"/>
          <w:b/>
          <w:bCs/>
          <w:sz w:val="22"/>
          <w:szCs w:val="22"/>
        </w:rPr>
      </w:pPr>
      <w:r w:rsidRPr="001A581E">
        <w:rPr>
          <w:rFonts w:cs="Times New Roman"/>
          <w:b/>
          <w:bCs/>
          <w:sz w:val="22"/>
          <w:szCs w:val="22"/>
        </w:rPr>
        <w:t>2. §</w:t>
      </w:r>
    </w:p>
    <w:p w14:paraId="1492BEC3" w14:textId="77777777" w:rsidR="001A581E" w:rsidRPr="001A581E" w:rsidRDefault="001A581E" w:rsidP="001A581E">
      <w:pPr>
        <w:pStyle w:val="Szvegtrzs"/>
        <w:spacing w:after="0" w:line="240" w:lineRule="auto"/>
        <w:jc w:val="both"/>
        <w:rPr>
          <w:rFonts w:cs="Times New Roman"/>
          <w:sz w:val="22"/>
          <w:szCs w:val="22"/>
        </w:rPr>
      </w:pPr>
      <w:r w:rsidRPr="001A581E">
        <w:rPr>
          <w:rFonts w:cs="Times New Roman"/>
          <w:sz w:val="22"/>
          <w:szCs w:val="22"/>
        </w:rPr>
        <w:t>(1) A Képviselő-testület Kiskőrös Város Önkormányzata 2021. évi zárszámadását</w:t>
      </w:r>
    </w:p>
    <w:p w14:paraId="5CACEBA5" w14:textId="77777777" w:rsidR="001A581E" w:rsidRPr="001A581E" w:rsidRDefault="001A581E" w:rsidP="001A581E">
      <w:pPr>
        <w:pStyle w:val="Szvegtrzs"/>
        <w:spacing w:after="0" w:line="240" w:lineRule="auto"/>
        <w:ind w:left="580" w:hanging="560"/>
        <w:jc w:val="both"/>
        <w:rPr>
          <w:rFonts w:cs="Times New Roman"/>
          <w:sz w:val="22"/>
          <w:szCs w:val="22"/>
        </w:rPr>
      </w:pPr>
      <w:r w:rsidRPr="001A581E">
        <w:rPr>
          <w:rFonts w:cs="Times New Roman"/>
          <w:i/>
          <w:iCs/>
          <w:sz w:val="22"/>
          <w:szCs w:val="22"/>
        </w:rPr>
        <w:t>a)</w:t>
      </w:r>
      <w:r w:rsidRPr="001A581E">
        <w:rPr>
          <w:rFonts w:cs="Times New Roman"/>
          <w:sz w:val="22"/>
          <w:szCs w:val="22"/>
        </w:rPr>
        <w:tab/>
        <w:t>3.526.703.750 forint teljesített költségvetési bevétellel</w:t>
      </w:r>
    </w:p>
    <w:p w14:paraId="70D90A9B" w14:textId="77777777" w:rsidR="001A581E" w:rsidRPr="001A581E" w:rsidRDefault="001A581E" w:rsidP="001A581E">
      <w:pPr>
        <w:pStyle w:val="Szvegtrzs"/>
        <w:spacing w:after="0" w:line="240" w:lineRule="auto"/>
        <w:ind w:left="580" w:hanging="560"/>
        <w:jc w:val="both"/>
        <w:rPr>
          <w:rFonts w:cs="Times New Roman"/>
          <w:sz w:val="22"/>
          <w:szCs w:val="22"/>
        </w:rPr>
      </w:pPr>
      <w:r w:rsidRPr="001A581E">
        <w:rPr>
          <w:rFonts w:cs="Times New Roman"/>
          <w:i/>
          <w:iCs/>
          <w:sz w:val="22"/>
          <w:szCs w:val="22"/>
        </w:rPr>
        <w:t>b)</w:t>
      </w:r>
      <w:r w:rsidRPr="001A581E">
        <w:rPr>
          <w:rFonts w:cs="Times New Roman"/>
          <w:sz w:val="22"/>
          <w:szCs w:val="22"/>
        </w:rPr>
        <w:tab/>
        <w:t>2.388.802.650 forint finanszírozási bevétellel</w:t>
      </w:r>
    </w:p>
    <w:p w14:paraId="5178CB34" w14:textId="77777777" w:rsidR="001A581E" w:rsidRPr="001A581E" w:rsidRDefault="001A581E" w:rsidP="001A581E">
      <w:pPr>
        <w:pStyle w:val="Szvegtrzs"/>
        <w:spacing w:after="0" w:line="240" w:lineRule="auto"/>
        <w:ind w:left="580" w:hanging="560"/>
        <w:jc w:val="both"/>
        <w:rPr>
          <w:rFonts w:cs="Times New Roman"/>
          <w:sz w:val="22"/>
          <w:szCs w:val="22"/>
        </w:rPr>
      </w:pPr>
      <w:r w:rsidRPr="001A581E">
        <w:rPr>
          <w:rFonts w:cs="Times New Roman"/>
          <w:i/>
          <w:iCs/>
          <w:sz w:val="22"/>
          <w:szCs w:val="22"/>
        </w:rPr>
        <w:t>c)</w:t>
      </w:r>
      <w:r w:rsidRPr="001A581E">
        <w:rPr>
          <w:rFonts w:cs="Times New Roman"/>
          <w:sz w:val="22"/>
          <w:szCs w:val="22"/>
        </w:rPr>
        <w:tab/>
        <w:t>4.003.955.857 forint teljesített költségvetési kiadással</w:t>
      </w:r>
    </w:p>
    <w:p w14:paraId="22185D23" w14:textId="77777777" w:rsidR="001A581E" w:rsidRPr="001A581E" w:rsidRDefault="001A581E" w:rsidP="001A581E">
      <w:pPr>
        <w:pStyle w:val="Szvegtrzs"/>
        <w:spacing w:after="0" w:line="240" w:lineRule="auto"/>
        <w:ind w:left="580" w:hanging="560"/>
        <w:jc w:val="both"/>
        <w:rPr>
          <w:rFonts w:cs="Times New Roman"/>
          <w:sz w:val="22"/>
          <w:szCs w:val="22"/>
        </w:rPr>
      </w:pPr>
      <w:r w:rsidRPr="001A581E">
        <w:rPr>
          <w:rFonts w:cs="Times New Roman"/>
          <w:i/>
          <w:iCs/>
          <w:sz w:val="22"/>
          <w:szCs w:val="22"/>
        </w:rPr>
        <w:t>d)</w:t>
      </w:r>
      <w:r w:rsidRPr="001A581E">
        <w:rPr>
          <w:rFonts w:cs="Times New Roman"/>
          <w:sz w:val="22"/>
          <w:szCs w:val="22"/>
        </w:rPr>
        <w:tab/>
        <w:t>981.956.191 forint finanszírozási kiadással</w:t>
      </w:r>
    </w:p>
    <w:p w14:paraId="1BB9D9FD" w14:textId="77777777" w:rsidR="001A581E" w:rsidRPr="001A581E" w:rsidRDefault="001A581E" w:rsidP="001A581E">
      <w:pPr>
        <w:pStyle w:val="Szvegtrzs"/>
        <w:spacing w:after="0" w:line="240" w:lineRule="auto"/>
        <w:ind w:left="580" w:hanging="560"/>
        <w:jc w:val="both"/>
        <w:rPr>
          <w:rFonts w:cs="Times New Roman"/>
          <w:sz w:val="22"/>
          <w:szCs w:val="22"/>
        </w:rPr>
      </w:pPr>
      <w:r w:rsidRPr="001A581E">
        <w:rPr>
          <w:rFonts w:cs="Times New Roman"/>
          <w:i/>
          <w:iCs/>
          <w:sz w:val="22"/>
          <w:szCs w:val="22"/>
        </w:rPr>
        <w:t>e)</w:t>
      </w:r>
      <w:r w:rsidRPr="001A581E">
        <w:rPr>
          <w:rFonts w:cs="Times New Roman"/>
          <w:sz w:val="22"/>
          <w:szCs w:val="22"/>
        </w:rPr>
        <w:tab/>
        <w:t>929.594.352 forint maradvánnyal</w:t>
      </w:r>
    </w:p>
    <w:p w14:paraId="43EC8352" w14:textId="77777777" w:rsidR="001A581E" w:rsidRPr="001A581E" w:rsidRDefault="001A581E" w:rsidP="001A581E">
      <w:pPr>
        <w:pStyle w:val="Szvegtrzs"/>
        <w:spacing w:after="0" w:line="240" w:lineRule="auto"/>
        <w:jc w:val="both"/>
        <w:rPr>
          <w:rFonts w:cs="Times New Roman"/>
          <w:sz w:val="22"/>
          <w:szCs w:val="22"/>
        </w:rPr>
      </w:pPr>
      <w:r w:rsidRPr="001A581E">
        <w:rPr>
          <w:rFonts w:cs="Times New Roman"/>
          <w:sz w:val="22"/>
          <w:szCs w:val="22"/>
        </w:rPr>
        <w:t>állapítja meg.</w:t>
      </w:r>
    </w:p>
    <w:p w14:paraId="6376B468" w14:textId="77777777" w:rsidR="001A581E" w:rsidRPr="001A581E" w:rsidRDefault="001A581E" w:rsidP="001A581E">
      <w:pPr>
        <w:pStyle w:val="Szvegtrzs"/>
        <w:spacing w:before="240" w:after="0" w:line="240" w:lineRule="auto"/>
        <w:jc w:val="both"/>
        <w:rPr>
          <w:rFonts w:cs="Times New Roman"/>
          <w:sz w:val="22"/>
          <w:szCs w:val="22"/>
        </w:rPr>
      </w:pPr>
      <w:r w:rsidRPr="001A581E">
        <w:rPr>
          <w:rFonts w:cs="Times New Roman"/>
          <w:sz w:val="22"/>
          <w:szCs w:val="22"/>
        </w:rPr>
        <w:t>(2) A Képviselő-testület az előirányzat-felhasználási terv teljesítését az 1. mellékletben, a költségvetés végrehajtásának összevont mérlegét a 2. mellékletben, a részletes bevételeit a 3. mellékletben, az önkormányzat által irányított költségvetési szervek bevételeit a 4. mellékletben foglaltak szerint állapítja meg.</w:t>
      </w:r>
    </w:p>
    <w:p w14:paraId="5BF3EEE5" w14:textId="77777777" w:rsidR="001A581E" w:rsidRPr="001A581E" w:rsidRDefault="001A581E" w:rsidP="001A581E">
      <w:pPr>
        <w:pStyle w:val="Szvegtrzs"/>
        <w:spacing w:before="280" w:after="0" w:line="240" w:lineRule="auto"/>
        <w:jc w:val="center"/>
        <w:rPr>
          <w:rFonts w:cs="Times New Roman"/>
          <w:b/>
          <w:bCs/>
          <w:sz w:val="22"/>
          <w:szCs w:val="22"/>
        </w:rPr>
      </w:pPr>
      <w:r w:rsidRPr="001A581E">
        <w:rPr>
          <w:rFonts w:cs="Times New Roman"/>
          <w:b/>
          <w:bCs/>
          <w:sz w:val="22"/>
          <w:szCs w:val="22"/>
        </w:rPr>
        <w:t>Kiadási előirányzatok</w:t>
      </w:r>
    </w:p>
    <w:p w14:paraId="38209D5C" w14:textId="77777777" w:rsidR="001A581E" w:rsidRPr="001A581E" w:rsidRDefault="001A581E" w:rsidP="001A581E">
      <w:pPr>
        <w:pStyle w:val="Szvegtrzs"/>
        <w:spacing w:before="240" w:after="240" w:line="240" w:lineRule="auto"/>
        <w:jc w:val="center"/>
        <w:rPr>
          <w:rFonts w:cs="Times New Roman"/>
          <w:b/>
          <w:bCs/>
          <w:sz w:val="22"/>
          <w:szCs w:val="22"/>
        </w:rPr>
      </w:pPr>
      <w:r w:rsidRPr="001A581E">
        <w:rPr>
          <w:rFonts w:cs="Times New Roman"/>
          <w:b/>
          <w:bCs/>
          <w:sz w:val="22"/>
          <w:szCs w:val="22"/>
        </w:rPr>
        <w:t>3. §</w:t>
      </w:r>
    </w:p>
    <w:p w14:paraId="5641A7EA" w14:textId="77777777" w:rsidR="001A581E" w:rsidRPr="001A581E" w:rsidRDefault="001A581E" w:rsidP="001A581E">
      <w:pPr>
        <w:pStyle w:val="Szvegtrzs"/>
        <w:spacing w:after="0" w:line="240" w:lineRule="auto"/>
        <w:jc w:val="both"/>
        <w:rPr>
          <w:rFonts w:cs="Times New Roman"/>
          <w:sz w:val="22"/>
          <w:szCs w:val="22"/>
        </w:rPr>
      </w:pPr>
      <w:r w:rsidRPr="001A581E">
        <w:rPr>
          <w:rFonts w:cs="Times New Roman"/>
          <w:sz w:val="22"/>
          <w:szCs w:val="22"/>
        </w:rPr>
        <w:t>(1) A Képviselő-testület a költségvetési kiadások teljesítését a finanszírozási kiadásokkal együtt 4.985.912.048 Ft-ban állapítja meg, az 5. melléklet szerinti részletezésben.</w:t>
      </w:r>
    </w:p>
    <w:p w14:paraId="2FD39F84" w14:textId="77777777" w:rsidR="001A581E" w:rsidRPr="001A581E" w:rsidRDefault="001A581E" w:rsidP="001A581E">
      <w:pPr>
        <w:pStyle w:val="Szvegtrzs"/>
        <w:spacing w:before="240" w:after="0" w:line="240" w:lineRule="auto"/>
        <w:jc w:val="both"/>
        <w:rPr>
          <w:rFonts w:cs="Times New Roman"/>
          <w:sz w:val="22"/>
          <w:szCs w:val="22"/>
        </w:rPr>
      </w:pPr>
      <w:r w:rsidRPr="001A581E">
        <w:rPr>
          <w:rFonts w:cs="Times New Roman"/>
          <w:sz w:val="22"/>
          <w:szCs w:val="22"/>
        </w:rPr>
        <w:t xml:space="preserve">(2) A Képviselő-testület a felhalmozási célú kiadási előirányzatok teljesítését </w:t>
      </w:r>
      <w:proofErr w:type="spellStart"/>
      <w:r w:rsidRPr="001A581E">
        <w:rPr>
          <w:rFonts w:cs="Times New Roman"/>
          <w:sz w:val="22"/>
          <w:szCs w:val="22"/>
        </w:rPr>
        <w:t>feladatonkénti</w:t>
      </w:r>
      <w:proofErr w:type="spellEnd"/>
      <w:r w:rsidRPr="001A581E">
        <w:rPr>
          <w:rFonts w:cs="Times New Roman"/>
          <w:sz w:val="22"/>
          <w:szCs w:val="22"/>
        </w:rPr>
        <w:t xml:space="preserve"> és </w:t>
      </w:r>
      <w:proofErr w:type="spellStart"/>
      <w:r w:rsidRPr="001A581E">
        <w:rPr>
          <w:rFonts w:cs="Times New Roman"/>
          <w:sz w:val="22"/>
          <w:szCs w:val="22"/>
        </w:rPr>
        <w:t>célonkénti</w:t>
      </w:r>
      <w:proofErr w:type="spellEnd"/>
      <w:r w:rsidRPr="001A581E">
        <w:rPr>
          <w:rFonts w:cs="Times New Roman"/>
          <w:sz w:val="22"/>
          <w:szCs w:val="22"/>
        </w:rPr>
        <w:t xml:space="preserve"> bontásban 1.778.107.965 Ft-ban állapítja meg, a 6. melléklet szerinti részletezésben.</w:t>
      </w:r>
    </w:p>
    <w:p w14:paraId="649B46D2" w14:textId="77777777" w:rsidR="001A581E" w:rsidRPr="001A581E" w:rsidRDefault="001A581E" w:rsidP="001A581E">
      <w:pPr>
        <w:pStyle w:val="Szvegtrzs"/>
        <w:spacing w:before="240" w:after="0" w:line="240" w:lineRule="auto"/>
        <w:jc w:val="both"/>
        <w:rPr>
          <w:rFonts w:cs="Times New Roman"/>
          <w:sz w:val="22"/>
          <w:szCs w:val="22"/>
        </w:rPr>
      </w:pPr>
      <w:r w:rsidRPr="001A581E">
        <w:rPr>
          <w:rFonts w:cs="Times New Roman"/>
          <w:sz w:val="22"/>
          <w:szCs w:val="22"/>
        </w:rPr>
        <w:t>(3) A Képviselő-testület az Európai Uniós forrás bevonásával tervezett beruházásokat a 8. melléklet szerinti részletezéssel állapítja meg.</w:t>
      </w:r>
    </w:p>
    <w:p w14:paraId="33F8C526" w14:textId="77777777" w:rsidR="001A581E" w:rsidRPr="001A581E" w:rsidRDefault="001A581E" w:rsidP="001A581E">
      <w:pPr>
        <w:pStyle w:val="Szvegtrzs"/>
        <w:spacing w:before="280" w:after="0" w:line="240" w:lineRule="auto"/>
        <w:jc w:val="center"/>
        <w:rPr>
          <w:rFonts w:cs="Times New Roman"/>
          <w:b/>
          <w:bCs/>
          <w:sz w:val="22"/>
          <w:szCs w:val="22"/>
        </w:rPr>
      </w:pPr>
      <w:r w:rsidRPr="001A581E">
        <w:rPr>
          <w:rFonts w:cs="Times New Roman"/>
          <w:b/>
          <w:bCs/>
          <w:sz w:val="22"/>
          <w:szCs w:val="22"/>
        </w:rPr>
        <w:t>Pénzmaradvány jóváhagyása</w:t>
      </w:r>
    </w:p>
    <w:p w14:paraId="69B01AFE" w14:textId="77777777" w:rsidR="001A581E" w:rsidRPr="001A581E" w:rsidRDefault="001A581E" w:rsidP="001A581E">
      <w:pPr>
        <w:pStyle w:val="Szvegtrzs"/>
        <w:spacing w:before="240" w:after="240" w:line="240" w:lineRule="auto"/>
        <w:jc w:val="center"/>
        <w:rPr>
          <w:rFonts w:cs="Times New Roman"/>
          <w:b/>
          <w:bCs/>
          <w:sz w:val="22"/>
          <w:szCs w:val="22"/>
        </w:rPr>
      </w:pPr>
      <w:r w:rsidRPr="001A581E">
        <w:rPr>
          <w:rFonts w:cs="Times New Roman"/>
          <w:b/>
          <w:bCs/>
          <w:sz w:val="22"/>
          <w:szCs w:val="22"/>
        </w:rPr>
        <w:t>4. §</w:t>
      </w:r>
    </w:p>
    <w:p w14:paraId="24087A76" w14:textId="77777777" w:rsidR="001A581E" w:rsidRPr="001A581E" w:rsidRDefault="001A581E" w:rsidP="001A581E">
      <w:pPr>
        <w:pStyle w:val="Szvegtrzs"/>
        <w:spacing w:after="0" w:line="240" w:lineRule="auto"/>
        <w:jc w:val="both"/>
        <w:rPr>
          <w:rFonts w:cs="Times New Roman"/>
          <w:sz w:val="22"/>
          <w:szCs w:val="22"/>
        </w:rPr>
      </w:pPr>
      <w:r w:rsidRPr="001A581E">
        <w:rPr>
          <w:rFonts w:cs="Times New Roman"/>
          <w:sz w:val="22"/>
          <w:szCs w:val="22"/>
        </w:rPr>
        <w:lastRenderedPageBreak/>
        <w:t>(1) A Képviselő-testület a 2021. évi maradványát 929.594.352 Ft összeggel, a 11. mellékletben foglaltak szerint, felosztását pedig a 12. mellékletben foglaltak szerint állapítja meg.</w:t>
      </w:r>
    </w:p>
    <w:p w14:paraId="744EC1D4" w14:textId="77777777" w:rsidR="001A581E" w:rsidRPr="001A581E" w:rsidRDefault="001A581E" w:rsidP="001A581E">
      <w:pPr>
        <w:pStyle w:val="Szvegtrzs"/>
        <w:spacing w:before="240" w:after="0" w:line="240" w:lineRule="auto"/>
        <w:jc w:val="both"/>
        <w:rPr>
          <w:rFonts w:cs="Times New Roman"/>
          <w:sz w:val="22"/>
          <w:szCs w:val="22"/>
        </w:rPr>
      </w:pPr>
      <w:r w:rsidRPr="001A581E">
        <w:rPr>
          <w:rFonts w:cs="Times New Roman"/>
          <w:sz w:val="22"/>
          <w:szCs w:val="22"/>
        </w:rPr>
        <w:t xml:space="preserve">(2) A Képviselő-testület a 2021. évi céltartalékok </w:t>
      </w:r>
      <w:proofErr w:type="spellStart"/>
      <w:r w:rsidRPr="001A581E">
        <w:rPr>
          <w:rFonts w:cs="Times New Roman"/>
          <w:sz w:val="22"/>
          <w:szCs w:val="22"/>
        </w:rPr>
        <w:t>célonkénti</w:t>
      </w:r>
      <w:proofErr w:type="spellEnd"/>
      <w:r w:rsidRPr="001A581E">
        <w:rPr>
          <w:rFonts w:cs="Times New Roman"/>
          <w:sz w:val="22"/>
          <w:szCs w:val="22"/>
        </w:rPr>
        <w:t xml:space="preserve"> maradványát a 7. mellékletben foglaltak szerint állapítja meg.</w:t>
      </w:r>
    </w:p>
    <w:p w14:paraId="0C6ECE5E" w14:textId="77777777" w:rsidR="001A581E" w:rsidRPr="001A581E" w:rsidRDefault="001A581E" w:rsidP="001A581E">
      <w:pPr>
        <w:pStyle w:val="Szvegtrzs"/>
        <w:spacing w:before="280" w:after="0" w:line="240" w:lineRule="auto"/>
        <w:jc w:val="center"/>
        <w:rPr>
          <w:rFonts w:cs="Times New Roman"/>
          <w:b/>
          <w:bCs/>
          <w:sz w:val="22"/>
          <w:szCs w:val="22"/>
        </w:rPr>
      </w:pPr>
      <w:r w:rsidRPr="001A581E">
        <w:rPr>
          <w:rFonts w:cs="Times New Roman"/>
          <w:b/>
          <w:bCs/>
          <w:sz w:val="22"/>
          <w:szCs w:val="22"/>
        </w:rPr>
        <w:t>Egyszerűsített beszámoló</w:t>
      </w:r>
    </w:p>
    <w:p w14:paraId="11EF9271" w14:textId="77777777" w:rsidR="001A581E" w:rsidRPr="001A581E" w:rsidRDefault="001A581E" w:rsidP="001A581E">
      <w:pPr>
        <w:pStyle w:val="Szvegtrzs"/>
        <w:spacing w:before="240" w:after="240" w:line="240" w:lineRule="auto"/>
        <w:jc w:val="center"/>
        <w:rPr>
          <w:rFonts w:cs="Times New Roman"/>
          <w:b/>
          <w:bCs/>
          <w:sz w:val="22"/>
          <w:szCs w:val="22"/>
        </w:rPr>
      </w:pPr>
      <w:r w:rsidRPr="001A581E">
        <w:rPr>
          <w:rFonts w:cs="Times New Roman"/>
          <w:b/>
          <w:bCs/>
          <w:sz w:val="22"/>
          <w:szCs w:val="22"/>
        </w:rPr>
        <w:t>5. §</w:t>
      </w:r>
    </w:p>
    <w:p w14:paraId="2ED1A58F" w14:textId="77777777" w:rsidR="001A581E" w:rsidRPr="001A581E" w:rsidRDefault="001A581E" w:rsidP="001A581E">
      <w:pPr>
        <w:pStyle w:val="Szvegtrzs"/>
        <w:spacing w:after="0" w:line="240" w:lineRule="auto"/>
        <w:jc w:val="both"/>
        <w:rPr>
          <w:rFonts w:cs="Times New Roman"/>
          <w:sz w:val="22"/>
          <w:szCs w:val="22"/>
        </w:rPr>
      </w:pPr>
      <w:r w:rsidRPr="001A581E">
        <w:rPr>
          <w:rFonts w:cs="Times New Roman"/>
          <w:sz w:val="22"/>
          <w:szCs w:val="22"/>
        </w:rPr>
        <w:t>A Képviselő-testület az Önkormányzat 2021. december 31-i állapot szerinti</w:t>
      </w:r>
    </w:p>
    <w:p w14:paraId="3BC934BE" w14:textId="77777777" w:rsidR="001A581E" w:rsidRPr="001A581E" w:rsidRDefault="001A581E" w:rsidP="001A581E">
      <w:pPr>
        <w:pStyle w:val="Szvegtrzs"/>
        <w:spacing w:after="0" w:line="240" w:lineRule="auto"/>
        <w:ind w:left="580" w:hanging="560"/>
        <w:jc w:val="both"/>
        <w:rPr>
          <w:rFonts w:cs="Times New Roman"/>
          <w:sz w:val="22"/>
          <w:szCs w:val="22"/>
        </w:rPr>
      </w:pPr>
      <w:r w:rsidRPr="001A581E">
        <w:rPr>
          <w:rFonts w:cs="Times New Roman"/>
          <w:i/>
          <w:iCs/>
          <w:sz w:val="22"/>
          <w:szCs w:val="22"/>
        </w:rPr>
        <w:t>a)</w:t>
      </w:r>
      <w:r w:rsidRPr="001A581E">
        <w:rPr>
          <w:rFonts w:cs="Times New Roman"/>
          <w:sz w:val="22"/>
          <w:szCs w:val="22"/>
        </w:rPr>
        <w:tab/>
        <w:t>mérlegét a 13. mellékletben – előző időszak adatait a 14. mellékletben</w:t>
      </w:r>
    </w:p>
    <w:p w14:paraId="30F9360A" w14:textId="77777777" w:rsidR="001A581E" w:rsidRPr="001A581E" w:rsidRDefault="001A581E" w:rsidP="001A581E">
      <w:pPr>
        <w:pStyle w:val="Szvegtrzs"/>
        <w:spacing w:after="0" w:line="240" w:lineRule="auto"/>
        <w:ind w:left="580" w:hanging="560"/>
        <w:jc w:val="both"/>
        <w:rPr>
          <w:rFonts w:cs="Times New Roman"/>
          <w:sz w:val="22"/>
          <w:szCs w:val="22"/>
        </w:rPr>
      </w:pPr>
      <w:r w:rsidRPr="001A581E">
        <w:rPr>
          <w:rFonts w:cs="Times New Roman"/>
          <w:i/>
          <w:iCs/>
          <w:sz w:val="22"/>
          <w:szCs w:val="22"/>
        </w:rPr>
        <w:t>b)</w:t>
      </w:r>
      <w:r w:rsidRPr="001A581E">
        <w:rPr>
          <w:rFonts w:cs="Times New Roman"/>
          <w:sz w:val="22"/>
          <w:szCs w:val="22"/>
        </w:rPr>
        <w:tab/>
        <w:t>eredménykimutatását a 18. mellékletben – az előző időszak adatait a 17. mellékletben</w:t>
      </w:r>
    </w:p>
    <w:p w14:paraId="639AEF61" w14:textId="77777777" w:rsidR="001A581E" w:rsidRPr="001A581E" w:rsidRDefault="001A581E" w:rsidP="001A581E">
      <w:pPr>
        <w:pStyle w:val="Szvegtrzs"/>
        <w:spacing w:after="0" w:line="240" w:lineRule="auto"/>
        <w:ind w:left="580" w:hanging="560"/>
        <w:jc w:val="both"/>
        <w:rPr>
          <w:rFonts w:cs="Times New Roman"/>
          <w:sz w:val="22"/>
          <w:szCs w:val="22"/>
        </w:rPr>
      </w:pPr>
      <w:r w:rsidRPr="001A581E">
        <w:rPr>
          <w:rFonts w:cs="Times New Roman"/>
          <w:i/>
          <w:iCs/>
          <w:sz w:val="22"/>
          <w:szCs w:val="22"/>
        </w:rPr>
        <w:t>c)</w:t>
      </w:r>
      <w:r w:rsidRPr="001A581E">
        <w:rPr>
          <w:rFonts w:cs="Times New Roman"/>
          <w:sz w:val="22"/>
          <w:szCs w:val="22"/>
        </w:rPr>
        <w:tab/>
        <w:t>maradványkimutatás a 11. mellékletben</w:t>
      </w:r>
    </w:p>
    <w:p w14:paraId="49DE3C99" w14:textId="77777777" w:rsidR="001A581E" w:rsidRPr="001A581E" w:rsidRDefault="001A581E" w:rsidP="001A581E">
      <w:pPr>
        <w:pStyle w:val="Szvegtrzs"/>
        <w:spacing w:after="0" w:line="240" w:lineRule="auto"/>
        <w:jc w:val="both"/>
        <w:rPr>
          <w:rFonts w:cs="Times New Roman"/>
          <w:sz w:val="22"/>
          <w:szCs w:val="22"/>
        </w:rPr>
      </w:pPr>
      <w:r w:rsidRPr="001A581E">
        <w:rPr>
          <w:rFonts w:cs="Times New Roman"/>
          <w:sz w:val="22"/>
          <w:szCs w:val="22"/>
        </w:rPr>
        <w:t>foglaltaknak megfelelően fogadja el.</w:t>
      </w:r>
    </w:p>
    <w:p w14:paraId="6DC783AF" w14:textId="77777777" w:rsidR="001A581E" w:rsidRPr="001A581E" w:rsidRDefault="001A581E" w:rsidP="001A581E">
      <w:pPr>
        <w:pStyle w:val="Szvegtrzs"/>
        <w:spacing w:before="280" w:after="0" w:line="240" w:lineRule="auto"/>
        <w:jc w:val="center"/>
        <w:rPr>
          <w:rFonts w:cs="Times New Roman"/>
          <w:b/>
          <w:bCs/>
          <w:sz w:val="22"/>
          <w:szCs w:val="22"/>
        </w:rPr>
      </w:pPr>
      <w:r w:rsidRPr="001A581E">
        <w:rPr>
          <w:rFonts w:cs="Times New Roman"/>
          <w:b/>
          <w:bCs/>
          <w:sz w:val="22"/>
          <w:szCs w:val="22"/>
        </w:rPr>
        <w:t>Vagyonkimutatás</w:t>
      </w:r>
    </w:p>
    <w:p w14:paraId="1A13C311" w14:textId="77777777" w:rsidR="001A581E" w:rsidRPr="001A581E" w:rsidRDefault="001A581E" w:rsidP="001A581E">
      <w:pPr>
        <w:pStyle w:val="Szvegtrzs"/>
        <w:spacing w:before="240" w:after="240" w:line="240" w:lineRule="auto"/>
        <w:jc w:val="center"/>
        <w:rPr>
          <w:rFonts w:cs="Times New Roman"/>
          <w:b/>
          <w:bCs/>
          <w:sz w:val="22"/>
          <w:szCs w:val="22"/>
        </w:rPr>
      </w:pPr>
      <w:r w:rsidRPr="001A581E">
        <w:rPr>
          <w:rFonts w:cs="Times New Roman"/>
          <w:b/>
          <w:bCs/>
          <w:sz w:val="22"/>
          <w:szCs w:val="22"/>
        </w:rPr>
        <w:t>6. §</w:t>
      </w:r>
    </w:p>
    <w:p w14:paraId="032F2BA3" w14:textId="77777777" w:rsidR="001A581E" w:rsidRPr="001A581E" w:rsidRDefault="001A581E" w:rsidP="001A581E">
      <w:pPr>
        <w:pStyle w:val="Szvegtrzs"/>
        <w:spacing w:after="0" w:line="240" w:lineRule="auto"/>
        <w:jc w:val="both"/>
        <w:rPr>
          <w:rFonts w:cs="Times New Roman"/>
          <w:sz w:val="22"/>
          <w:szCs w:val="22"/>
        </w:rPr>
      </w:pPr>
      <w:r w:rsidRPr="001A581E">
        <w:rPr>
          <w:rFonts w:cs="Times New Roman"/>
          <w:sz w:val="22"/>
          <w:szCs w:val="22"/>
        </w:rPr>
        <w:t>A Képviselő-testület az Önkormányzat</w:t>
      </w:r>
    </w:p>
    <w:p w14:paraId="43A9B221" w14:textId="77777777" w:rsidR="001A581E" w:rsidRPr="001A581E" w:rsidRDefault="001A581E" w:rsidP="001A581E">
      <w:pPr>
        <w:pStyle w:val="Szvegtrzs"/>
        <w:spacing w:after="0" w:line="240" w:lineRule="auto"/>
        <w:ind w:left="580" w:hanging="560"/>
        <w:jc w:val="both"/>
        <w:rPr>
          <w:rFonts w:cs="Times New Roman"/>
          <w:sz w:val="22"/>
          <w:szCs w:val="22"/>
        </w:rPr>
      </w:pPr>
      <w:r w:rsidRPr="001A581E">
        <w:rPr>
          <w:rFonts w:cs="Times New Roman"/>
          <w:i/>
          <w:iCs/>
          <w:sz w:val="22"/>
          <w:szCs w:val="22"/>
        </w:rPr>
        <w:t>a)</w:t>
      </w:r>
      <w:r w:rsidRPr="001A581E">
        <w:rPr>
          <w:rFonts w:cs="Times New Roman"/>
          <w:sz w:val="22"/>
          <w:szCs w:val="22"/>
        </w:rPr>
        <w:tab/>
        <w:t>vagyonkimutatását a 13. mellékletben, 14. mellékletben, 15. mellékletben és 16. mellékletben</w:t>
      </w:r>
    </w:p>
    <w:p w14:paraId="60237262" w14:textId="77777777" w:rsidR="001A581E" w:rsidRPr="001A581E" w:rsidRDefault="001A581E" w:rsidP="001A581E">
      <w:pPr>
        <w:pStyle w:val="Szvegtrzs"/>
        <w:spacing w:after="0" w:line="240" w:lineRule="auto"/>
        <w:ind w:left="580" w:hanging="560"/>
        <w:jc w:val="both"/>
        <w:rPr>
          <w:rFonts w:cs="Times New Roman"/>
          <w:sz w:val="22"/>
          <w:szCs w:val="22"/>
        </w:rPr>
      </w:pPr>
      <w:r w:rsidRPr="001A581E">
        <w:rPr>
          <w:rFonts w:cs="Times New Roman"/>
          <w:i/>
          <w:iCs/>
          <w:sz w:val="22"/>
          <w:szCs w:val="22"/>
        </w:rPr>
        <w:t>b)</w:t>
      </w:r>
      <w:r w:rsidRPr="001A581E">
        <w:rPr>
          <w:rFonts w:cs="Times New Roman"/>
          <w:sz w:val="22"/>
          <w:szCs w:val="22"/>
        </w:rPr>
        <w:tab/>
        <w:t>az eszközök értékvesztésének alakulását a 19. mellékletben</w:t>
      </w:r>
    </w:p>
    <w:p w14:paraId="4AE7F4A4" w14:textId="77777777" w:rsidR="001A581E" w:rsidRPr="001A581E" w:rsidRDefault="001A581E" w:rsidP="001A581E">
      <w:pPr>
        <w:pStyle w:val="Szvegtrzs"/>
        <w:spacing w:after="0" w:line="240" w:lineRule="auto"/>
        <w:jc w:val="both"/>
        <w:rPr>
          <w:rFonts w:cs="Times New Roman"/>
          <w:sz w:val="22"/>
          <w:szCs w:val="22"/>
        </w:rPr>
      </w:pPr>
      <w:r w:rsidRPr="001A581E">
        <w:rPr>
          <w:rFonts w:cs="Times New Roman"/>
          <w:sz w:val="22"/>
          <w:szCs w:val="22"/>
        </w:rPr>
        <w:t>foglaltak szerint fogadja el.</w:t>
      </w:r>
    </w:p>
    <w:p w14:paraId="3FA105A7" w14:textId="77777777" w:rsidR="001A581E" w:rsidRPr="001A581E" w:rsidRDefault="001A581E" w:rsidP="001A581E">
      <w:pPr>
        <w:pStyle w:val="Szvegtrzs"/>
        <w:spacing w:before="280" w:after="0" w:line="240" w:lineRule="auto"/>
        <w:jc w:val="center"/>
        <w:rPr>
          <w:rFonts w:cs="Times New Roman"/>
          <w:b/>
          <w:bCs/>
          <w:sz w:val="22"/>
          <w:szCs w:val="22"/>
        </w:rPr>
      </w:pPr>
      <w:r w:rsidRPr="001A581E">
        <w:rPr>
          <w:rFonts w:cs="Times New Roman"/>
          <w:b/>
          <w:bCs/>
          <w:sz w:val="22"/>
          <w:szCs w:val="22"/>
        </w:rPr>
        <w:t>Követelések, kötelezettségek</w:t>
      </w:r>
    </w:p>
    <w:p w14:paraId="1F62BBD9" w14:textId="77777777" w:rsidR="001A581E" w:rsidRPr="001A581E" w:rsidRDefault="001A581E" w:rsidP="001A581E">
      <w:pPr>
        <w:pStyle w:val="Szvegtrzs"/>
        <w:spacing w:before="240" w:after="240" w:line="240" w:lineRule="auto"/>
        <w:jc w:val="center"/>
        <w:rPr>
          <w:rFonts w:cs="Times New Roman"/>
          <w:b/>
          <w:bCs/>
          <w:sz w:val="22"/>
          <w:szCs w:val="22"/>
        </w:rPr>
      </w:pPr>
      <w:r w:rsidRPr="001A581E">
        <w:rPr>
          <w:rFonts w:cs="Times New Roman"/>
          <w:b/>
          <w:bCs/>
          <w:sz w:val="22"/>
          <w:szCs w:val="22"/>
        </w:rPr>
        <w:t>7. §</w:t>
      </w:r>
    </w:p>
    <w:p w14:paraId="29CD480E" w14:textId="77777777" w:rsidR="001A581E" w:rsidRPr="001A581E" w:rsidRDefault="001A581E" w:rsidP="001A581E">
      <w:pPr>
        <w:pStyle w:val="Szvegtrzs"/>
        <w:spacing w:after="0" w:line="240" w:lineRule="auto"/>
        <w:jc w:val="both"/>
        <w:rPr>
          <w:rFonts w:cs="Times New Roman"/>
          <w:sz w:val="22"/>
          <w:szCs w:val="22"/>
        </w:rPr>
      </w:pPr>
      <w:r w:rsidRPr="001A581E">
        <w:rPr>
          <w:rFonts w:cs="Times New Roman"/>
          <w:sz w:val="22"/>
          <w:szCs w:val="22"/>
        </w:rPr>
        <w:t>A Képviselő-testület</w:t>
      </w:r>
    </w:p>
    <w:p w14:paraId="4351FADB" w14:textId="77777777" w:rsidR="001A581E" w:rsidRPr="001A581E" w:rsidRDefault="001A581E" w:rsidP="001A581E">
      <w:pPr>
        <w:pStyle w:val="Szvegtrzs"/>
        <w:spacing w:after="0" w:line="240" w:lineRule="auto"/>
        <w:ind w:left="580" w:hanging="560"/>
        <w:jc w:val="both"/>
        <w:rPr>
          <w:rFonts w:cs="Times New Roman"/>
          <w:sz w:val="22"/>
          <w:szCs w:val="22"/>
        </w:rPr>
      </w:pPr>
      <w:r w:rsidRPr="001A581E">
        <w:rPr>
          <w:rFonts w:cs="Times New Roman"/>
          <w:i/>
          <w:iCs/>
          <w:sz w:val="22"/>
          <w:szCs w:val="22"/>
        </w:rPr>
        <w:t>a)</w:t>
      </w:r>
      <w:r w:rsidRPr="001A581E">
        <w:rPr>
          <w:rFonts w:cs="Times New Roman"/>
          <w:sz w:val="22"/>
          <w:szCs w:val="22"/>
        </w:rPr>
        <w:tab/>
        <w:t>az Önkormányzat többéves kihatással járó döntések számszerűsítését, évenkénti bontásban, szöveges indoklással a 9. mellékletben,</w:t>
      </w:r>
    </w:p>
    <w:p w14:paraId="3B117F1F" w14:textId="77777777" w:rsidR="001A581E" w:rsidRPr="001A581E" w:rsidRDefault="001A581E" w:rsidP="001A581E">
      <w:pPr>
        <w:pStyle w:val="Szvegtrzs"/>
        <w:spacing w:after="0" w:line="240" w:lineRule="auto"/>
        <w:ind w:left="580" w:hanging="560"/>
        <w:jc w:val="both"/>
        <w:rPr>
          <w:rFonts w:cs="Times New Roman"/>
          <w:sz w:val="22"/>
          <w:szCs w:val="22"/>
        </w:rPr>
      </w:pPr>
      <w:r w:rsidRPr="001A581E">
        <w:rPr>
          <w:rFonts w:cs="Times New Roman"/>
          <w:i/>
          <w:iCs/>
          <w:sz w:val="22"/>
          <w:szCs w:val="22"/>
        </w:rPr>
        <w:t>b)</w:t>
      </w:r>
      <w:r w:rsidRPr="001A581E">
        <w:rPr>
          <w:rFonts w:cs="Times New Roman"/>
          <w:sz w:val="22"/>
          <w:szCs w:val="22"/>
        </w:rPr>
        <w:tab/>
        <w:t>a Magyarország gazdasági stabilitásáról szóló 2011. évi CXCIV. törvény 8. § (2) bekezdése szerinti adósságot keletkeztető ügyleteket és kezességvállalásokat, valamint saját bevételeket a 9. mellékletben,</w:t>
      </w:r>
    </w:p>
    <w:p w14:paraId="2946A0C1" w14:textId="77777777" w:rsidR="001A581E" w:rsidRPr="001A581E" w:rsidRDefault="001A581E" w:rsidP="001A581E">
      <w:pPr>
        <w:pStyle w:val="Szvegtrzs"/>
        <w:spacing w:after="0" w:line="240" w:lineRule="auto"/>
        <w:ind w:left="580" w:hanging="560"/>
        <w:jc w:val="both"/>
        <w:rPr>
          <w:rFonts w:cs="Times New Roman"/>
          <w:sz w:val="22"/>
          <w:szCs w:val="22"/>
        </w:rPr>
      </w:pPr>
      <w:r w:rsidRPr="001A581E">
        <w:rPr>
          <w:rFonts w:cs="Times New Roman"/>
          <w:i/>
          <w:iCs/>
          <w:sz w:val="22"/>
          <w:szCs w:val="22"/>
        </w:rPr>
        <w:t>c)</w:t>
      </w:r>
      <w:r w:rsidRPr="001A581E">
        <w:rPr>
          <w:rFonts w:cs="Times New Roman"/>
          <w:sz w:val="22"/>
          <w:szCs w:val="22"/>
        </w:rPr>
        <w:tab/>
        <w:t>az Önkormányzat adósságot keletkeztető fejlesztési céljait a 10. mellékletben</w:t>
      </w:r>
    </w:p>
    <w:p w14:paraId="1591D373" w14:textId="77777777" w:rsidR="001A581E" w:rsidRPr="001A581E" w:rsidRDefault="001A581E" w:rsidP="001A581E">
      <w:pPr>
        <w:pStyle w:val="Szvegtrzs"/>
        <w:spacing w:after="0" w:line="240" w:lineRule="auto"/>
        <w:jc w:val="both"/>
        <w:rPr>
          <w:rFonts w:cs="Times New Roman"/>
          <w:sz w:val="22"/>
          <w:szCs w:val="22"/>
        </w:rPr>
      </w:pPr>
      <w:r w:rsidRPr="001A581E">
        <w:rPr>
          <w:rFonts w:cs="Times New Roman"/>
          <w:sz w:val="22"/>
          <w:szCs w:val="22"/>
        </w:rPr>
        <w:t>foglaltaknak megfelelően fogadja el.</w:t>
      </w:r>
    </w:p>
    <w:p w14:paraId="16699342" w14:textId="77777777" w:rsidR="001A581E" w:rsidRPr="001A581E" w:rsidRDefault="001A581E" w:rsidP="001A581E">
      <w:pPr>
        <w:pStyle w:val="Szvegtrzs"/>
        <w:spacing w:before="280" w:after="0" w:line="240" w:lineRule="auto"/>
        <w:jc w:val="center"/>
        <w:rPr>
          <w:rFonts w:cs="Times New Roman"/>
          <w:b/>
          <w:bCs/>
          <w:sz w:val="22"/>
          <w:szCs w:val="22"/>
        </w:rPr>
      </w:pPr>
      <w:r w:rsidRPr="001A581E">
        <w:rPr>
          <w:rFonts w:cs="Times New Roman"/>
          <w:b/>
          <w:bCs/>
          <w:sz w:val="22"/>
          <w:szCs w:val="22"/>
        </w:rPr>
        <w:t>Záró rendelkezés</w:t>
      </w:r>
    </w:p>
    <w:p w14:paraId="6B431275" w14:textId="77777777" w:rsidR="001A581E" w:rsidRPr="001A581E" w:rsidRDefault="001A581E" w:rsidP="001A581E">
      <w:pPr>
        <w:pStyle w:val="Szvegtrzs"/>
        <w:spacing w:before="240" w:after="240" w:line="240" w:lineRule="auto"/>
        <w:jc w:val="center"/>
        <w:rPr>
          <w:rFonts w:cs="Times New Roman"/>
          <w:b/>
          <w:bCs/>
          <w:sz w:val="22"/>
          <w:szCs w:val="22"/>
        </w:rPr>
      </w:pPr>
      <w:r w:rsidRPr="001A581E">
        <w:rPr>
          <w:rFonts w:cs="Times New Roman"/>
          <w:b/>
          <w:bCs/>
          <w:sz w:val="22"/>
          <w:szCs w:val="22"/>
        </w:rPr>
        <w:t>8. §</w:t>
      </w:r>
    </w:p>
    <w:p w14:paraId="0727F749" w14:textId="77777777" w:rsidR="001A581E" w:rsidRPr="001A581E" w:rsidRDefault="001A581E" w:rsidP="001A581E">
      <w:pPr>
        <w:pStyle w:val="Szvegtrzs"/>
        <w:spacing w:after="0" w:line="240" w:lineRule="auto"/>
        <w:jc w:val="both"/>
        <w:rPr>
          <w:rFonts w:cs="Times New Roman"/>
          <w:sz w:val="22"/>
          <w:szCs w:val="22"/>
        </w:rPr>
      </w:pPr>
      <w:r w:rsidRPr="001A581E">
        <w:rPr>
          <w:rFonts w:cs="Times New Roman"/>
          <w:sz w:val="22"/>
          <w:szCs w:val="22"/>
        </w:rPr>
        <w:t>Ez a rendelet a kihirdetését követő napon lép hatályba.</w:t>
      </w:r>
      <w:r w:rsidRPr="001A581E">
        <w:rPr>
          <w:rFonts w:cs="Times New Roman"/>
          <w:sz w:val="22"/>
          <w:szCs w:val="22"/>
        </w:rPr>
        <w:br w:type="page"/>
      </w:r>
    </w:p>
    <w:p w14:paraId="63EFAF9E" w14:textId="77777777" w:rsidR="001A581E" w:rsidRPr="001A581E" w:rsidRDefault="001A581E" w:rsidP="001A581E">
      <w:pPr>
        <w:spacing w:after="0" w:line="240" w:lineRule="auto"/>
        <w:jc w:val="center"/>
        <w:rPr>
          <w:rFonts w:ascii="Times New Roman" w:hAnsi="Times New Roman" w:cs="Times New Roman"/>
        </w:rPr>
      </w:pPr>
    </w:p>
    <w:sectPr w:rsidR="001A581E" w:rsidRPr="001A58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félkövér">
    <w:panose1 w:val="00000000000000000000"/>
    <w:charset w:val="00"/>
    <w:family w:val="roman"/>
    <w:notTrueType/>
    <w:pitch w:val="default"/>
  </w:font>
  <w:font w:name="Liberation Serif">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rFonts w:hint="default"/>
      </w:rPr>
    </w:lvl>
  </w:abstractNum>
  <w:abstractNum w:abstractNumId="1" w15:restartNumberingAfterBreak="0">
    <w:nsid w:val="00000003"/>
    <w:multiLevelType w:val="singleLevel"/>
    <w:tmpl w:val="DDFC9300"/>
    <w:name w:val="WW8Num3"/>
    <w:lvl w:ilvl="0">
      <w:start w:val="1"/>
      <w:numFmt w:val="bullet"/>
      <w:lvlText w:val="-"/>
      <w:lvlJc w:val="left"/>
      <w:pPr>
        <w:tabs>
          <w:tab w:val="num" w:pos="720"/>
        </w:tabs>
        <w:ind w:left="720" w:hanging="360"/>
      </w:pPr>
      <w:rPr>
        <w:rFonts w:ascii="Times New Roman" w:hAnsi="Times New Roman" w:cs="Times New Roman" w:hint="default"/>
        <w:caps w:val="0"/>
        <w:smallCaps w:val="0"/>
        <w:color w:val="auto"/>
        <w:sz w:val="22"/>
        <w:szCs w:val="22"/>
      </w:rPr>
    </w:lvl>
  </w:abstractNum>
  <w:abstractNum w:abstractNumId="2" w15:restartNumberingAfterBreak="0">
    <w:nsid w:val="19CA2018"/>
    <w:multiLevelType w:val="hybridMultilevel"/>
    <w:tmpl w:val="69D2F448"/>
    <w:lvl w:ilvl="0" w:tplc="5CD83C3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40161942">
    <w:abstractNumId w:val="2"/>
  </w:num>
  <w:num w:numId="2" w16cid:durableId="1081828431">
    <w:abstractNumId w:val="0"/>
  </w:num>
  <w:num w:numId="3" w16cid:durableId="107702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9A"/>
    <w:rsid w:val="001A581E"/>
    <w:rsid w:val="003F039A"/>
    <w:rsid w:val="00636337"/>
    <w:rsid w:val="00991005"/>
    <w:rsid w:val="00A27990"/>
    <w:rsid w:val="00FA73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59523"/>
  <w15:chartTrackingRefBased/>
  <w15:docId w15:val="{058EDAEC-1150-4E4F-9615-E23B875F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9"/>
    <w:qFormat/>
    <w:rsid w:val="003F039A"/>
    <w:pPr>
      <w:keepNext/>
      <w:spacing w:after="0" w:line="240" w:lineRule="auto"/>
      <w:jc w:val="both"/>
      <w:outlineLvl w:val="0"/>
    </w:pPr>
    <w:rPr>
      <w:rFonts w:ascii="Times New Roman" w:eastAsia="Times New Roman" w:hAnsi="Times New Roman" w:cs="Times New Roman"/>
      <w:b/>
      <w:bCs/>
      <w:sz w:val="24"/>
      <w:szCs w:val="24"/>
      <w:u w:val="single"/>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3F039A"/>
    <w:rPr>
      <w:rFonts w:ascii="Times New Roman" w:eastAsia="Times New Roman" w:hAnsi="Times New Roman" w:cs="Times New Roman"/>
      <w:b/>
      <w:bCs/>
      <w:sz w:val="24"/>
      <w:szCs w:val="24"/>
      <w:u w:val="single"/>
      <w:lang w:eastAsia="hu-HU"/>
    </w:rPr>
  </w:style>
  <w:style w:type="paragraph" w:styleId="Szvegtrzs">
    <w:name w:val="Body Text"/>
    <w:basedOn w:val="Norml"/>
    <w:link w:val="SzvegtrzsChar"/>
    <w:semiHidden/>
    <w:unhideWhenUsed/>
    <w:rsid w:val="003F039A"/>
    <w:pPr>
      <w:suppressAutoHyphens/>
      <w:spacing w:after="140" w:line="288" w:lineRule="auto"/>
    </w:pPr>
    <w:rPr>
      <w:rFonts w:ascii="Times New Roman" w:eastAsia="Noto Sans CJK SC Regular" w:hAnsi="Times New Roman" w:cs="FreeSans"/>
      <w:kern w:val="2"/>
      <w:sz w:val="24"/>
      <w:szCs w:val="24"/>
      <w:lang w:eastAsia="zh-CN" w:bidi="hi-IN"/>
    </w:rPr>
  </w:style>
  <w:style w:type="character" w:customStyle="1" w:styleId="SzvegtrzsChar">
    <w:name w:val="Szövegtörzs Char"/>
    <w:basedOn w:val="Bekezdsalapbettpusa"/>
    <w:link w:val="Szvegtrzs"/>
    <w:semiHidden/>
    <w:rsid w:val="003F039A"/>
    <w:rPr>
      <w:rFonts w:ascii="Times New Roman" w:eastAsia="Noto Sans CJK SC Regular" w:hAnsi="Times New Roman" w:cs="FreeSans"/>
      <w:kern w:val="2"/>
      <w:sz w:val="24"/>
      <w:szCs w:val="24"/>
      <w:lang w:eastAsia="zh-CN" w:bidi="hi-IN"/>
    </w:rPr>
  </w:style>
  <w:style w:type="paragraph" w:styleId="Listaszerbekezds">
    <w:name w:val="List Paragraph"/>
    <w:basedOn w:val="Norml"/>
    <w:uiPriority w:val="34"/>
    <w:qFormat/>
    <w:rsid w:val="001A581E"/>
    <w:pPr>
      <w:ind w:left="720"/>
      <w:contextualSpacing/>
    </w:pPr>
  </w:style>
  <w:style w:type="table" w:styleId="Rcsostblzat">
    <w:name w:val="Table Grid"/>
    <w:basedOn w:val="Normltblzat"/>
    <w:uiPriority w:val="39"/>
    <w:rsid w:val="001A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833567">
      <w:bodyDiv w:val="1"/>
      <w:marLeft w:val="0"/>
      <w:marRight w:val="0"/>
      <w:marTop w:val="0"/>
      <w:marBottom w:val="0"/>
      <w:divBdr>
        <w:top w:val="none" w:sz="0" w:space="0" w:color="auto"/>
        <w:left w:val="none" w:sz="0" w:space="0" w:color="auto"/>
        <w:bottom w:val="none" w:sz="0" w:space="0" w:color="auto"/>
        <w:right w:val="none" w:sz="0" w:space="0" w:color="auto"/>
      </w:divBdr>
    </w:div>
    <w:div w:id="200797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s>
</file>

<file path=word/charts/_rels/chart1.xml.rels><?xml version="1.0" encoding="UTF-8" standalone="yes"?>
<Relationships xmlns="http://schemas.openxmlformats.org/package/2006/relationships"><Relationship Id="rId3" Type="http://schemas.openxmlformats.org/officeDocument/2006/relationships/oleObject" Target="file:///C:\Users\molnareva\Documents\2021\z&#225;rsz&#225;m\el&#337;terj\ad&#243;k%20202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Adók alakulása a 2013-2021. években - ezer Ft-ban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barChart>
        <c:barDir val="col"/>
        <c:grouping val="clustered"/>
        <c:varyColors val="0"/>
        <c:ser>
          <c:idx val="0"/>
          <c:order val="0"/>
          <c:tx>
            <c:strRef>
              <c:f>Munka1!$A$11</c:f>
              <c:strCache>
                <c:ptCount val="1"/>
                <c:pt idx="0">
                  <c:v>idegenforgalmi</c:v>
                </c:pt>
              </c:strCache>
            </c:strRef>
          </c:tx>
          <c:spPr>
            <a:solidFill>
              <a:schemeClr val="accent1"/>
            </a:solidFill>
            <a:ln>
              <a:noFill/>
            </a:ln>
            <a:effectLst/>
          </c:spPr>
          <c:invertIfNegative val="0"/>
          <c:cat>
            <c:strRef>
              <c:f>Munka1!$B$10:$J$10</c:f>
              <c:strCache>
                <c:ptCount val="9"/>
                <c:pt idx="0">
                  <c:v>2013</c:v>
                </c:pt>
                <c:pt idx="1">
                  <c:v>2014</c:v>
                </c:pt>
                <c:pt idx="2">
                  <c:v>2015</c:v>
                </c:pt>
                <c:pt idx="3">
                  <c:v>2016</c:v>
                </c:pt>
                <c:pt idx="4">
                  <c:v>2017</c:v>
                </c:pt>
                <c:pt idx="5">
                  <c:v>2018</c:v>
                </c:pt>
                <c:pt idx="6">
                  <c:v>2019</c:v>
                </c:pt>
                <c:pt idx="7">
                  <c:v>2020</c:v>
                </c:pt>
                <c:pt idx="8">
                  <c:v>2021</c:v>
                </c:pt>
              </c:strCache>
            </c:strRef>
          </c:cat>
          <c:val>
            <c:numRef>
              <c:f>Munka1!$B$11:$J$11</c:f>
              <c:numCache>
                <c:formatCode>#,##0</c:formatCode>
                <c:ptCount val="9"/>
                <c:pt idx="0">
                  <c:v>4809</c:v>
                </c:pt>
                <c:pt idx="1">
                  <c:v>5198</c:v>
                </c:pt>
                <c:pt idx="2">
                  <c:v>5878</c:v>
                </c:pt>
                <c:pt idx="3">
                  <c:v>7628.6750000000002</c:v>
                </c:pt>
                <c:pt idx="4">
                  <c:v>8731.4</c:v>
                </c:pt>
                <c:pt idx="5">
                  <c:v>10472.299999999999</c:v>
                </c:pt>
                <c:pt idx="6">
                  <c:v>8736.2000000000007</c:v>
                </c:pt>
                <c:pt idx="7">
                  <c:v>1007.5</c:v>
                </c:pt>
                <c:pt idx="8">
                  <c:v>3720.3</c:v>
                </c:pt>
              </c:numCache>
            </c:numRef>
          </c:val>
          <c:extLst>
            <c:ext xmlns:c16="http://schemas.microsoft.com/office/drawing/2014/chart" uri="{C3380CC4-5D6E-409C-BE32-E72D297353CC}">
              <c16:uniqueId val="{00000000-4680-4EE7-AAB8-347F2D2BA00A}"/>
            </c:ext>
          </c:extLst>
        </c:ser>
        <c:ser>
          <c:idx val="1"/>
          <c:order val="1"/>
          <c:tx>
            <c:strRef>
              <c:f>Munka1!$A$12</c:f>
              <c:strCache>
                <c:ptCount val="1"/>
                <c:pt idx="0">
                  <c:v>gépjármű</c:v>
                </c:pt>
              </c:strCache>
            </c:strRef>
          </c:tx>
          <c:spPr>
            <a:solidFill>
              <a:schemeClr val="accent2"/>
            </a:solidFill>
            <a:ln>
              <a:noFill/>
            </a:ln>
            <a:effectLst/>
          </c:spPr>
          <c:invertIfNegative val="0"/>
          <c:cat>
            <c:strRef>
              <c:f>Munka1!$B$10:$J$10</c:f>
              <c:strCache>
                <c:ptCount val="9"/>
                <c:pt idx="0">
                  <c:v>2013</c:v>
                </c:pt>
                <c:pt idx="1">
                  <c:v>2014</c:v>
                </c:pt>
                <c:pt idx="2">
                  <c:v>2015</c:v>
                </c:pt>
                <c:pt idx="3">
                  <c:v>2016</c:v>
                </c:pt>
                <c:pt idx="4">
                  <c:v>2017</c:v>
                </c:pt>
                <c:pt idx="5">
                  <c:v>2018</c:v>
                </c:pt>
                <c:pt idx="6">
                  <c:v>2019</c:v>
                </c:pt>
                <c:pt idx="7">
                  <c:v>2020</c:v>
                </c:pt>
                <c:pt idx="8">
                  <c:v>2021</c:v>
                </c:pt>
              </c:strCache>
            </c:strRef>
          </c:cat>
          <c:val>
            <c:numRef>
              <c:f>Munka1!$B$12:$J$12</c:f>
              <c:numCache>
                <c:formatCode>#,##0</c:formatCode>
                <c:ptCount val="9"/>
                <c:pt idx="0">
                  <c:v>64877</c:v>
                </c:pt>
                <c:pt idx="1">
                  <c:v>61035</c:v>
                </c:pt>
                <c:pt idx="2">
                  <c:v>53115</c:v>
                </c:pt>
                <c:pt idx="3">
                  <c:v>58125.813000000002</c:v>
                </c:pt>
                <c:pt idx="4">
                  <c:v>57317.790999999997</c:v>
                </c:pt>
                <c:pt idx="5">
                  <c:v>53869.142</c:v>
                </c:pt>
                <c:pt idx="6">
                  <c:v>62015.591999999997</c:v>
                </c:pt>
                <c:pt idx="7">
                  <c:v>0</c:v>
                </c:pt>
                <c:pt idx="8">
                  <c:v>0</c:v>
                </c:pt>
              </c:numCache>
            </c:numRef>
          </c:val>
          <c:extLst>
            <c:ext xmlns:c16="http://schemas.microsoft.com/office/drawing/2014/chart" uri="{C3380CC4-5D6E-409C-BE32-E72D297353CC}">
              <c16:uniqueId val="{00000001-4680-4EE7-AAB8-347F2D2BA00A}"/>
            </c:ext>
          </c:extLst>
        </c:ser>
        <c:ser>
          <c:idx val="2"/>
          <c:order val="2"/>
          <c:tx>
            <c:strRef>
              <c:f>Munka1!$A$13</c:f>
              <c:strCache>
                <c:ptCount val="1"/>
                <c:pt idx="0">
                  <c:v>kommunális </c:v>
                </c:pt>
              </c:strCache>
            </c:strRef>
          </c:tx>
          <c:spPr>
            <a:solidFill>
              <a:schemeClr val="accent3"/>
            </a:solidFill>
            <a:ln>
              <a:noFill/>
            </a:ln>
            <a:effectLst/>
          </c:spPr>
          <c:invertIfNegative val="0"/>
          <c:cat>
            <c:strRef>
              <c:f>Munka1!$B$10:$J$10</c:f>
              <c:strCache>
                <c:ptCount val="9"/>
                <c:pt idx="0">
                  <c:v>2013</c:v>
                </c:pt>
                <c:pt idx="1">
                  <c:v>2014</c:v>
                </c:pt>
                <c:pt idx="2">
                  <c:v>2015</c:v>
                </c:pt>
                <c:pt idx="3">
                  <c:v>2016</c:v>
                </c:pt>
                <c:pt idx="4">
                  <c:v>2017</c:v>
                </c:pt>
                <c:pt idx="5">
                  <c:v>2018</c:v>
                </c:pt>
                <c:pt idx="6">
                  <c:v>2019</c:v>
                </c:pt>
                <c:pt idx="7">
                  <c:v>2020</c:v>
                </c:pt>
                <c:pt idx="8">
                  <c:v>2021</c:v>
                </c:pt>
              </c:strCache>
            </c:strRef>
          </c:cat>
          <c:val>
            <c:numRef>
              <c:f>Munka1!$B$13:$J$13</c:f>
              <c:numCache>
                <c:formatCode>#,##0</c:formatCode>
                <c:ptCount val="9"/>
                <c:pt idx="0">
                  <c:v>61559</c:v>
                </c:pt>
                <c:pt idx="1">
                  <c:v>61904</c:v>
                </c:pt>
                <c:pt idx="2">
                  <c:v>67553</c:v>
                </c:pt>
                <c:pt idx="3">
                  <c:v>66870.747000000003</c:v>
                </c:pt>
                <c:pt idx="4">
                  <c:v>64554.978000000003</c:v>
                </c:pt>
                <c:pt idx="5">
                  <c:v>62408.557999999997</c:v>
                </c:pt>
                <c:pt idx="6">
                  <c:v>61211.696000000004</c:v>
                </c:pt>
                <c:pt idx="7">
                  <c:v>63760.716999999997</c:v>
                </c:pt>
                <c:pt idx="8">
                  <c:v>79338.134999999995</c:v>
                </c:pt>
              </c:numCache>
            </c:numRef>
          </c:val>
          <c:extLst>
            <c:ext xmlns:c16="http://schemas.microsoft.com/office/drawing/2014/chart" uri="{C3380CC4-5D6E-409C-BE32-E72D297353CC}">
              <c16:uniqueId val="{00000002-4680-4EE7-AAB8-347F2D2BA00A}"/>
            </c:ext>
          </c:extLst>
        </c:ser>
        <c:ser>
          <c:idx val="3"/>
          <c:order val="3"/>
          <c:tx>
            <c:strRef>
              <c:f>Munka1!$A$14</c:f>
              <c:strCache>
                <c:ptCount val="1"/>
                <c:pt idx="0">
                  <c:v>iparűzési</c:v>
                </c:pt>
              </c:strCache>
            </c:strRef>
          </c:tx>
          <c:spPr>
            <a:solidFill>
              <a:schemeClr val="accent4"/>
            </a:solidFill>
            <a:ln>
              <a:noFill/>
            </a:ln>
            <a:effectLst/>
          </c:spPr>
          <c:invertIfNegative val="0"/>
          <c:cat>
            <c:strRef>
              <c:f>Munka1!$B$10:$J$10</c:f>
              <c:strCache>
                <c:ptCount val="9"/>
                <c:pt idx="0">
                  <c:v>2013</c:v>
                </c:pt>
                <c:pt idx="1">
                  <c:v>2014</c:v>
                </c:pt>
                <c:pt idx="2">
                  <c:v>2015</c:v>
                </c:pt>
                <c:pt idx="3">
                  <c:v>2016</c:v>
                </c:pt>
                <c:pt idx="4">
                  <c:v>2017</c:v>
                </c:pt>
                <c:pt idx="5">
                  <c:v>2018</c:v>
                </c:pt>
                <c:pt idx="6">
                  <c:v>2019</c:v>
                </c:pt>
                <c:pt idx="7">
                  <c:v>2020</c:v>
                </c:pt>
                <c:pt idx="8">
                  <c:v>2021</c:v>
                </c:pt>
              </c:strCache>
            </c:strRef>
          </c:cat>
          <c:val>
            <c:numRef>
              <c:f>Munka1!$B$14:$J$14</c:f>
              <c:numCache>
                <c:formatCode>#,##0</c:formatCode>
                <c:ptCount val="9"/>
                <c:pt idx="0">
                  <c:v>574398</c:v>
                </c:pt>
                <c:pt idx="1">
                  <c:v>608029</c:v>
                </c:pt>
                <c:pt idx="2">
                  <c:v>743158</c:v>
                </c:pt>
                <c:pt idx="3">
                  <c:v>760389.429</c:v>
                </c:pt>
                <c:pt idx="4">
                  <c:v>791334.48400000005</c:v>
                </c:pt>
                <c:pt idx="5">
                  <c:v>816637.90899999999</c:v>
                </c:pt>
                <c:pt idx="6">
                  <c:v>994927.701</c:v>
                </c:pt>
                <c:pt idx="7">
                  <c:v>835191.28300000005</c:v>
                </c:pt>
                <c:pt idx="8">
                  <c:v>666493.97600000002</c:v>
                </c:pt>
              </c:numCache>
            </c:numRef>
          </c:val>
          <c:extLst>
            <c:ext xmlns:c16="http://schemas.microsoft.com/office/drawing/2014/chart" uri="{C3380CC4-5D6E-409C-BE32-E72D297353CC}">
              <c16:uniqueId val="{00000003-4680-4EE7-AAB8-347F2D2BA00A}"/>
            </c:ext>
          </c:extLst>
        </c:ser>
        <c:dLbls>
          <c:showLegendKey val="0"/>
          <c:showVal val="0"/>
          <c:showCatName val="0"/>
          <c:showSerName val="0"/>
          <c:showPercent val="0"/>
          <c:showBubbleSize val="0"/>
        </c:dLbls>
        <c:gapWidth val="219"/>
        <c:overlap val="-27"/>
        <c:axId val="877055312"/>
        <c:axId val="877053648"/>
      </c:barChart>
      <c:catAx>
        <c:axId val="877055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77053648"/>
        <c:crosses val="autoZero"/>
        <c:auto val="1"/>
        <c:lblAlgn val="ctr"/>
        <c:lblOffset val="100"/>
        <c:noMultiLvlLbl val="0"/>
      </c:catAx>
      <c:valAx>
        <c:axId val="8770536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877055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3498</Words>
  <Characters>24143</Characters>
  <Application>Microsoft Office Word</Application>
  <DocSecurity>0</DocSecurity>
  <Lines>201</Lines>
  <Paragraphs>55</Paragraphs>
  <ScaleCrop>false</ScaleCrop>
  <Company/>
  <LinksUpToDate>false</LinksUpToDate>
  <CharactersWithSpaces>27586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Chudi Barbara</dc:creator>
  <cp:keywords/>
  <dc:description/>
  <cp:lastModifiedBy>Chudi Barbara</cp:lastModifiedBy>
  <cp:revision>4</cp:revision>
  <dcterms:created xsi:type="dcterms:W3CDTF">2022-05-17T09:23:00Z</dcterms:created>
  <dcterms:modified xsi:type="dcterms:W3CDTF">2022-05-17T13:03:00Z</dcterms:modified>
</cp:coreProperties>
</file>