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89FD" w14:textId="77777777" w:rsidR="005421B1" w:rsidRPr="00FC520C" w:rsidRDefault="005421B1" w:rsidP="00FC520C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FC520C">
        <w:rPr>
          <w:rFonts w:ascii="Times New Roman" w:hAnsi="Times New Roman" w:cs="Times New Roman"/>
          <w:b/>
          <w:bCs/>
          <w:spacing w:val="0"/>
          <w:w w:val="100"/>
          <w:u w:val="single"/>
        </w:rPr>
        <w:t>KISKŐRÖS VÁROS POLGÁRMESTERE</w:t>
      </w:r>
    </w:p>
    <w:p w14:paraId="3FF46CF3" w14:textId="77777777" w:rsidR="005421B1" w:rsidRPr="00FC520C" w:rsidRDefault="005421B1" w:rsidP="00FC520C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</w:p>
    <w:p w14:paraId="1F048F67" w14:textId="77777777" w:rsidR="005421B1" w:rsidRPr="00FC520C" w:rsidRDefault="005421B1" w:rsidP="00FC520C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</w:p>
    <w:p w14:paraId="0CFE3631" w14:textId="77777777" w:rsidR="00A831F4" w:rsidRPr="00FC520C" w:rsidRDefault="00A831F4" w:rsidP="00FC520C">
      <w:pPr>
        <w:spacing w:after="0"/>
        <w:jc w:val="center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FC520C">
        <w:rPr>
          <w:rFonts w:ascii="Times New Roman" w:hAnsi="Times New Roman" w:cs="Times New Roman"/>
          <w:b/>
          <w:bCs/>
          <w:spacing w:val="0"/>
          <w:w w:val="100"/>
          <w:u w:val="single"/>
        </w:rPr>
        <w:t>ELŐTERJESZTÉS</w:t>
      </w:r>
    </w:p>
    <w:p w14:paraId="0F71AC21" w14:textId="77777777" w:rsidR="00A831F4" w:rsidRPr="00FC520C" w:rsidRDefault="00A831F4" w:rsidP="00FC520C">
      <w:pPr>
        <w:spacing w:after="0"/>
        <w:jc w:val="center"/>
        <w:rPr>
          <w:rFonts w:ascii="Times New Roman" w:hAnsi="Times New Roman" w:cs="Times New Roman"/>
          <w:spacing w:val="0"/>
          <w:w w:val="100"/>
        </w:rPr>
      </w:pPr>
      <w:r w:rsidRPr="00FC520C">
        <w:rPr>
          <w:rFonts w:ascii="Times New Roman" w:hAnsi="Times New Roman" w:cs="Times New Roman"/>
          <w:spacing w:val="0"/>
          <w:w w:val="100"/>
        </w:rPr>
        <w:t>(a Képviselő-testület 202</w:t>
      </w:r>
      <w:r w:rsidR="0015120A" w:rsidRPr="00FC520C">
        <w:rPr>
          <w:rFonts w:ascii="Times New Roman" w:hAnsi="Times New Roman" w:cs="Times New Roman"/>
          <w:spacing w:val="0"/>
          <w:w w:val="100"/>
        </w:rPr>
        <w:t>3</w:t>
      </w:r>
      <w:r w:rsidRPr="00FC520C">
        <w:rPr>
          <w:rFonts w:ascii="Times New Roman" w:hAnsi="Times New Roman" w:cs="Times New Roman"/>
          <w:spacing w:val="0"/>
          <w:w w:val="100"/>
        </w:rPr>
        <w:t xml:space="preserve">. </w:t>
      </w:r>
      <w:r w:rsidR="0015120A" w:rsidRPr="00FC520C">
        <w:rPr>
          <w:rFonts w:ascii="Times New Roman" w:hAnsi="Times New Roman" w:cs="Times New Roman"/>
          <w:spacing w:val="0"/>
          <w:w w:val="100"/>
        </w:rPr>
        <w:t>márci</w:t>
      </w:r>
      <w:r w:rsidRPr="00FC520C">
        <w:rPr>
          <w:rFonts w:ascii="Times New Roman" w:hAnsi="Times New Roman" w:cs="Times New Roman"/>
          <w:spacing w:val="0"/>
          <w:w w:val="100"/>
        </w:rPr>
        <w:t>us 2</w:t>
      </w:r>
      <w:r w:rsidR="0015120A" w:rsidRPr="00FC520C">
        <w:rPr>
          <w:rFonts w:ascii="Times New Roman" w:hAnsi="Times New Roman" w:cs="Times New Roman"/>
          <w:spacing w:val="0"/>
          <w:w w:val="100"/>
        </w:rPr>
        <w:t>2</w:t>
      </w:r>
      <w:r w:rsidRPr="00FC520C">
        <w:rPr>
          <w:rFonts w:ascii="Times New Roman" w:hAnsi="Times New Roman" w:cs="Times New Roman"/>
          <w:spacing w:val="0"/>
          <w:w w:val="100"/>
        </w:rPr>
        <w:t>-i ülésére)</w:t>
      </w:r>
    </w:p>
    <w:p w14:paraId="16E5158E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highlight w:val="yellow"/>
          <w:lang w:eastAsia="hu-HU"/>
        </w:rPr>
      </w:pPr>
    </w:p>
    <w:p w14:paraId="6D789876" w14:textId="77777777" w:rsidR="00112690" w:rsidRPr="00FC520C" w:rsidRDefault="00112690" w:rsidP="00FC520C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highlight w:val="yellow"/>
          <w:lang w:eastAsia="hu-HU"/>
        </w:rPr>
      </w:pPr>
    </w:p>
    <w:p w14:paraId="467DE9B1" w14:textId="77777777" w:rsidR="00E900BB" w:rsidRPr="00FC520C" w:rsidRDefault="00E900BB" w:rsidP="00FC520C">
      <w:pPr>
        <w:keepNext/>
        <w:widowControl/>
        <w:spacing w:after="0"/>
        <w:ind w:left="1418" w:hanging="1418"/>
        <w:outlineLvl w:val="1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  <w:t>TÁRGY: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ab/>
      </w: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KISKŐRÖS VÁROS HELYI ÉPÍTÉSI SZABÁLYZATÁRÓL</w:t>
      </w:r>
      <w:r w:rsidR="008A445B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ÉS SZABÁLYOZÁSI TERVÉRŐL SZÓLÓ 18/2015</w:t>
      </w: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 (IX.10.) ÖNKORMÁNYZATI RENDELET MÓDOSÍTÁSA</w:t>
      </w:r>
    </w:p>
    <w:p w14:paraId="677B0AD5" w14:textId="77777777" w:rsidR="001C2F18" w:rsidRPr="00FC520C" w:rsidRDefault="001C2F18" w:rsidP="00FC520C">
      <w:pPr>
        <w:keepNext/>
        <w:widowControl/>
        <w:spacing w:after="0"/>
        <w:ind w:left="1134" w:hanging="1134"/>
        <w:outlineLvl w:val="1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14:paraId="765B7DEB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2EFA99D5" w14:textId="77777777" w:rsidR="005421B1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Képviselő-testület megalkotta Kiskőrös Város Helyi Építési Szabályzatáról és Szabályozási Tervéről szóló 18/2015. (IX. 10.) önk. </w:t>
      </w:r>
      <w:r w:rsidR="005421B1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rendeletét (továbbiakban: HÉSZ). </w:t>
      </w:r>
    </w:p>
    <w:p w14:paraId="5EEC44C9" w14:textId="77777777" w:rsidR="005421B1" w:rsidRPr="00FC520C" w:rsidRDefault="005421B1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2917CD01" w14:textId="77777777" w:rsidR="00BE162A" w:rsidRPr="00FC520C" w:rsidRDefault="005666B1" w:rsidP="00FC520C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  <w:r w:rsidRPr="00FC520C">
        <w:rPr>
          <w:rFonts w:ascii="Times New Roman" w:hAnsi="Times New Roman" w:cs="Times New Roman"/>
          <w:spacing w:val="0"/>
          <w:w w:val="100"/>
        </w:rPr>
        <w:t>A Budapest – Belgrád közötti vasútvonal átfogó fejlesztését a Budapest-Belgrád vasútvonal újjáépítési beruházás magyarországi szakaszának fejlesztéséről, kivitelezéséről és finanszírozásáról szóló 2020. évi XXIX. (a továbbiakban: Törvény) törvény kiemelten közérdekű beruházásnak minősítette. A beruházás keretében a Kiskőrös 1687/5 hrsz-ú ingatlan területén a vasút nyomvonalának módosítására tekintettel új vasútállomás épül.</w:t>
      </w:r>
      <w:r w:rsidR="00BE162A" w:rsidRPr="00FC520C">
        <w:rPr>
          <w:rFonts w:ascii="Times New Roman" w:hAnsi="Times New Roman" w:cs="Times New Roman"/>
          <w:spacing w:val="0"/>
          <w:w w:val="100"/>
        </w:rPr>
        <w:t xml:space="preserve"> A vasútállomás területének beépítettségnövelése szükséges a tervezett kiszolgáló infrastruktúra kiépítése érdekében. A szabályozási tervben a telek szabályozási vonallal érintett, melynek törlése indokolt.</w:t>
      </w:r>
    </w:p>
    <w:p w14:paraId="11206E1E" w14:textId="77777777" w:rsidR="00BE162A" w:rsidRPr="00FC520C" w:rsidRDefault="00BE162A" w:rsidP="00FC520C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</w:p>
    <w:p w14:paraId="242D24B4" w14:textId="77777777" w:rsidR="005666B1" w:rsidRPr="00FC520C" w:rsidRDefault="005666B1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hAnsi="Times New Roman" w:cs="Times New Roman"/>
          <w:spacing w:val="0"/>
          <w:w w:val="100"/>
        </w:rPr>
        <w:t>Tekintettel arra, hogy a beruházás kiemelt fejlesztési helyszínen valósul meg</w:t>
      </w:r>
      <w:r w:rsidR="00BF6F57" w:rsidRPr="00FC520C">
        <w:rPr>
          <w:rFonts w:ascii="Times New Roman" w:hAnsi="Times New Roman" w:cs="Times New Roman"/>
          <w:spacing w:val="0"/>
          <w:w w:val="100"/>
        </w:rPr>
        <w:t>,</w:t>
      </w:r>
      <w:r w:rsidRPr="00FC520C">
        <w:rPr>
          <w:rFonts w:ascii="Times New Roman" w:hAnsi="Times New Roman" w:cs="Times New Roman"/>
          <w:spacing w:val="0"/>
          <w:w w:val="100"/>
        </w:rPr>
        <w:t xml:space="preserve"> </w:t>
      </w:r>
      <w:r w:rsidR="00BF6F57" w:rsidRPr="00FC520C">
        <w:rPr>
          <w:rFonts w:ascii="Times New Roman" w:hAnsi="Times New Roman" w:cs="Times New Roman"/>
          <w:spacing w:val="0"/>
          <w:w w:val="100"/>
        </w:rPr>
        <w:t xml:space="preserve">a településtervek tartalmáról, elkészítésének és elfogadásának rendjéről, valamint egyes településrendezési sajátos jogintézményekről szóló 419/2021. (VII.15.) Korm. rendelet (a továbbiakban: Korm. rendelet) 68. § (1) bekezdés </w:t>
      </w:r>
      <w:proofErr w:type="spellStart"/>
      <w:r w:rsidR="00BF6F57" w:rsidRPr="00FC520C">
        <w:rPr>
          <w:rFonts w:ascii="Times New Roman" w:hAnsi="Times New Roman" w:cs="Times New Roman"/>
          <w:spacing w:val="0"/>
          <w:w w:val="100"/>
        </w:rPr>
        <w:t>aa</w:t>
      </w:r>
      <w:proofErr w:type="spellEnd"/>
      <w:r w:rsidR="00BF6F57" w:rsidRPr="00FC520C">
        <w:rPr>
          <w:rFonts w:ascii="Times New Roman" w:hAnsi="Times New Roman" w:cs="Times New Roman"/>
          <w:spacing w:val="0"/>
          <w:w w:val="100"/>
        </w:rPr>
        <w:t>) pontja alapján a módosítás, egyszerűsített eljárás keretében került lefolytatásra.</w:t>
      </w:r>
    </w:p>
    <w:p w14:paraId="72E5E2E2" w14:textId="77777777" w:rsidR="009F7515" w:rsidRPr="00FC520C" w:rsidRDefault="009F7515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783DDB9A" w14:textId="77777777" w:rsidR="00E900BB" w:rsidRPr="00FC520C" w:rsidRDefault="00BF6F57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véleményezési időszakban, az elkészített módosításra vonatkozó tervezési dokumentációra észrevétel nem érkezett. A véleményezési eljárást a Képviselő-testület a </w:t>
      </w:r>
      <w:r w:rsidR="00BE162A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22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/2023. számú határozatával lezárta és a polgármester a módosító dokumentációt záró véleményezésre az állami főépítészi hatáskörében eljáró Bács-Kiskun Vármegyei Kormányhivatal Állami Főépítészi Iroda (6000 Kecskemét, Deák Ferenc tér 3.) részére megküldte.</w:t>
      </w:r>
    </w:p>
    <w:p w14:paraId="781EAB89" w14:textId="77777777" w:rsidR="009F7515" w:rsidRPr="00FC520C" w:rsidRDefault="009F7515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4BA7AC11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Bács-Kiskun </w:t>
      </w:r>
      <w:r w:rsidR="009F7515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Várm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egyei Kormányhivatal Állami Főépítész</w:t>
      </w:r>
      <w:r w:rsidR="00DD2CA0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ének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BK/</w:t>
      </w:r>
      <w:r w:rsidR="00001797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AFI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/</w:t>
      </w:r>
      <w:r w:rsidR="009F7515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BE162A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312-6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/202</w:t>
      </w:r>
      <w:r w:rsidR="009F7515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3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. számú záró szakmai véleménye egyetértő, a módosítást jogszerűnek ítélte meg és javasolja annak képvise</w:t>
      </w:r>
      <w:r w:rsidR="009F7515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lő-testület általi elfogadását.</w:t>
      </w:r>
    </w:p>
    <w:p w14:paraId="7A80E768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3E3A7BD0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</w:t>
      </w:r>
      <w:r w:rsidR="00DD2CA0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HÉSZ </w:t>
      </w:r>
      <w:r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rendelet-tervezet</w:t>
      </w:r>
      <w:r w:rsidR="00DD2CA0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e tartalmazza a</w:t>
      </w:r>
      <w:r w:rsidR="00BE162A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F47F61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D3 és a D4 szabályozási tervlapokon a szabályozási vonal törlését. A HÉSZ 58. §-a szabályozza a közlekedési és közműterületek beépíthetős</w:t>
      </w:r>
      <w:r w:rsidR="005421B1" w:rsidRPr="00FC520C">
        <w:rPr>
          <w:rFonts w:ascii="Times New Roman" w:eastAsia="Times New Roman" w:hAnsi="Times New Roman" w:cs="Times New Roman"/>
          <w:spacing w:val="0"/>
          <w:w w:val="100"/>
          <w:lang w:eastAsia="hu-HU"/>
        </w:rPr>
        <w:t>égének rendelkezéseit, melynek módosítását jelen rendelet-tervezet tartalmazza.</w:t>
      </w:r>
    </w:p>
    <w:p w14:paraId="64ACBE4A" w14:textId="6D054A69" w:rsidR="00E900BB" w:rsidRDefault="00E900BB" w:rsidP="00FC520C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highlight w:val="yellow"/>
          <w:lang w:eastAsia="hu-HU"/>
        </w:rPr>
      </w:pPr>
    </w:p>
    <w:p w14:paraId="7F0485EB" w14:textId="77777777" w:rsidR="00FC520C" w:rsidRPr="00FC520C" w:rsidRDefault="00FC520C" w:rsidP="00FC520C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highlight w:val="yellow"/>
          <w:lang w:eastAsia="hu-HU"/>
        </w:rPr>
      </w:pPr>
    </w:p>
    <w:p w14:paraId="520D1405" w14:textId="6D1B9D57" w:rsidR="00E900BB" w:rsidRPr="00FC520C" w:rsidRDefault="00E900BB" w:rsidP="00FC520C">
      <w:pPr>
        <w:widowControl/>
        <w:tabs>
          <w:tab w:val="left" w:pos="7313"/>
          <w:tab w:val="right" w:pos="992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Kiskőrös, 202</w:t>
      </w:r>
      <w:r w:rsidR="009F7515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3</w:t>
      </w: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. </w:t>
      </w:r>
      <w:r w:rsidR="009F7515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márciu</w:t>
      </w: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s </w:t>
      </w:r>
      <w:r w:rsidR="009F7515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1</w:t>
      </w:r>
      <w:r w:rsid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7</w:t>
      </w: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</w:p>
    <w:p w14:paraId="5AC5D650" w14:textId="77777777" w:rsidR="00E900BB" w:rsidRPr="00FC520C" w:rsidRDefault="00E900BB" w:rsidP="00FC520C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14:paraId="72BB9460" w14:textId="77777777" w:rsidR="005421B1" w:rsidRPr="00FC520C" w:rsidRDefault="005421B1" w:rsidP="00FC520C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14:paraId="2138147F" w14:textId="57209768" w:rsidR="00E900BB" w:rsidRPr="00FC520C" w:rsidRDefault="00DD2CA0" w:rsidP="00FC520C">
      <w:pPr>
        <w:widowControl/>
        <w:tabs>
          <w:tab w:val="center" w:pos="5954"/>
        </w:tabs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="00E900BB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Domonyi László </w:t>
      </w:r>
      <w:r w:rsidR="00F1537B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s</w:t>
      </w:r>
      <w:r w:rsid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  <w:r w:rsidR="00F1537B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k.</w:t>
      </w:r>
      <w:r w:rsid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,</w:t>
      </w:r>
    </w:p>
    <w:p w14:paraId="7F771C15" w14:textId="59E2ED4B" w:rsidR="00E900BB" w:rsidRPr="00FC520C" w:rsidRDefault="00DD2CA0" w:rsidP="00FC520C">
      <w:pPr>
        <w:widowControl/>
        <w:tabs>
          <w:tab w:val="center" w:pos="5954"/>
        </w:tabs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       </w:t>
      </w:r>
      <w:r w:rsidR="00E900BB" w:rsidRPr="00FC520C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polgármester </w:t>
      </w:r>
    </w:p>
    <w:p w14:paraId="177D4A91" w14:textId="77777777" w:rsidR="00E900BB" w:rsidRPr="00FC520C" w:rsidRDefault="00E900BB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3CA256BF" w14:textId="71B62EE2" w:rsidR="00E900BB" w:rsidRDefault="00E900BB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75318FBB" w14:textId="0963EE0D" w:rsidR="00FC520C" w:rsidRDefault="00FC520C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59B0189A" w14:textId="53ACA868" w:rsidR="00FC520C" w:rsidRDefault="00FC520C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21C57D2B" w14:textId="305F96DD" w:rsidR="00FC520C" w:rsidRDefault="00FC520C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5E2B779F" w14:textId="4498F8B6" w:rsidR="00FC520C" w:rsidRDefault="00FC520C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3B8A31D0" w14:textId="77777777" w:rsidR="00FC520C" w:rsidRPr="00FC520C" w:rsidRDefault="00FC520C" w:rsidP="00FC520C">
      <w:pPr>
        <w:spacing w:after="0"/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</w:p>
    <w:p w14:paraId="3AE6AE76" w14:textId="56E77234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FC520C">
        <w:rPr>
          <w:rFonts w:ascii="Times New Roman" w:hAnsi="Times New Roman"/>
          <w:b/>
          <w:bCs/>
          <w:caps/>
        </w:rPr>
        <w:lastRenderedPageBreak/>
        <w:t>Kiskőrös Város Önkormányzat</w:t>
      </w:r>
      <w:r w:rsidR="00FC520C">
        <w:rPr>
          <w:rFonts w:ascii="Times New Roman" w:hAnsi="Times New Roman"/>
          <w:b/>
          <w:bCs/>
          <w:caps/>
        </w:rPr>
        <w:t>A</w:t>
      </w:r>
    </w:p>
    <w:p w14:paraId="3EBFACE0" w14:textId="77777777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FC520C">
        <w:rPr>
          <w:rFonts w:ascii="Times New Roman" w:hAnsi="Times New Roman"/>
          <w:b/>
          <w:bCs/>
          <w:caps/>
        </w:rPr>
        <w:t>Képviselő-testületének</w:t>
      </w:r>
    </w:p>
    <w:p w14:paraId="5A57D634" w14:textId="77777777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…./202</w:t>
      </w:r>
      <w:r w:rsidR="009F7515" w:rsidRPr="00FC520C">
        <w:rPr>
          <w:rFonts w:ascii="Times New Roman" w:hAnsi="Times New Roman"/>
          <w:b/>
          <w:bCs/>
        </w:rPr>
        <w:t>3</w:t>
      </w:r>
      <w:r w:rsidRPr="00FC520C">
        <w:rPr>
          <w:rFonts w:ascii="Times New Roman" w:hAnsi="Times New Roman"/>
          <w:b/>
          <w:bCs/>
        </w:rPr>
        <w:t>. (……) önkormányzati rendelete</w:t>
      </w:r>
    </w:p>
    <w:p w14:paraId="76C17802" w14:textId="77777777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 xml:space="preserve">Kiskőrös Város Helyi Építési Szabályzatáról és Szabályozási Tervéről szóló 18/2015. (IX.10.) </w:t>
      </w:r>
    </w:p>
    <w:p w14:paraId="7725CCE0" w14:textId="77777777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önkormányzati rendelet módosításáról</w:t>
      </w:r>
    </w:p>
    <w:p w14:paraId="003199CD" w14:textId="77777777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9E5FAA8" w14:textId="65DCC0E8" w:rsidR="003E71BD" w:rsidRPr="00FC520C" w:rsidRDefault="003E71BD" w:rsidP="00FC520C">
      <w:pPr>
        <w:pStyle w:val="Szvegtrzs"/>
        <w:spacing w:after="0" w:line="240" w:lineRule="auto"/>
        <w:jc w:val="center"/>
        <w:rPr>
          <w:rFonts w:ascii="Times New Roman" w:hAnsi="Times New Roman"/>
        </w:rPr>
      </w:pPr>
      <w:r w:rsidRPr="00FC520C">
        <w:rPr>
          <w:rFonts w:ascii="Times New Roman" w:hAnsi="Times New Roman"/>
        </w:rPr>
        <w:t>(</w:t>
      </w:r>
      <w:r w:rsidR="00FC520C">
        <w:rPr>
          <w:rFonts w:ascii="Times New Roman" w:hAnsi="Times New Roman"/>
        </w:rPr>
        <w:t>t</w:t>
      </w:r>
      <w:r w:rsidRPr="00FC520C">
        <w:rPr>
          <w:rFonts w:ascii="Times New Roman" w:hAnsi="Times New Roman"/>
        </w:rPr>
        <w:t xml:space="preserve">ervezet) </w:t>
      </w:r>
    </w:p>
    <w:p w14:paraId="56CDC6D0" w14:textId="77777777" w:rsidR="001A0C8C" w:rsidRPr="00FC520C" w:rsidRDefault="001A0C8C" w:rsidP="00FC520C">
      <w:pPr>
        <w:pStyle w:val="Szvegtrzs"/>
        <w:spacing w:after="0" w:line="240" w:lineRule="auto"/>
        <w:jc w:val="center"/>
        <w:rPr>
          <w:rFonts w:ascii="Times New Roman" w:hAnsi="Times New Roman"/>
        </w:rPr>
      </w:pPr>
    </w:p>
    <w:p w14:paraId="2F51023B" w14:textId="77777777" w:rsidR="00112690" w:rsidRPr="00FC520C" w:rsidRDefault="00112690" w:rsidP="00FC520C">
      <w:pPr>
        <w:pStyle w:val="Szvegtrzs"/>
        <w:spacing w:after="0" w:line="240" w:lineRule="auto"/>
        <w:jc w:val="center"/>
        <w:rPr>
          <w:rFonts w:ascii="Times New Roman" w:hAnsi="Times New Roman"/>
        </w:rPr>
      </w:pPr>
    </w:p>
    <w:p w14:paraId="51CF5278" w14:textId="73C1095F" w:rsidR="0031547B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településtervek tartalmáról, elkészítésének és elfogadásának rendjéről, valamint egyes településrendezési sajátos jogintézményekről szóló 419/2021. (VII. 15.) Korm. rendeletben biztosított jogkörében eljáró Bács-Kiskun Vármegyei Kormányhivatal Állami Főépítésze, Bács-Kiskun Vármegyei Kormányhivatal Környezetvédelmi és Természetvédelmi Főosztály, Kiskunsági Nemzeti Park Igazgatóság, Bács-Kiskun Vármegyei Katasztrófavédelmi Igazgatóság, Országos Vízügyi Főigazgatóság, Alsó-Duna-völgyi Vízügyi Igazgatóság, Bács-Kiskun Vármegyei Kormányhivatal Népegészségügyi Főosztály Népegészségügyi Osztály, ITM Léginavigációs és Repülőtéri Hatósági Főosztály, Honvédelmi Minisztérium Állami Légügyi Főosztály, Bács-Kiskun Vármegyei Kormányhivatal Kecskeméti Járási Hivatala, Közlekedési és Fogyasztóvédelmi Főosztály Útügyi Osztály, Bács-Kiskun Vármegyei Kormányhivatal Építésügyi és Örökségvédelmi Főosztály, Bács-Kiskun Vármegyei Kormányhivatal Földhivatali Főosztály, Bács-Kiskun Vármegyei Kormányhivatal Agrárügyi Főosztály Erdészeti Osztály, Honvédelmi Minisztérium Hatósági Hivatal, Szabályozott Tevékenységek Felügyeleti Hatósága, Bács-Kiskun Vármegyei Rendőr-főkapitányság, Nemzeti Média- és Hírközlési Hatóság Hivatala, Országos Atomenergia Hivatal, Budapest Főváros Kormányhivatala, Bács-Kiskun Vármegyei Önkormányzat, Akasztó, Dunatetétlen, Harta, Kaskantyú, Kecel, Soltvadkert, Szakmár, Tabdi Önkormányzata, valamint a partnerek véleményének kikérésével a következőket rendeli el:</w:t>
      </w:r>
    </w:p>
    <w:p w14:paraId="4F91896E" w14:textId="77777777" w:rsidR="00FC520C" w:rsidRPr="00FC520C" w:rsidRDefault="00FC520C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199BB8E9" w14:textId="77777777" w:rsidR="0031547B" w:rsidRPr="00FC520C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1. §</w:t>
      </w:r>
    </w:p>
    <w:p w14:paraId="06118B07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A Kiskőrös Város Helyi Építési Szabályzatáról és Szabályozási Tervéről szóló 18/2015. (IX.10.) önkormányzati rendelet (a továbbiakban: HÉSZ) bevezető része helyébe a következő rendelkezés lép:</w:t>
      </w:r>
    </w:p>
    <w:p w14:paraId="6A0F50D9" w14:textId="60E169A8" w:rsidR="0031547B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„Kiskőrös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településtervek tartalmáról, elkészítésének és elfogadásának rendjéről, valamint egyes településrendezési sajátos jogintézményekről szóló 419/2021. (VII. 15.) Korm. rendeletben biztosított jogkörében eljáró Bács-Kiskun Vármegyei Kormányhivatal Állami Főépítésze, Bács-Kiskun Vármegyei Kormányhivatal Környezetvédelmi és Természetvédelmi Főosztály, Kiskunsági Nemzeti Park Igazgatóság, Bács-Kiskun Vármegyei Katasztrófavédelmi Igazgatóság, Országos Vízügyi Főigazgatóság, Alsó-Duna-völgyi Vízügyi Igazgatóság, Bács-Kiskun Vármegyei Kormányhivatal Népegészségügyi Főosztály Népegészségügyi Osztály, ITM Léginavigációs és Repülőtéri Hatósági Főosztály, Honvédelmi Minisztérium Állami Légügyi Főosztály, Bács-Kiskun Vármegyei Kormányhivatal Kecskeméti Járási Hivatala, Közlekedési és Fogyasztóvédelmi Főosztály Útügyi Osztály, Bács-Kiskun Vármegyei Kormányhivatal Építésügyi és Örökségvédelmi Főosztály, Bács-Kiskun Vármegyei Kormányhivatal Földhivatali Főosztály, Bács-Kiskun Vármegyei Kormányhivatal Agrárügyi Főosztály Erdészeti Osztály, Honvédelmi Minisztérium Hatósági Hivatal, Szabályozott Tevékenységek Felügyeleti Hatósága, Bács-Kiskun Vármegyei Rendőr-főkapitányság, Nemzeti Média- és Hírközlési Hatóság Hivatala, Országos Atomenergia Hivatal, Budapest Főváros Kormányhivatala, Bács-Kiskun Vármegyei Önkormányzat, Akasztó, Dunatetétlen, Harta, Kaskantyú, Kecel, Soltvadkert, Szakmár, Tabdi Önkormányzata, valamint a partnerek véleményének kikérésével a következőket rendeli el:”</w:t>
      </w:r>
    </w:p>
    <w:p w14:paraId="429F4904" w14:textId="77777777" w:rsidR="00FC520C" w:rsidRPr="00FC520C" w:rsidRDefault="00FC520C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689D95B5" w14:textId="1D522DFC" w:rsidR="0031547B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2. §</w:t>
      </w:r>
    </w:p>
    <w:p w14:paraId="74BADB09" w14:textId="77777777" w:rsidR="00FC520C" w:rsidRPr="00FC520C" w:rsidRDefault="00FC520C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852AC8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 xml:space="preserve">A HÉSZ 59. §-a </w:t>
      </w:r>
      <w:proofErr w:type="spellStart"/>
      <w:r w:rsidRPr="00FC520C">
        <w:rPr>
          <w:rFonts w:ascii="Times New Roman" w:hAnsi="Times New Roman"/>
        </w:rPr>
        <w:t>a</w:t>
      </w:r>
      <w:proofErr w:type="spellEnd"/>
      <w:r w:rsidRPr="00FC520C">
        <w:rPr>
          <w:rFonts w:ascii="Times New Roman" w:hAnsi="Times New Roman"/>
        </w:rPr>
        <w:t xml:space="preserve"> következő (2a) bekezdéssel egészül ki:</w:t>
      </w:r>
    </w:p>
    <w:p w14:paraId="0FC6EEF6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 xml:space="preserve">„(2a) E rendeletnek a Kiskőrös Város Helyi Építési Szabályzatáról és Szabályozási Tervéről szóló 18/2015. (IX. 10.) önkormányzati rendelet módosításáról szóló ...../2023. (.....) önkormányzati rendelettel (a továbbiakban: </w:t>
      </w:r>
      <w:proofErr w:type="spellStart"/>
      <w:r w:rsidRPr="00FC520C">
        <w:rPr>
          <w:rFonts w:ascii="Times New Roman" w:hAnsi="Times New Roman"/>
        </w:rPr>
        <w:t>Módr</w:t>
      </w:r>
      <w:proofErr w:type="spellEnd"/>
      <w:r w:rsidRPr="00FC520C">
        <w:rPr>
          <w:rFonts w:ascii="Times New Roman" w:hAnsi="Times New Roman"/>
        </w:rPr>
        <w:t xml:space="preserve">.) megállapított szabályait a </w:t>
      </w:r>
      <w:proofErr w:type="spellStart"/>
      <w:r w:rsidRPr="00FC520C">
        <w:rPr>
          <w:rFonts w:ascii="Times New Roman" w:hAnsi="Times New Roman"/>
        </w:rPr>
        <w:t>Módr</w:t>
      </w:r>
      <w:proofErr w:type="spellEnd"/>
      <w:r w:rsidRPr="00FC520C">
        <w:rPr>
          <w:rFonts w:ascii="Times New Roman" w:hAnsi="Times New Roman"/>
        </w:rPr>
        <w:t>. hatályba lépést megelőzően indult, folyamatban lévő ügyekben is alkalmazni kell.”</w:t>
      </w:r>
    </w:p>
    <w:p w14:paraId="5DC9FE9A" w14:textId="3F71D4D7" w:rsidR="0031547B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3. §</w:t>
      </w:r>
    </w:p>
    <w:p w14:paraId="0CFF1D97" w14:textId="77777777" w:rsidR="00FC520C" w:rsidRPr="00FC520C" w:rsidRDefault="00FC520C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3937DF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A HÉSZ 1. melléklete helyébe az 1. melléklet lép.</w:t>
      </w:r>
    </w:p>
    <w:p w14:paraId="1321209C" w14:textId="321EE965" w:rsidR="0031547B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4. §</w:t>
      </w:r>
    </w:p>
    <w:p w14:paraId="66ECA2BA" w14:textId="77777777" w:rsidR="00FC520C" w:rsidRPr="00FC520C" w:rsidRDefault="00FC520C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8ECB5CB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A HÉSZ 58. § (10) bekezdés nyitó szövegrészében az „5%” szövegrész helyébe a „10%” szöveg lép.</w:t>
      </w:r>
    </w:p>
    <w:p w14:paraId="2C0724A2" w14:textId="1F2BAE03" w:rsidR="0031547B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5. §</w:t>
      </w:r>
    </w:p>
    <w:p w14:paraId="69BF66E7" w14:textId="77777777" w:rsidR="00FC520C" w:rsidRPr="00FC520C" w:rsidRDefault="00FC520C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15264E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Hatályát veszti a HÉSZ 58. § (1) bekezdésében a „(váróhelység” szövegrész és az „esőbeálló, forgalomirányító helység)” szövegrész.</w:t>
      </w:r>
    </w:p>
    <w:p w14:paraId="2B6B54CE" w14:textId="6EDBA680" w:rsidR="0031547B" w:rsidRDefault="0031547B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520C">
        <w:rPr>
          <w:rFonts w:ascii="Times New Roman" w:hAnsi="Times New Roman"/>
          <w:b/>
          <w:bCs/>
        </w:rPr>
        <w:t>6. §</w:t>
      </w:r>
    </w:p>
    <w:p w14:paraId="7B8F5CA1" w14:textId="77777777" w:rsidR="00FC520C" w:rsidRPr="00FC520C" w:rsidRDefault="00FC520C" w:rsidP="00FC520C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FA12DD7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Ez a rendelet a kihirdetését követő napon lép hatályba.</w:t>
      </w:r>
    </w:p>
    <w:p w14:paraId="75686420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40D6035B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6D4B8AE7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061CBFC0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17F4D7BC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2704F681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047176FA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</w:p>
    <w:p w14:paraId="0FEE0C92" w14:textId="77777777" w:rsidR="0031547B" w:rsidRPr="00FC520C" w:rsidRDefault="0031547B" w:rsidP="00FC520C">
      <w:pPr>
        <w:pStyle w:val="Szvegtrzs"/>
        <w:spacing w:after="0" w:line="240" w:lineRule="auto"/>
        <w:jc w:val="right"/>
        <w:rPr>
          <w:rFonts w:ascii="Times New Roman" w:hAnsi="Times New Roman"/>
          <w:i/>
          <w:iCs/>
          <w:u w:val="single"/>
        </w:rPr>
      </w:pPr>
      <w:r w:rsidRPr="00FC520C">
        <w:rPr>
          <w:rFonts w:ascii="Times New Roman" w:hAnsi="Times New Roman"/>
          <w:i/>
          <w:iCs/>
          <w:u w:val="single"/>
        </w:rPr>
        <w:t>1. melléklet az .../... . (... . ... .) önkormányzati rendelethez</w:t>
      </w:r>
    </w:p>
    <w:p w14:paraId="3A64F5E9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„</w:t>
      </w:r>
      <w:r w:rsidRPr="00FC520C">
        <w:rPr>
          <w:rFonts w:ascii="Times New Roman" w:hAnsi="Times New Roman"/>
          <w:i/>
          <w:iCs/>
        </w:rPr>
        <w:t>1. melléklet</w:t>
      </w:r>
      <w:r w:rsidRPr="00FC520C">
        <w:rPr>
          <w:rFonts w:ascii="Times New Roman" w:hAnsi="Times New Roman"/>
        </w:rPr>
        <w:tab/>
        <w:t xml:space="preserve"> </w:t>
      </w:r>
      <w:r w:rsidRPr="00FC520C">
        <w:rPr>
          <w:rFonts w:ascii="Times New Roman" w:hAnsi="Times New Roman"/>
        </w:rPr>
        <w:br/>
      </w:r>
    </w:p>
    <w:p w14:paraId="4E3AC050" w14:textId="77777777" w:rsidR="0031547B" w:rsidRPr="00FC520C" w:rsidRDefault="0031547B" w:rsidP="00FC520C">
      <w:pPr>
        <w:pStyle w:val="Szvegtrzs"/>
        <w:spacing w:after="0" w:line="240" w:lineRule="auto"/>
        <w:rPr>
          <w:rFonts w:ascii="Times New Roman" w:hAnsi="Times New Roman"/>
        </w:rPr>
      </w:pPr>
      <w:r w:rsidRPr="00FC520C">
        <w:rPr>
          <w:rFonts w:ascii="Times New Roman" w:hAnsi="Times New Roman"/>
        </w:rPr>
        <w:t>(A melléklet szövegét a(z) Kiskőrös belterület közigazgatási területére vonatkozó Szabályozási Tervek.pdf elnevezésű fájl tartalmazza.)”</w:t>
      </w:r>
    </w:p>
    <w:p w14:paraId="3EF0A0A5" w14:textId="77777777" w:rsidR="001A0C8C" w:rsidRPr="00FC520C" w:rsidRDefault="001A0C8C" w:rsidP="00FC520C">
      <w:pPr>
        <w:spacing w:after="0"/>
        <w:rPr>
          <w:rFonts w:ascii="Times New Roman" w:hAnsi="Times New Roman" w:cs="Times New Roman"/>
          <w:spacing w:val="0"/>
          <w:w w:val="100"/>
        </w:rPr>
      </w:pPr>
    </w:p>
    <w:sectPr w:rsidR="001A0C8C" w:rsidRPr="00FC520C" w:rsidSect="000B7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0670" w14:textId="77777777" w:rsidR="003E71BD" w:rsidRDefault="003E71BD" w:rsidP="003E71BD">
      <w:pPr>
        <w:spacing w:after="0"/>
      </w:pPr>
      <w:r>
        <w:separator/>
      </w:r>
    </w:p>
  </w:endnote>
  <w:endnote w:type="continuationSeparator" w:id="0">
    <w:p w14:paraId="594C47C3" w14:textId="77777777" w:rsidR="003E71BD" w:rsidRDefault="003E71BD" w:rsidP="003E7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253"/>
      <w:docPartObj>
        <w:docPartGallery w:val="Page Numbers (Bottom of Page)"/>
        <w:docPartUnique/>
      </w:docPartObj>
    </w:sdtPr>
    <w:sdtEndPr/>
    <w:sdtContent>
      <w:p w14:paraId="21C88716" w14:textId="77777777" w:rsidR="003E71BD" w:rsidRDefault="000B7951">
        <w:pPr>
          <w:pStyle w:val="llb"/>
          <w:jc w:val="center"/>
        </w:pPr>
        <w:r>
          <w:fldChar w:fldCharType="begin"/>
        </w:r>
        <w:r w:rsidR="003E71BD">
          <w:instrText>PAGE   \* MERGEFORMAT</w:instrText>
        </w:r>
        <w:r>
          <w:fldChar w:fldCharType="separate"/>
        </w:r>
        <w:r w:rsidR="0031547B">
          <w:rPr>
            <w:noProof/>
          </w:rPr>
          <w:t>3</w:t>
        </w:r>
        <w:r>
          <w:fldChar w:fldCharType="end"/>
        </w:r>
      </w:p>
    </w:sdtContent>
  </w:sdt>
  <w:p w14:paraId="24F327B1" w14:textId="77777777" w:rsidR="003E71BD" w:rsidRDefault="003E71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9CC7" w14:textId="77777777" w:rsidR="003E71BD" w:rsidRDefault="003E71BD" w:rsidP="003E71BD">
      <w:pPr>
        <w:spacing w:after="0"/>
      </w:pPr>
      <w:r>
        <w:separator/>
      </w:r>
    </w:p>
  </w:footnote>
  <w:footnote w:type="continuationSeparator" w:id="0">
    <w:p w14:paraId="67EA6078" w14:textId="77777777" w:rsidR="003E71BD" w:rsidRDefault="003E71BD" w:rsidP="003E7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B"/>
    <w:rsid w:val="00001797"/>
    <w:rsid w:val="000B7951"/>
    <w:rsid w:val="00112690"/>
    <w:rsid w:val="0015120A"/>
    <w:rsid w:val="001A0C8C"/>
    <w:rsid w:val="001C2F18"/>
    <w:rsid w:val="001C69ED"/>
    <w:rsid w:val="0031547B"/>
    <w:rsid w:val="003E71BD"/>
    <w:rsid w:val="00403D18"/>
    <w:rsid w:val="004760B3"/>
    <w:rsid w:val="00517231"/>
    <w:rsid w:val="005421B1"/>
    <w:rsid w:val="005666B1"/>
    <w:rsid w:val="005670AF"/>
    <w:rsid w:val="008A445B"/>
    <w:rsid w:val="009C60D4"/>
    <w:rsid w:val="009F7515"/>
    <w:rsid w:val="00A831F4"/>
    <w:rsid w:val="00B83E1C"/>
    <w:rsid w:val="00BE162A"/>
    <w:rsid w:val="00BF6F57"/>
    <w:rsid w:val="00C630F2"/>
    <w:rsid w:val="00CD1218"/>
    <w:rsid w:val="00D564DD"/>
    <w:rsid w:val="00DD2CA0"/>
    <w:rsid w:val="00E900BB"/>
    <w:rsid w:val="00EA5D3E"/>
    <w:rsid w:val="00F1537B"/>
    <w:rsid w:val="00F47F61"/>
    <w:rsid w:val="00F713D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3CB9"/>
  <w15:docId w15:val="{8402AC35-8BD6-4FAD-A798-9481282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E900BB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900BB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E900BB"/>
    <w:rPr>
      <w:rFonts w:ascii="Arial Narrow" w:eastAsia="Calibri" w:hAnsi="Arial Narrow" w:cs="Times New Roman"/>
    </w:rPr>
  </w:style>
  <w:style w:type="paragraph" w:styleId="Listaszerbekezds">
    <w:name w:val="List Paragraph"/>
    <w:basedOn w:val="Norml"/>
    <w:uiPriority w:val="34"/>
    <w:qFormat/>
    <w:rsid w:val="00EA5D3E"/>
    <w:pPr>
      <w:widowControl/>
      <w:spacing w:after="0"/>
      <w:ind w:left="720"/>
      <w:contextualSpacing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E71BD"/>
    <w:rPr>
      <w:rFonts w:ascii="Calibri" w:eastAsia="Calibri" w:hAnsi="Calibri" w:cs="Calibri"/>
      <w:spacing w:val="-2"/>
      <w:w w:val="90"/>
    </w:rPr>
  </w:style>
  <w:style w:type="paragraph" w:styleId="llb">
    <w:name w:val="footer"/>
    <w:basedOn w:val="Norml"/>
    <w:link w:val="llb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E71BD"/>
    <w:rPr>
      <w:rFonts w:ascii="Calibri" w:eastAsia="Calibri" w:hAnsi="Calibri" w:cs="Calibri"/>
      <w:spacing w:val="-2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cp:lastPrinted>2020-04-29T07:29:00Z</cp:lastPrinted>
  <dcterms:created xsi:type="dcterms:W3CDTF">2023-03-16T15:09:00Z</dcterms:created>
  <dcterms:modified xsi:type="dcterms:W3CDTF">2023-03-16T15:09:00Z</dcterms:modified>
</cp:coreProperties>
</file>