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0652CDDF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E31303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0E6DA710" w14:textId="01578F79" w:rsidR="00507C77" w:rsidRDefault="00E31303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 xml:space="preserve">A Kiskőrös, Luther Márton tér 1. szám alatti ingatlan helyiségeinek használata tárgyában megkötött bérleti szerződések módosítása </w:t>
      </w:r>
    </w:p>
    <w:p w14:paraId="6D550F94" w14:textId="77777777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B179D76" w14:textId="77777777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5EC400FE" w14:textId="77777777" w:rsidR="00E31303" w:rsidRPr="00B353F3" w:rsidRDefault="00E31303" w:rsidP="00E31303">
      <w:pPr>
        <w:jc w:val="both"/>
        <w:rPr>
          <w:sz w:val="22"/>
          <w:szCs w:val="22"/>
        </w:rPr>
      </w:pPr>
      <w:r w:rsidRPr="00B353F3">
        <w:rPr>
          <w:sz w:val="22"/>
          <w:szCs w:val="22"/>
        </w:rPr>
        <w:t>A Képviselő-testület</w:t>
      </w:r>
    </w:p>
    <w:p w14:paraId="20670AA2" w14:textId="77777777" w:rsidR="00E31303" w:rsidRPr="00B353F3" w:rsidRDefault="00E31303" w:rsidP="00E31303">
      <w:pPr>
        <w:jc w:val="both"/>
        <w:rPr>
          <w:sz w:val="22"/>
          <w:szCs w:val="22"/>
        </w:rPr>
      </w:pPr>
    </w:p>
    <w:p w14:paraId="2C0FB415" w14:textId="165375DA" w:rsidR="00E31303" w:rsidRPr="00B353F3" w:rsidRDefault="00E31303" w:rsidP="00E31303">
      <w:pPr>
        <w:numPr>
          <w:ilvl w:val="0"/>
          <w:numId w:val="43"/>
        </w:numPr>
        <w:suppressAutoHyphens/>
        <w:autoSpaceDE w:val="0"/>
        <w:jc w:val="both"/>
        <w:rPr>
          <w:bCs/>
          <w:sz w:val="22"/>
          <w:szCs w:val="22"/>
        </w:rPr>
      </w:pPr>
      <w:r w:rsidRPr="00B353F3">
        <w:rPr>
          <w:sz w:val="22"/>
          <w:szCs w:val="22"/>
        </w:rPr>
        <w:t xml:space="preserve">egyetért azzal, hogy a Kiskőrös Város </w:t>
      </w:r>
      <w:r w:rsidRPr="00B353F3">
        <w:rPr>
          <w:bCs/>
          <w:sz w:val="22"/>
          <w:szCs w:val="22"/>
        </w:rPr>
        <w:t xml:space="preserve">Önkormányzata (a továbbiakban: Önkormányzat) és a Kiskőrös Város Hegyközsége között az Önkormányzat kizárólagos tulajdonát képező, Kiskőrös 2677/2 hrsz-on nyilvántartott, kivett irodaház rendeltetésű ingatlanban </w:t>
      </w:r>
      <w:r w:rsidRPr="00B353F3">
        <w:rPr>
          <w:sz w:val="22"/>
          <w:szCs w:val="22"/>
        </w:rPr>
        <w:t>35,48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 n</w:t>
      </w:r>
      <w:r w:rsidRPr="00B353F3">
        <w:rPr>
          <w:bCs/>
          <w:sz w:val="22"/>
          <w:szCs w:val="22"/>
        </w:rPr>
        <w:t xml:space="preserve">agyságú helyiség használatára vonatkozó bérleti szerződés 2022. december 01. napjával a határozat 1. melléklete szerinti tartalommal </w:t>
      </w:r>
      <w:r w:rsidRPr="00B353F3">
        <w:rPr>
          <w:sz w:val="22"/>
          <w:szCs w:val="22"/>
        </w:rPr>
        <w:t xml:space="preserve">módosításra kerüljön. </w:t>
      </w:r>
    </w:p>
    <w:p w14:paraId="717C4B30" w14:textId="77777777" w:rsidR="00E31303" w:rsidRPr="00B353F3" w:rsidRDefault="00E31303" w:rsidP="00E31303">
      <w:pPr>
        <w:jc w:val="both"/>
        <w:rPr>
          <w:bCs/>
          <w:sz w:val="22"/>
          <w:szCs w:val="22"/>
        </w:rPr>
      </w:pPr>
    </w:p>
    <w:p w14:paraId="485D6E2B" w14:textId="48E4C1EF" w:rsidR="00E31303" w:rsidRPr="00B353F3" w:rsidRDefault="00E31303" w:rsidP="00E31303">
      <w:pPr>
        <w:numPr>
          <w:ilvl w:val="0"/>
          <w:numId w:val="43"/>
        </w:numPr>
        <w:suppressAutoHyphens/>
        <w:autoSpaceDE w:val="0"/>
        <w:jc w:val="both"/>
        <w:rPr>
          <w:bCs/>
          <w:sz w:val="22"/>
          <w:szCs w:val="22"/>
        </w:rPr>
      </w:pPr>
      <w:r w:rsidRPr="00B353F3">
        <w:rPr>
          <w:sz w:val="22"/>
          <w:szCs w:val="22"/>
        </w:rPr>
        <w:t xml:space="preserve">egyetért azzal, hogy az </w:t>
      </w:r>
      <w:r w:rsidRPr="00B353F3">
        <w:rPr>
          <w:bCs/>
          <w:sz w:val="22"/>
          <w:szCs w:val="22"/>
        </w:rPr>
        <w:t xml:space="preserve">Önkormányzat és az </w:t>
      </w:r>
      <w:r w:rsidRPr="00B353F3">
        <w:rPr>
          <w:sz w:val="22"/>
          <w:szCs w:val="22"/>
        </w:rPr>
        <w:t xml:space="preserve">ÜDE-KUNSÁG Vidékfejlesztési Egyesület </w:t>
      </w:r>
      <w:r w:rsidRPr="00B353F3">
        <w:rPr>
          <w:bCs/>
          <w:sz w:val="22"/>
          <w:szCs w:val="22"/>
        </w:rPr>
        <w:t xml:space="preserve">között az Önkormányzat kizárólagos tulajdonát képező, Kiskőrös 2677/2 hrsz-on nyilvántartott, kivett irodaház rendeltetésű ingatlanban </w:t>
      </w:r>
      <w:r w:rsidRPr="00B353F3">
        <w:rPr>
          <w:sz w:val="22"/>
          <w:szCs w:val="22"/>
        </w:rPr>
        <w:t>22,48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 és 15,82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 (összesen:    38,30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) nagyságú helyiségek használatára </w:t>
      </w:r>
      <w:r w:rsidRPr="00B353F3">
        <w:rPr>
          <w:bCs/>
          <w:sz w:val="22"/>
          <w:szCs w:val="22"/>
        </w:rPr>
        <w:t xml:space="preserve">vonatkozó bérleti szerződés 2022. december 01. napjával a határozat 2. melléklete szerinti tartalommal </w:t>
      </w:r>
      <w:r w:rsidRPr="00B353F3">
        <w:rPr>
          <w:sz w:val="22"/>
          <w:szCs w:val="22"/>
        </w:rPr>
        <w:t xml:space="preserve">módosításra kerüljön. </w:t>
      </w:r>
    </w:p>
    <w:p w14:paraId="435839AB" w14:textId="77777777" w:rsidR="00E31303" w:rsidRPr="00B353F3" w:rsidRDefault="00E31303" w:rsidP="00E31303">
      <w:pPr>
        <w:ind w:left="720"/>
        <w:jc w:val="both"/>
        <w:rPr>
          <w:bCs/>
          <w:sz w:val="22"/>
          <w:szCs w:val="22"/>
        </w:rPr>
      </w:pPr>
    </w:p>
    <w:p w14:paraId="2AA92AFE" w14:textId="52ECB46C" w:rsidR="00E31303" w:rsidRPr="00B353F3" w:rsidRDefault="00E31303" w:rsidP="00E31303">
      <w:pPr>
        <w:numPr>
          <w:ilvl w:val="0"/>
          <w:numId w:val="43"/>
        </w:numPr>
        <w:suppressAutoHyphens/>
        <w:autoSpaceDE w:val="0"/>
        <w:jc w:val="both"/>
        <w:rPr>
          <w:bCs/>
          <w:sz w:val="22"/>
          <w:szCs w:val="22"/>
        </w:rPr>
      </w:pPr>
      <w:r w:rsidRPr="00B353F3">
        <w:rPr>
          <w:sz w:val="22"/>
          <w:szCs w:val="22"/>
        </w:rPr>
        <w:t xml:space="preserve">egyetért azzal, hogy az </w:t>
      </w:r>
      <w:r w:rsidRPr="00B353F3">
        <w:rPr>
          <w:bCs/>
          <w:sz w:val="22"/>
          <w:szCs w:val="22"/>
        </w:rPr>
        <w:t xml:space="preserve">Önkormányzat és a </w:t>
      </w:r>
      <w:r w:rsidRPr="00B353F3">
        <w:rPr>
          <w:sz w:val="22"/>
          <w:szCs w:val="22"/>
        </w:rPr>
        <w:t xml:space="preserve">Nemzeti Agrárgazdasági Kamara </w:t>
      </w:r>
      <w:r w:rsidRPr="00B353F3">
        <w:rPr>
          <w:bCs/>
          <w:sz w:val="22"/>
          <w:szCs w:val="22"/>
        </w:rPr>
        <w:t>között az Önkormányzat kizárólagos tulajdonát képező, Kiskőrös 2677/2 hrsz-on nyilvántartott, kivett irodaház rendeltetésű ingatlanban 16,24</w:t>
      </w:r>
      <w:r w:rsidRPr="00B353F3">
        <w:rPr>
          <w:sz w:val="22"/>
          <w:szCs w:val="22"/>
        </w:rPr>
        <w:t xml:space="preserve">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, </w:t>
      </w:r>
      <w:r w:rsidRPr="00B353F3">
        <w:rPr>
          <w:bCs/>
          <w:sz w:val="22"/>
          <w:szCs w:val="22"/>
        </w:rPr>
        <w:t>16,28</w:t>
      </w:r>
      <w:r w:rsidRPr="00B353F3">
        <w:rPr>
          <w:sz w:val="22"/>
          <w:szCs w:val="22"/>
        </w:rPr>
        <w:t xml:space="preserve">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 és 12,01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 (összesen: 44,53 m</w:t>
      </w:r>
      <w:r w:rsidRPr="00B353F3">
        <w:rPr>
          <w:sz w:val="22"/>
          <w:szCs w:val="22"/>
          <w:vertAlign w:val="superscript"/>
        </w:rPr>
        <w:t>2</w:t>
      </w:r>
      <w:r w:rsidRPr="00B353F3">
        <w:rPr>
          <w:sz w:val="22"/>
          <w:szCs w:val="22"/>
        </w:rPr>
        <w:t xml:space="preserve">) nagyságú helyiségek használatára </w:t>
      </w:r>
      <w:r w:rsidRPr="00B353F3">
        <w:rPr>
          <w:bCs/>
          <w:sz w:val="22"/>
          <w:szCs w:val="22"/>
        </w:rPr>
        <w:t xml:space="preserve">vonatkozó helyiségbérleti szerződés 2022. december 01. napjával a határozat 3. melléklete szerinti tartalommal </w:t>
      </w:r>
      <w:r w:rsidRPr="00B353F3">
        <w:rPr>
          <w:sz w:val="22"/>
          <w:szCs w:val="22"/>
        </w:rPr>
        <w:t xml:space="preserve">módosításra kerüljön. </w:t>
      </w:r>
    </w:p>
    <w:p w14:paraId="36E30BE5" w14:textId="77777777" w:rsidR="00E31303" w:rsidRPr="00B353F3" w:rsidRDefault="00E31303" w:rsidP="00E31303">
      <w:pPr>
        <w:ind w:left="720"/>
        <w:jc w:val="both"/>
        <w:rPr>
          <w:bCs/>
          <w:sz w:val="22"/>
          <w:szCs w:val="22"/>
        </w:rPr>
      </w:pPr>
    </w:p>
    <w:p w14:paraId="3F4C1DD1" w14:textId="6751EA58" w:rsidR="00E31303" w:rsidRPr="00B353F3" w:rsidRDefault="00E31303" w:rsidP="00E31303">
      <w:pPr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B353F3">
        <w:rPr>
          <w:sz w:val="22"/>
          <w:szCs w:val="22"/>
        </w:rPr>
        <w:t>felhatalmazza a polgármestert a határozat 1., 2. és 3. mellékletét képező bérleti szerződések módosításainak aláírására.</w:t>
      </w:r>
    </w:p>
    <w:p w14:paraId="10CC08FB" w14:textId="77777777" w:rsidR="00E31303" w:rsidRPr="00B353F3" w:rsidRDefault="00E31303" w:rsidP="00E31303">
      <w:pPr>
        <w:jc w:val="both"/>
        <w:rPr>
          <w:b/>
          <w:bCs/>
          <w:sz w:val="22"/>
          <w:szCs w:val="22"/>
          <w:u w:val="single"/>
        </w:rPr>
      </w:pPr>
    </w:p>
    <w:p w14:paraId="7E813CB4" w14:textId="77777777" w:rsidR="00E31303" w:rsidRPr="00B353F3" w:rsidRDefault="00E31303" w:rsidP="00E31303">
      <w:pPr>
        <w:jc w:val="both"/>
        <w:rPr>
          <w:sz w:val="22"/>
          <w:szCs w:val="22"/>
        </w:rPr>
      </w:pPr>
      <w:r w:rsidRPr="00B353F3">
        <w:rPr>
          <w:b/>
          <w:bCs/>
          <w:sz w:val="22"/>
          <w:szCs w:val="22"/>
          <w:u w:val="single"/>
        </w:rPr>
        <w:t>Felelős:</w:t>
      </w:r>
      <w:r w:rsidRPr="00B353F3">
        <w:rPr>
          <w:sz w:val="22"/>
          <w:szCs w:val="22"/>
        </w:rPr>
        <w:tab/>
        <w:t>polgármester</w:t>
      </w:r>
    </w:p>
    <w:p w14:paraId="3F02B615" w14:textId="77777777" w:rsidR="00E31303" w:rsidRPr="00B353F3" w:rsidRDefault="00E31303" w:rsidP="00E31303">
      <w:pPr>
        <w:jc w:val="both"/>
        <w:rPr>
          <w:sz w:val="22"/>
          <w:szCs w:val="22"/>
        </w:rPr>
      </w:pPr>
      <w:r w:rsidRPr="00B353F3">
        <w:rPr>
          <w:b/>
          <w:bCs/>
          <w:sz w:val="22"/>
          <w:szCs w:val="22"/>
          <w:u w:val="single"/>
        </w:rPr>
        <w:t>Határidő:</w:t>
      </w:r>
      <w:r w:rsidRPr="00B353F3">
        <w:rPr>
          <w:sz w:val="22"/>
          <w:szCs w:val="22"/>
        </w:rPr>
        <w:t xml:space="preserve"> </w:t>
      </w:r>
      <w:r w:rsidRPr="00B353F3">
        <w:rPr>
          <w:sz w:val="22"/>
          <w:szCs w:val="22"/>
        </w:rPr>
        <w:tab/>
        <w:t xml:space="preserve">2022. november 30. 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522586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>Bacskai Klára</w:t>
            </w:r>
          </w:p>
          <w:p w14:paraId="2599BD6D" w14:textId="13776E29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 xml:space="preserve">Vagyongazdálkodási </w:t>
            </w:r>
            <w:r w:rsidR="00710839">
              <w:rPr>
                <w:sz w:val="22"/>
                <w:szCs w:val="22"/>
              </w:rPr>
              <w:t>referens</w:t>
            </w:r>
            <w:r w:rsidR="00E31303">
              <w:rPr>
                <w:sz w:val="22"/>
                <w:szCs w:val="22"/>
              </w:rPr>
              <w:t xml:space="preserve"> II.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1D16" w14:textId="77777777" w:rsidR="00BB2B5C" w:rsidRDefault="00BB2B5C" w:rsidP="00D03B1C">
      <w:r>
        <w:separator/>
      </w:r>
    </w:p>
  </w:endnote>
  <w:endnote w:type="continuationSeparator" w:id="0">
    <w:p w14:paraId="5385A97B" w14:textId="77777777" w:rsidR="00BB2B5C" w:rsidRDefault="00BB2B5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7410" w14:textId="77777777" w:rsidR="00BB2B5C" w:rsidRDefault="00BB2B5C" w:rsidP="00D03B1C">
      <w:r>
        <w:separator/>
      </w:r>
    </w:p>
  </w:footnote>
  <w:footnote w:type="continuationSeparator" w:id="0">
    <w:p w14:paraId="256B7C4A" w14:textId="77777777" w:rsidR="00BB2B5C" w:rsidRDefault="00BB2B5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2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7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8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4"/>
  </w:num>
  <w:num w:numId="21" w16cid:durableId="167599686">
    <w:abstractNumId w:val="28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6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3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5"/>
  </w:num>
  <w:num w:numId="33" w16cid:durableId="1674258043">
    <w:abstractNumId w:val="2"/>
  </w:num>
  <w:num w:numId="34" w16cid:durableId="2120836042">
    <w:abstractNumId w:val="35"/>
  </w:num>
  <w:num w:numId="35" w16cid:durableId="2075424693">
    <w:abstractNumId w:val="30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9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29"/>
  </w:num>
  <w:num w:numId="43" w16cid:durableId="1561332391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B5C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CE1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2022-11-28T10:19:00Z</dcterms:created>
  <dcterms:modified xsi:type="dcterms:W3CDTF">2022-11-29T08:27:00Z</dcterms:modified>
</cp:coreProperties>
</file>