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DA09D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FDF6925" w14:textId="78D17932" w:rsidR="00396719" w:rsidRDefault="00396719">
      <w:pPr>
        <w:rPr>
          <w:sz w:val="16"/>
          <w:szCs w:val="16"/>
        </w:rPr>
      </w:pPr>
    </w:p>
    <w:p w14:paraId="65D98ED4" w14:textId="77777777" w:rsidR="007C598A" w:rsidRDefault="007C598A">
      <w:pPr>
        <w:rPr>
          <w:sz w:val="16"/>
          <w:szCs w:val="16"/>
        </w:rPr>
      </w:pPr>
    </w:p>
    <w:p w14:paraId="2312D4FF" w14:textId="77777777" w:rsidR="007C598A" w:rsidRDefault="007C598A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F7DDFC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DA09DC">
        <w:rPr>
          <w:sz w:val="22"/>
          <w:szCs w:val="22"/>
        </w:rPr>
        <w:t>május</w:t>
      </w:r>
      <w:r w:rsidR="00EE1C77">
        <w:rPr>
          <w:sz w:val="22"/>
          <w:szCs w:val="22"/>
        </w:rPr>
        <w:t xml:space="preserve"> </w:t>
      </w:r>
      <w:r w:rsidR="00132780">
        <w:rPr>
          <w:sz w:val="22"/>
          <w:szCs w:val="22"/>
        </w:rPr>
        <w:t>2</w:t>
      </w:r>
      <w:r w:rsidR="00DA09DC">
        <w:rPr>
          <w:sz w:val="22"/>
          <w:szCs w:val="22"/>
        </w:rPr>
        <w:t>4</w:t>
      </w:r>
      <w:r w:rsidR="0075153B">
        <w:rPr>
          <w:sz w:val="22"/>
          <w:szCs w:val="22"/>
        </w:rPr>
        <w:t>-</w:t>
      </w:r>
      <w:r w:rsidR="00DA09DC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2C6F8878" w14:textId="77777777" w:rsidR="007C598A" w:rsidRDefault="007C598A" w:rsidP="004D0764">
      <w:pPr>
        <w:rPr>
          <w:sz w:val="22"/>
          <w:szCs w:val="22"/>
        </w:rPr>
      </w:pPr>
    </w:p>
    <w:p w14:paraId="3A1F918F" w14:textId="77777777" w:rsidR="007C598A" w:rsidRDefault="007C598A" w:rsidP="004D0764">
      <w:pPr>
        <w:rPr>
          <w:sz w:val="22"/>
          <w:szCs w:val="22"/>
        </w:rPr>
      </w:pPr>
    </w:p>
    <w:p w14:paraId="35751BD3" w14:textId="3D260DA6" w:rsidR="000E777E" w:rsidRDefault="007C598A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C4226E">
        <w:rPr>
          <w:b/>
          <w:sz w:val="22"/>
          <w:szCs w:val="22"/>
          <w:u w:val="single"/>
        </w:rPr>
        <w:t>1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6613F337" w14:textId="365D5381" w:rsidR="00164D23" w:rsidRPr="006E09D8" w:rsidRDefault="00C4226E" w:rsidP="006E09D8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Döntés </w:t>
      </w:r>
      <w:r>
        <w:rPr>
          <w:sz w:val="22"/>
          <w:szCs w:val="22"/>
        </w:rPr>
        <w:t>beszerzési eljárás lezárásáról f</w:t>
      </w:r>
      <w:r w:rsidRPr="005E7277">
        <w:rPr>
          <w:sz w:val="22"/>
          <w:szCs w:val="22"/>
        </w:rPr>
        <w:t>olyószámlahitel-keret biztosítása és számlavezető pénzintézet kiválasztása</w:t>
      </w:r>
      <w:r>
        <w:rPr>
          <w:sz w:val="22"/>
          <w:szCs w:val="22"/>
        </w:rPr>
        <w:t xml:space="preserve"> tárgyában</w:t>
      </w:r>
    </w:p>
    <w:p w14:paraId="48C9D9DD" w14:textId="77777777" w:rsidR="006E09D8" w:rsidRDefault="006E09D8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03F7CAA5" w14:textId="77777777" w:rsidR="007C598A" w:rsidRDefault="007C598A" w:rsidP="007C598A">
      <w:pPr>
        <w:jc w:val="both"/>
        <w:rPr>
          <w:sz w:val="22"/>
          <w:szCs w:val="22"/>
        </w:rPr>
      </w:pPr>
    </w:p>
    <w:p w14:paraId="55A4D524" w14:textId="77777777" w:rsidR="00C4226E" w:rsidRPr="005E7277" w:rsidRDefault="00C4226E" w:rsidP="00C4226E">
      <w:pPr>
        <w:jc w:val="both"/>
        <w:rPr>
          <w:sz w:val="22"/>
          <w:szCs w:val="22"/>
        </w:rPr>
      </w:pPr>
      <w:r w:rsidRPr="005E7277">
        <w:rPr>
          <w:sz w:val="22"/>
          <w:szCs w:val="22"/>
        </w:rPr>
        <w:t>A Képviselő-testület</w:t>
      </w:r>
    </w:p>
    <w:p w14:paraId="2F91BA12" w14:textId="77777777" w:rsidR="00C4226E" w:rsidRPr="005E7277" w:rsidRDefault="00C4226E" w:rsidP="00C4226E">
      <w:pPr>
        <w:jc w:val="both"/>
        <w:rPr>
          <w:sz w:val="22"/>
          <w:szCs w:val="22"/>
        </w:rPr>
      </w:pPr>
    </w:p>
    <w:p w14:paraId="049BFEEA" w14:textId="77777777" w:rsidR="00C4226E" w:rsidRPr="005E7277" w:rsidRDefault="00C4226E" w:rsidP="00C4226E">
      <w:pPr>
        <w:numPr>
          <w:ilvl w:val="0"/>
          <w:numId w:val="14"/>
        </w:numPr>
        <w:jc w:val="both"/>
        <w:rPr>
          <w:sz w:val="22"/>
          <w:szCs w:val="22"/>
        </w:rPr>
      </w:pPr>
      <w:r w:rsidRPr="005E7277">
        <w:rPr>
          <w:sz w:val="22"/>
          <w:szCs w:val="22"/>
        </w:rPr>
        <w:t xml:space="preserve">megállapítja, hogy Kiskőrös Város Önkormányzata által a ”Folyószámlahitel-keret biztosítása és számlavezető pénzintézet kiválasztása” tárgyú beszerzési eljárásban -  elfogadva a bírálati jegyzőkönyvben foglaltakat - az ajánlattételi felhívásnak és a bírálati szempontoknak megfelelően a K&amp;H Bank Zrt. ( 1095. Budapest, Lechner Ödön fasor 9.) és a Takarékbank Zrt. (1117. Budapest, Magyar tudósok körútja 9. G. ép.; 2023. május 01-től Magyar Bankholding Zrt. 1134. Budapest, Kassák Lajos utca 18.) érvényes ajánlatot nyújtott be. </w:t>
      </w:r>
    </w:p>
    <w:p w14:paraId="6F8EF739" w14:textId="77777777" w:rsidR="00C4226E" w:rsidRPr="005E7277" w:rsidRDefault="00C4226E" w:rsidP="00C4226E">
      <w:pPr>
        <w:jc w:val="both"/>
        <w:rPr>
          <w:sz w:val="22"/>
          <w:szCs w:val="22"/>
        </w:rPr>
      </w:pPr>
    </w:p>
    <w:p w14:paraId="5AAF49F4" w14:textId="77777777" w:rsidR="00C4226E" w:rsidRPr="005E7277" w:rsidRDefault="00C4226E" w:rsidP="00C4226E">
      <w:pPr>
        <w:numPr>
          <w:ilvl w:val="0"/>
          <w:numId w:val="14"/>
        </w:numPr>
        <w:jc w:val="both"/>
        <w:rPr>
          <w:sz w:val="22"/>
          <w:szCs w:val="22"/>
        </w:rPr>
      </w:pPr>
      <w:r w:rsidRPr="005E7277">
        <w:rPr>
          <w:sz w:val="22"/>
          <w:szCs w:val="22"/>
        </w:rPr>
        <w:t xml:space="preserve">az eljárás eredményeként megállapítja, hogy – a legkedvezőbb ajánlatot tevő - K&amp;H Bank Zrt. (1095 Budapest, Lechner Ödön fasor 9.) az eljárás nyertese </w:t>
      </w:r>
    </w:p>
    <w:p w14:paraId="11B50669" w14:textId="77777777" w:rsidR="00C4226E" w:rsidRPr="005E7277" w:rsidRDefault="00C4226E" w:rsidP="00C4226E">
      <w:pPr>
        <w:ind w:left="720"/>
        <w:jc w:val="both"/>
        <w:rPr>
          <w:sz w:val="22"/>
          <w:szCs w:val="22"/>
        </w:rPr>
      </w:pPr>
      <w:r w:rsidRPr="005E7277">
        <w:rPr>
          <w:sz w:val="22"/>
          <w:szCs w:val="22"/>
        </w:rPr>
        <w:t>A második legkedvezőbb ajánlatot a Takarékbank Zrt. (1117. Budapest, Magyar tudósok körútja 9. G. ép.; 2023. május 01-től Magyar Bankholding Zrt. 1134. Budapest, Kassák Lajos utca 18.) ajánlattevő nyújtotta be.</w:t>
      </w:r>
    </w:p>
    <w:p w14:paraId="68C3ABC8" w14:textId="77777777" w:rsidR="00C4226E" w:rsidRPr="005E7277" w:rsidRDefault="00C4226E" w:rsidP="00C4226E">
      <w:pPr>
        <w:ind w:left="720"/>
        <w:jc w:val="both"/>
        <w:rPr>
          <w:sz w:val="22"/>
          <w:szCs w:val="22"/>
        </w:rPr>
      </w:pPr>
    </w:p>
    <w:p w14:paraId="35A1F5FE" w14:textId="77777777" w:rsidR="00C4226E" w:rsidRPr="005E7277" w:rsidRDefault="00C4226E" w:rsidP="00C4226E">
      <w:pPr>
        <w:numPr>
          <w:ilvl w:val="0"/>
          <w:numId w:val="14"/>
        </w:numPr>
        <w:jc w:val="both"/>
        <w:rPr>
          <w:sz w:val="22"/>
          <w:szCs w:val="22"/>
        </w:rPr>
      </w:pPr>
      <w:r w:rsidRPr="005E7277">
        <w:rPr>
          <w:sz w:val="22"/>
          <w:szCs w:val="22"/>
        </w:rPr>
        <w:t xml:space="preserve">egyetért azzal, hogy a K&amp;H Bank Zrt.-vel (1095. Budapest, Lechner Ödön fasor 9.) 3 éves határozott időtartamra -2023.07.01. napjától – 2026. 06.30. napjáig- a bankszámlaszerződések megkötésre kerüljenek a határozat 1. sz. melléklete szerinti tartalommal </w:t>
      </w:r>
    </w:p>
    <w:p w14:paraId="2166DF0D" w14:textId="77777777" w:rsidR="00C4226E" w:rsidRPr="005E7277" w:rsidRDefault="00C4226E" w:rsidP="00C4226E">
      <w:pPr>
        <w:jc w:val="both"/>
        <w:rPr>
          <w:sz w:val="22"/>
          <w:szCs w:val="22"/>
        </w:rPr>
      </w:pPr>
    </w:p>
    <w:p w14:paraId="0287BE08" w14:textId="77777777" w:rsidR="00C4226E" w:rsidRPr="005E7277" w:rsidRDefault="00C4226E" w:rsidP="00C4226E">
      <w:pPr>
        <w:numPr>
          <w:ilvl w:val="0"/>
          <w:numId w:val="14"/>
        </w:numPr>
        <w:jc w:val="both"/>
        <w:rPr>
          <w:sz w:val="22"/>
          <w:szCs w:val="22"/>
        </w:rPr>
      </w:pPr>
      <w:r w:rsidRPr="005E7277">
        <w:rPr>
          <w:sz w:val="22"/>
          <w:szCs w:val="22"/>
        </w:rPr>
        <w:t xml:space="preserve">egyetértek azzal, hogy a K&amp;H Bank Zrt.-vel (1095. Budapest, Lechner Ödön fasor 9.) 250 000 000 HUF– azaz kettőszázötven millió forint – keretösszegű folyószámlahitel szerződés kerüljön megkötésre a határozat 2. sz. melléklete szerinti tartalommal. </w:t>
      </w:r>
    </w:p>
    <w:p w14:paraId="2C91F740" w14:textId="77777777" w:rsidR="00C4226E" w:rsidRPr="005E7277" w:rsidRDefault="00C4226E" w:rsidP="00C4226E">
      <w:pPr>
        <w:jc w:val="both"/>
        <w:rPr>
          <w:sz w:val="22"/>
          <w:szCs w:val="22"/>
        </w:rPr>
      </w:pPr>
    </w:p>
    <w:p w14:paraId="76C70A85" w14:textId="77777777" w:rsidR="00C4226E" w:rsidRPr="005E7277" w:rsidRDefault="00C4226E" w:rsidP="00C4226E">
      <w:pPr>
        <w:numPr>
          <w:ilvl w:val="0"/>
          <w:numId w:val="14"/>
        </w:numPr>
        <w:jc w:val="both"/>
        <w:rPr>
          <w:sz w:val="22"/>
          <w:szCs w:val="22"/>
        </w:rPr>
      </w:pPr>
      <w:r w:rsidRPr="005E7277">
        <w:rPr>
          <w:sz w:val="22"/>
          <w:szCs w:val="22"/>
        </w:rPr>
        <w:t>felhatalmazza a Polgármestert a 3. és 4. pontokban meghatározott szerződések aláírására és a szükséges intézkedések megtételére.</w:t>
      </w:r>
    </w:p>
    <w:p w14:paraId="4CEB90F8" w14:textId="77777777" w:rsidR="00C4226E" w:rsidRDefault="00C4226E" w:rsidP="00C4226E">
      <w:pPr>
        <w:jc w:val="both"/>
        <w:rPr>
          <w:sz w:val="22"/>
          <w:szCs w:val="22"/>
        </w:rPr>
      </w:pPr>
    </w:p>
    <w:p w14:paraId="04254F4B" w14:textId="77777777" w:rsidR="00C4226E" w:rsidRPr="005E7277" w:rsidRDefault="00C4226E" w:rsidP="00C4226E">
      <w:pPr>
        <w:jc w:val="both"/>
        <w:rPr>
          <w:sz w:val="22"/>
          <w:szCs w:val="22"/>
        </w:rPr>
      </w:pPr>
    </w:p>
    <w:p w14:paraId="265F9184" w14:textId="77777777" w:rsidR="00C4226E" w:rsidRPr="005E7277" w:rsidRDefault="00C4226E" w:rsidP="00C4226E">
      <w:pPr>
        <w:tabs>
          <w:tab w:val="left" w:pos="1620"/>
        </w:tabs>
        <w:jc w:val="both"/>
        <w:rPr>
          <w:sz w:val="22"/>
          <w:szCs w:val="22"/>
        </w:rPr>
      </w:pPr>
      <w:r w:rsidRPr="005E7277">
        <w:rPr>
          <w:b/>
          <w:bCs/>
          <w:sz w:val="22"/>
          <w:szCs w:val="22"/>
          <w:u w:val="single"/>
        </w:rPr>
        <w:t>Felelős:</w:t>
      </w:r>
      <w:r w:rsidRPr="005E7277">
        <w:rPr>
          <w:b/>
          <w:bCs/>
          <w:sz w:val="22"/>
          <w:szCs w:val="22"/>
        </w:rPr>
        <w:t xml:space="preserve"> </w:t>
      </w:r>
      <w:r w:rsidRPr="005E7277">
        <w:rPr>
          <w:b/>
          <w:bCs/>
          <w:sz w:val="22"/>
          <w:szCs w:val="22"/>
        </w:rPr>
        <w:tab/>
      </w:r>
      <w:r w:rsidRPr="005E7277">
        <w:rPr>
          <w:sz w:val="22"/>
          <w:szCs w:val="22"/>
        </w:rPr>
        <w:t>polgármester</w:t>
      </w:r>
    </w:p>
    <w:p w14:paraId="3B5E414E" w14:textId="77777777" w:rsidR="00C4226E" w:rsidRPr="005E7277" w:rsidRDefault="00C4226E" w:rsidP="00C4226E">
      <w:pPr>
        <w:tabs>
          <w:tab w:val="left" w:pos="1620"/>
        </w:tabs>
        <w:jc w:val="both"/>
        <w:rPr>
          <w:sz w:val="22"/>
          <w:szCs w:val="22"/>
        </w:rPr>
      </w:pPr>
      <w:r w:rsidRPr="005E7277">
        <w:rPr>
          <w:b/>
          <w:bCs/>
          <w:sz w:val="22"/>
          <w:szCs w:val="22"/>
          <w:u w:val="single"/>
        </w:rPr>
        <w:t>Határidő</w:t>
      </w:r>
      <w:r w:rsidRPr="005E7277">
        <w:rPr>
          <w:sz w:val="22"/>
          <w:szCs w:val="22"/>
          <w:u w:val="single"/>
        </w:rPr>
        <w:t>:</w:t>
      </w:r>
      <w:r w:rsidRPr="005E7277">
        <w:rPr>
          <w:sz w:val="22"/>
          <w:szCs w:val="22"/>
        </w:rPr>
        <w:t xml:space="preserve"> </w:t>
      </w:r>
      <w:r w:rsidRPr="005E7277">
        <w:rPr>
          <w:sz w:val="22"/>
          <w:szCs w:val="22"/>
        </w:rPr>
        <w:tab/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4BFD11BD" w14:textId="77777777" w:rsidR="00FA74B9" w:rsidRDefault="00FA74B9" w:rsidP="009D102D">
            <w:pPr>
              <w:rPr>
                <w:sz w:val="22"/>
                <w:szCs w:val="22"/>
              </w:rPr>
            </w:pPr>
          </w:p>
          <w:p w14:paraId="390F5D71" w14:textId="77777777" w:rsidR="00C4226E" w:rsidRDefault="00C4226E" w:rsidP="009D102D">
            <w:pPr>
              <w:rPr>
                <w:sz w:val="22"/>
                <w:szCs w:val="22"/>
              </w:rPr>
            </w:pPr>
          </w:p>
          <w:p w14:paraId="657E4B1F" w14:textId="77777777" w:rsidR="00C4226E" w:rsidRDefault="00C4226E" w:rsidP="009D102D">
            <w:pPr>
              <w:rPr>
                <w:sz w:val="22"/>
                <w:szCs w:val="22"/>
              </w:rPr>
            </w:pPr>
          </w:p>
          <w:p w14:paraId="52506912" w14:textId="627094F2" w:rsidR="007C598A" w:rsidRPr="00B80C41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lastRenderedPageBreak/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42D0ED9B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4612C6">
              <w:rPr>
                <w:sz w:val="22"/>
                <w:szCs w:val="22"/>
              </w:rPr>
              <w:t>Molnár</w:t>
            </w:r>
            <w:r w:rsidR="006E09D8">
              <w:rPr>
                <w:sz w:val="22"/>
                <w:szCs w:val="22"/>
              </w:rPr>
              <w:t xml:space="preserve"> Éva</w:t>
            </w:r>
          </w:p>
          <w:p w14:paraId="2599BD6D" w14:textId="2269D93B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09D8">
              <w:rPr>
                <w:sz w:val="22"/>
                <w:szCs w:val="22"/>
              </w:rPr>
              <w:t>P</w:t>
            </w:r>
            <w:r w:rsidR="004612C6">
              <w:rPr>
                <w:sz w:val="22"/>
                <w:szCs w:val="22"/>
              </w:rPr>
              <w:t>énzügyi osztály</w:t>
            </w:r>
            <w:r w:rsidR="006E09D8">
              <w:rPr>
                <w:sz w:val="22"/>
                <w:szCs w:val="22"/>
              </w:rPr>
              <w:t>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08F9" w14:textId="77777777" w:rsidR="0018281D" w:rsidRDefault="0018281D" w:rsidP="00D03B1C">
      <w:r>
        <w:separator/>
      </w:r>
    </w:p>
  </w:endnote>
  <w:endnote w:type="continuationSeparator" w:id="0">
    <w:p w14:paraId="3A65AD95" w14:textId="77777777" w:rsidR="0018281D" w:rsidRDefault="0018281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2E77" w14:textId="77777777" w:rsidR="0018281D" w:rsidRDefault="0018281D" w:rsidP="00D03B1C">
      <w:r>
        <w:separator/>
      </w:r>
    </w:p>
  </w:footnote>
  <w:footnote w:type="continuationSeparator" w:id="0">
    <w:p w14:paraId="054C8710" w14:textId="77777777" w:rsidR="0018281D" w:rsidRDefault="0018281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3"/>
  </w:num>
  <w:num w:numId="4" w16cid:durableId="1313413099">
    <w:abstractNumId w:val="8"/>
  </w:num>
  <w:num w:numId="5" w16cid:durableId="1084376292">
    <w:abstractNumId w:val="14"/>
  </w:num>
  <w:num w:numId="6" w16cid:durableId="430856450">
    <w:abstractNumId w:val="11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7"/>
  </w:num>
  <w:num w:numId="12" w16cid:durableId="293098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2023-04-20T13:18:00Z</cp:lastPrinted>
  <dcterms:created xsi:type="dcterms:W3CDTF">2023-05-30T09:12:00Z</dcterms:created>
  <dcterms:modified xsi:type="dcterms:W3CDTF">2023-05-30T09:12:00Z</dcterms:modified>
</cp:coreProperties>
</file>