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299404BF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1B49A7">
        <w:rPr>
          <w:b/>
          <w:sz w:val="22"/>
          <w:szCs w:val="22"/>
          <w:u w:val="single"/>
        </w:rPr>
        <w:t>4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017391CC" w14:textId="6C3130AA" w:rsidR="007257F5" w:rsidRDefault="001B49A7" w:rsidP="007257F5">
      <w:pPr>
        <w:pStyle w:val="Nincstrkz"/>
        <w:jc w:val="both"/>
        <w:rPr>
          <w:b/>
          <w:bCs/>
          <w:sz w:val="22"/>
          <w:szCs w:val="22"/>
        </w:rPr>
      </w:pPr>
      <w:r w:rsidRPr="002667B8">
        <w:rPr>
          <w:sz w:val="22"/>
          <w:szCs w:val="22"/>
        </w:rPr>
        <w:t xml:space="preserve">Döntés az </w:t>
      </w:r>
      <w:r>
        <w:rPr>
          <w:sz w:val="22"/>
          <w:szCs w:val="22"/>
        </w:rPr>
        <w:t>FBH-NP</w:t>
      </w:r>
      <w:r w:rsidRPr="002667B8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2667B8">
        <w:rPr>
          <w:sz w:val="22"/>
          <w:szCs w:val="22"/>
        </w:rPr>
        <w:t xml:space="preserve">özszolgáltató </w:t>
      </w:r>
      <w:r>
        <w:rPr>
          <w:sz w:val="22"/>
          <w:szCs w:val="22"/>
        </w:rPr>
        <w:t>N</w:t>
      </w:r>
      <w:r w:rsidRPr="002667B8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2667B8">
        <w:rPr>
          <w:sz w:val="22"/>
          <w:szCs w:val="22"/>
        </w:rPr>
        <w:t xml:space="preserve">ft., </w:t>
      </w:r>
      <w:r>
        <w:rPr>
          <w:sz w:val="22"/>
          <w:szCs w:val="22"/>
        </w:rPr>
        <w:t>D</w:t>
      </w:r>
      <w:r w:rsidRPr="002667B8">
        <w:rPr>
          <w:sz w:val="22"/>
          <w:szCs w:val="22"/>
        </w:rPr>
        <w:t>una-</w:t>
      </w:r>
      <w:r>
        <w:rPr>
          <w:sz w:val="22"/>
          <w:szCs w:val="22"/>
        </w:rPr>
        <w:t>T</w:t>
      </w:r>
      <w:r w:rsidRPr="002667B8">
        <w:rPr>
          <w:sz w:val="22"/>
          <w:szCs w:val="22"/>
        </w:rPr>
        <w:t xml:space="preserve">isza </w:t>
      </w:r>
      <w:r>
        <w:rPr>
          <w:sz w:val="22"/>
          <w:szCs w:val="22"/>
        </w:rPr>
        <w:t>K</w:t>
      </w:r>
      <w:r w:rsidRPr="002667B8">
        <w:rPr>
          <w:sz w:val="22"/>
          <w:szCs w:val="22"/>
        </w:rPr>
        <w:t xml:space="preserve">özi </w:t>
      </w:r>
      <w:r>
        <w:rPr>
          <w:sz w:val="22"/>
          <w:szCs w:val="22"/>
        </w:rPr>
        <w:t>H</w:t>
      </w:r>
      <w:r w:rsidRPr="002667B8">
        <w:rPr>
          <w:sz w:val="22"/>
          <w:szCs w:val="22"/>
        </w:rPr>
        <w:t xml:space="preserve">ulladékgazdálkodási </w:t>
      </w:r>
      <w:r>
        <w:rPr>
          <w:sz w:val="22"/>
          <w:szCs w:val="22"/>
        </w:rPr>
        <w:t>N</w:t>
      </w:r>
      <w:r w:rsidRPr="002667B8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2667B8">
        <w:rPr>
          <w:sz w:val="22"/>
          <w:szCs w:val="22"/>
        </w:rPr>
        <w:t>ft.-be történő beolvadása tárgyában</w:t>
      </w:r>
    </w:p>
    <w:p w14:paraId="10F25628" w14:textId="77777777" w:rsidR="00C6308A" w:rsidRDefault="00C6308A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319EE45E" w14:textId="77777777" w:rsidR="001B49A7" w:rsidRDefault="001B49A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104F5ECB" w14:textId="77777777" w:rsidR="001B49A7" w:rsidRPr="001B49A7" w:rsidRDefault="001B49A7" w:rsidP="001B49A7">
      <w:pPr>
        <w:jc w:val="both"/>
        <w:rPr>
          <w:sz w:val="22"/>
          <w:szCs w:val="22"/>
        </w:rPr>
      </w:pPr>
      <w:r w:rsidRPr="001B49A7">
        <w:rPr>
          <w:bCs/>
          <w:sz w:val="22"/>
          <w:szCs w:val="22"/>
        </w:rPr>
        <w:t xml:space="preserve">Kiskőrös Város Önkormányzata, az </w:t>
      </w:r>
      <w:r w:rsidRPr="001B49A7">
        <w:rPr>
          <w:sz w:val="22"/>
          <w:szCs w:val="22"/>
        </w:rPr>
        <w:t>FBH-NP Közszolgáltató Nonprofit Korlátolt Felelősségű Társaság (a továbbiakban: FBH-NP Nonprofit KFT.; székhelye: 6521 Vaskút, 0551/2 hrsz.; cégjegyzékszáma: 03 09 126039) tagjaként eljárva, a Képviselő-testület, mint Kiskőrös Város Önkormányzatának döntésre jogosult testülete,</w:t>
      </w:r>
    </w:p>
    <w:p w14:paraId="4FF45E8C" w14:textId="77777777" w:rsidR="001B49A7" w:rsidRPr="001B49A7" w:rsidRDefault="001B49A7" w:rsidP="001B49A7">
      <w:pPr>
        <w:jc w:val="both"/>
        <w:rPr>
          <w:bCs/>
          <w:sz w:val="22"/>
          <w:szCs w:val="22"/>
        </w:rPr>
      </w:pPr>
    </w:p>
    <w:p w14:paraId="6CDC01AA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 xml:space="preserve">egyetért azzal, hogy az egyes jogi személyek átalakulásáról, egyesüléséről, szétválásáról szóló 2013. évi CLXXVI. törvény (Átalakulási tv.) 8. § (1) bekezdésében foglaltaknak megfelelően egyetért az </w:t>
      </w:r>
      <w:r w:rsidRPr="001B49A7">
        <w:rPr>
          <w:bCs/>
          <w:sz w:val="22"/>
          <w:szCs w:val="22"/>
        </w:rPr>
        <w:t>FBH-NP Nonprofit KFT</w:t>
      </w:r>
      <w:r w:rsidRPr="001B49A7">
        <w:rPr>
          <w:sz w:val="22"/>
          <w:szCs w:val="22"/>
        </w:rPr>
        <w:t>. (székhelye: 6521 Vaskút, 0551/2 hrsz.; cégjegyzékszáma: 03 09 126039; adószám: 24290054-2-03; mint „</w:t>
      </w:r>
      <w:r w:rsidRPr="001B49A7">
        <w:rPr>
          <w:bCs/>
          <w:sz w:val="22"/>
          <w:szCs w:val="22"/>
        </w:rPr>
        <w:t>Beolvadó Társaság</w:t>
      </w:r>
      <w:r w:rsidRPr="001B49A7">
        <w:rPr>
          <w:sz w:val="22"/>
          <w:szCs w:val="22"/>
        </w:rPr>
        <w:t xml:space="preserve">”) </w:t>
      </w:r>
      <w:r w:rsidRPr="001B49A7">
        <w:rPr>
          <w:bCs/>
          <w:sz w:val="22"/>
          <w:szCs w:val="22"/>
        </w:rPr>
        <w:t>Duna-Tisza közi Hulladékgazdálkodási Nonprofit Kft</w:t>
      </w:r>
      <w:r w:rsidRPr="001B49A7">
        <w:rPr>
          <w:sz w:val="22"/>
          <w:szCs w:val="22"/>
        </w:rPr>
        <w:t>.-be (cégjegyzékszám: 03-09-131340, székhely: 6000 Kecskemét, Kisfái 248. 0737/12. hrsz., adószám: 12564392-2-03, mint „</w:t>
      </w:r>
      <w:r w:rsidRPr="001B49A7">
        <w:rPr>
          <w:bCs/>
          <w:sz w:val="22"/>
          <w:szCs w:val="22"/>
        </w:rPr>
        <w:t>Átvevő Társaság</w:t>
      </w:r>
      <w:r w:rsidRPr="001B49A7">
        <w:rPr>
          <w:sz w:val="22"/>
          <w:szCs w:val="22"/>
        </w:rPr>
        <w:t>”) (Beolvadó Társaság és Átvevő Társaság a továbbiakban együtt: „</w:t>
      </w:r>
      <w:r w:rsidRPr="001B49A7">
        <w:rPr>
          <w:bCs/>
          <w:sz w:val="22"/>
          <w:szCs w:val="22"/>
        </w:rPr>
        <w:t>Egyesülő Társaságok</w:t>
      </w:r>
      <w:r w:rsidRPr="001B49A7">
        <w:rPr>
          <w:sz w:val="22"/>
          <w:szCs w:val="22"/>
        </w:rPr>
        <w:t xml:space="preserve">”) történő </w:t>
      </w:r>
      <w:r w:rsidRPr="001B49A7">
        <w:rPr>
          <w:bCs/>
          <w:sz w:val="22"/>
          <w:szCs w:val="22"/>
          <w:u w:val="single"/>
        </w:rPr>
        <w:t>beolvadásával</w:t>
      </w:r>
      <w:r w:rsidRPr="001B49A7">
        <w:rPr>
          <w:sz w:val="22"/>
          <w:szCs w:val="22"/>
        </w:rPr>
        <w:t xml:space="preserve"> azzal, hogy Beolvadó Társaság jogutódlással történő megszűnésével és beolvadásával az Átvevő Társaság változatlan formában, nonprofit korlátolt felelősségű társaságként, a 6000 Kecskemét, Kisfái 248. 0737/12 hrsz alatti székhelyén, a beolvadást követően fióktelepeit a beolvadó társaság fióktelepeivel kibővítve működik tovább, az ügyvezetését és képviseletét folyamatosan és változatlanul Agatics Roland, dr. Balics István ügyvezetők határozatlan időtartamig és 2023. december 31-ig Csongor Attila cégvezető látják el önálló aláírási joggal. Az egyesülés módja a Beolvadó Társaság és az Átvevő Társaság vonatkozásában a Polgári Törvénykönyvről szóló 2013. évi V. törvény (Ptk.) 3:44. § (1) bekezdés szerinti beolvadás.</w:t>
      </w:r>
    </w:p>
    <w:p w14:paraId="4F38CAAC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nyilatkozik arról, hogy a beolvadás folytán létrejövő jogutód Átvevő Társaság tagja kíván lenni.</w:t>
      </w:r>
    </w:p>
    <w:p w14:paraId="50C40253" w14:textId="06FDC59D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egyetért azzal, hogy az Átalakulási tv. 2. § (3) bekezdése alapján a Beolvadó Társaság Átvevő Társaságba történő beolvadásához szükséges, a határozat 1. számú mellékletét képező vagyonmérleg-tervezet és vagyonleltár-tervezet fordulónapjaként a Beolvadó Társaság 2023. üzleti év közbenső mérlegének fordulónapja, azaz 2023. július 31. napja kerüljön meghatározásra.</w:t>
      </w:r>
    </w:p>
    <w:p w14:paraId="0A99FBD4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egyetért azzal, hogy az Átalakulási tv. 6. § (6) bekezdése alapján a beolvadáshoz fűződő joghatások beállásának napjaként 2023. december 31. napja kerüljön megjelölésre azzal, hogy amennyiben a beolvadás cégbírósági bejegyzése e napot követően történik meg, úgy a joghatások beállásának napja a cégbírósági bejegyzés napja lesz, a cégnyilvánosságról, a bírósági cégeljárásról és a végelszámolásról szóló 2006. évi V. törvény (Ctv.) 57. § (2) bekezdése alapján.</w:t>
      </w:r>
    </w:p>
    <w:p w14:paraId="505EA70B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elfogadja dr. Francsovics István (1107 Budapest X. ker., Gém utca 2/B. A. fsz. 3., MKVK azonosító: 002144) könyvvizsgálót a beolvadás könyvvizsgálójaként az Átalakulási tv. 4. § (6) bekezdése, majd az Átalakulási tv. 11. § (2a) bekezdése alapján.</w:t>
      </w:r>
    </w:p>
    <w:p w14:paraId="5A3B1F38" w14:textId="44F444DF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 xml:space="preserve">megismerte és jóváhagyja a határozat 2. számú mellékletét képező 2023. július 31.-i fordulónappal elkészített jelentést és dr. Francsovics István mint független könyvvizsgáló </w:t>
      </w:r>
      <w:r w:rsidRPr="001B49A7">
        <w:rPr>
          <w:sz w:val="22"/>
          <w:szCs w:val="22"/>
        </w:rPr>
        <w:lastRenderedPageBreak/>
        <w:t>által, valamint a társaságnál működő felügyelőbizottság által ellenőrzött, a határozat 3-5. számú mellékletét képező vagyonmérleg tervezeteket és az azokat alátámasztó vagyonleltár tervezeteket mind az átalakuló (egyesülő) mint pedig a jogutódtársaság tekintetében. Az egyesüléssel érintett társaságok az átértékelés lehetőségével nem éltek.</w:t>
      </w:r>
    </w:p>
    <w:p w14:paraId="29299976" w14:textId="0DB004C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megismerte és az Átalakulási tv. 14. §-ában foglaltak szerint elfogadja a határozat 6. számú mellékletét képező, írásban előzetesen közölt, a beolvadásra kiterjedő Egyesülési tervet és mellékleteit, valamint a határozat 7. számú mellékletét képező Egyesülési szerződést, azok mellékleteivel együtt, egyúttal felhatalmazza a polgármestert, valamint felkéri és felhatalmazza a Beolvadó Társaság ügyvezetőjét az Egyesülési terv, az Egyesülési szerződés és mellékleteik aláírására.</w:t>
      </w:r>
    </w:p>
    <w:p w14:paraId="3BF10FD8" w14:textId="34B4017D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megismerte és az Átalakulási tv. 18. § (1) bekezdés e) pontjában foglaltak szerint jóváhagyja a határozat 8. számú mellékletét képező, a jogutód Átvevő Társaság, azaz a Duna-Tisza közi Hulladékgazdálkodási Nonprofit Kft. egyesülés folytán szükséges módosításokkal egységes szerkezetbe foglalt Társasági szerződését, egyúttal felhatalmazza a polgármestert arra, hogy a módosításokkal egységes szerkezetbe foglalt Társasági szerződést Kiskőrös Város Önkormányzata képviseletében eljárva írja alá.</w:t>
      </w:r>
    </w:p>
    <w:p w14:paraId="29F9B25A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bookmarkStart w:id="0" w:name="_Hlk147924771"/>
      <w:r w:rsidRPr="001B49A7">
        <w:rPr>
          <w:sz w:val="22"/>
          <w:szCs w:val="22"/>
        </w:rPr>
        <w:t>az Egyesülő Társaságok tagjaként</w:t>
      </w:r>
      <w:bookmarkEnd w:id="0"/>
      <w:r w:rsidRPr="001B49A7">
        <w:rPr>
          <w:sz w:val="22"/>
          <w:szCs w:val="22"/>
        </w:rPr>
        <w:t xml:space="preserve"> felkéri és felhatalmazza az Átvevő Társaság ügyvezetőjét, hogy a tisztességtelen piaci magatartás és a versenykorlátozás tilalmáról szóló 1996. évi LVII. törvény 24.§ alapján az egyesüléssel kapcsolatos bejelentést tegye meg a Gazdasági Versenyhivatalnál (GVH) és kezdeményezzen eljárást a tekintetben, hogy az egyesüléshez szükséges-e a GVH előzetes engedélye. Tudomásul veszi, hogy amennyiben a GVH előzetes engedélye szükséges az egyesüléshez, az egyesülés az engedély megadását, vagy amennyiben az engedély nem szükséges, a GVH nemleges nyilatkozatának kézhezvételét követően jöhet csak létre.</w:t>
      </w:r>
    </w:p>
    <w:p w14:paraId="6B3BFB36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az Egyesülő Társaságok tagjaként az Átalakulási tv. 14. § (5) bekezdésére tekintettel felkéri a Duna-Tisza közi Hulladékgazdálkodási Nonprofit Kft. mint Átvevő Társaság ügyvezetőjét arra, hogy gondoskodjon jelen döntés meghozataláról szóló, jogszabályban meghatározott tartalmú közlemény Cégközlönyben történő közzétételének kezdeményezéséről az i) pontban foglaltak figyelembevételével.</w:t>
      </w:r>
    </w:p>
    <w:p w14:paraId="7721429F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felkéri és felhatalmazza az Átvevő Társaság ügyvezetőjét, hogy a cégnyilvánosságról, a bírósági cégeljárásról és a bírósági végelszámolásról szóló Ctv. törvény 59. § (1) bekezdése szerint intézkedjen a beolvadás illetékes Cégbírósághoz történő bejelentéséről az i) pontban foglaltak figyelembevételével.</w:t>
      </w:r>
    </w:p>
    <w:p w14:paraId="5205BF47" w14:textId="78A9DEEA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felhatalmazza a polgármestert vagy az általa delegált személyt arra, hogy a Beolvadó Társaság taggyűlésén olyan határozat hozatalában vegyen részt, amely az Egyesülési tervben meghatározott átalakulást (beolvadást) elhatározza, az Egyesülési tervet és mellékleteit – közte a határozat 9. számú mellékletét képező, az Átvevő Társaság létesítő okirat módosítását – elfogadja jelen határozat a-m) pontjában foglaltaknak megfelelően.</w:t>
      </w:r>
    </w:p>
    <w:p w14:paraId="4187E7D3" w14:textId="77777777" w:rsidR="001B49A7" w:rsidRPr="001B49A7" w:rsidRDefault="001B49A7" w:rsidP="001B49A7">
      <w:pPr>
        <w:pStyle w:val="Listaszerbekezds"/>
        <w:numPr>
          <w:ilvl w:val="0"/>
          <w:numId w:val="45"/>
        </w:numPr>
        <w:ind w:left="993"/>
        <w:jc w:val="both"/>
        <w:rPr>
          <w:bCs/>
          <w:sz w:val="22"/>
          <w:szCs w:val="22"/>
        </w:rPr>
      </w:pPr>
      <w:r w:rsidRPr="001B49A7">
        <w:rPr>
          <w:sz w:val="22"/>
          <w:szCs w:val="22"/>
        </w:rPr>
        <w:t>felkéri és felhatalmazza az Átvevő Társaság ügyvezetőjét, hogy a társaság munkavállalóit az egyesülés tényéről és határidejéről tájékoztassa az i) pontban foglaltak figyelembevételével.</w:t>
      </w:r>
    </w:p>
    <w:p w14:paraId="15D56C1C" w14:textId="77777777" w:rsidR="001B49A7" w:rsidRPr="001B49A7" w:rsidRDefault="001B49A7" w:rsidP="001B49A7">
      <w:pPr>
        <w:jc w:val="both"/>
        <w:rPr>
          <w:bCs/>
          <w:sz w:val="22"/>
          <w:szCs w:val="22"/>
        </w:rPr>
      </w:pPr>
    </w:p>
    <w:p w14:paraId="37A13B93" w14:textId="77777777" w:rsidR="001B49A7" w:rsidRPr="001B49A7" w:rsidRDefault="001B49A7" w:rsidP="001B49A7">
      <w:pPr>
        <w:jc w:val="both"/>
        <w:rPr>
          <w:bCs/>
          <w:sz w:val="22"/>
          <w:szCs w:val="22"/>
        </w:rPr>
      </w:pPr>
    </w:p>
    <w:p w14:paraId="3F77423B" w14:textId="77777777" w:rsidR="001B49A7" w:rsidRPr="001B49A7" w:rsidRDefault="001B49A7" w:rsidP="001B49A7">
      <w:pPr>
        <w:jc w:val="both"/>
        <w:rPr>
          <w:sz w:val="22"/>
          <w:szCs w:val="22"/>
        </w:rPr>
      </w:pPr>
      <w:r w:rsidRPr="001B49A7">
        <w:rPr>
          <w:b/>
          <w:bCs/>
          <w:sz w:val="22"/>
          <w:szCs w:val="22"/>
          <w:u w:val="single"/>
        </w:rPr>
        <w:t>Felelős</w:t>
      </w:r>
      <w:r w:rsidRPr="001B49A7">
        <w:rPr>
          <w:sz w:val="22"/>
          <w:szCs w:val="22"/>
        </w:rPr>
        <w:t xml:space="preserve">: </w:t>
      </w:r>
      <w:r w:rsidRPr="001B49A7">
        <w:rPr>
          <w:sz w:val="22"/>
          <w:szCs w:val="22"/>
        </w:rPr>
        <w:tab/>
        <w:t>Domonyi László polgármester</w:t>
      </w:r>
    </w:p>
    <w:p w14:paraId="5D34A461" w14:textId="77777777" w:rsidR="001B49A7" w:rsidRPr="001B49A7" w:rsidRDefault="001B49A7" w:rsidP="001B49A7">
      <w:pPr>
        <w:jc w:val="both"/>
        <w:rPr>
          <w:sz w:val="22"/>
          <w:szCs w:val="22"/>
        </w:rPr>
      </w:pPr>
      <w:r w:rsidRPr="001B49A7">
        <w:rPr>
          <w:b/>
          <w:bCs/>
          <w:sz w:val="22"/>
          <w:szCs w:val="22"/>
          <w:u w:val="single"/>
        </w:rPr>
        <w:t>Határidő</w:t>
      </w:r>
      <w:r w:rsidRPr="001B49A7">
        <w:rPr>
          <w:sz w:val="22"/>
          <w:szCs w:val="22"/>
        </w:rPr>
        <w:t xml:space="preserve">: </w:t>
      </w:r>
      <w:r w:rsidRPr="001B49A7">
        <w:rPr>
          <w:sz w:val="22"/>
          <w:szCs w:val="22"/>
        </w:rPr>
        <w:tab/>
        <w:t xml:space="preserve">azonnal, illetve jogszabály szerint 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lastRenderedPageBreak/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E05401F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B49A7">
              <w:rPr>
                <w:sz w:val="22"/>
                <w:szCs w:val="22"/>
              </w:rPr>
              <w:t>Kutyifa Sándorné</w:t>
            </w:r>
          </w:p>
          <w:p w14:paraId="2599BD6D" w14:textId="3A79C432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257F5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3801D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5621" w14:textId="77777777" w:rsidR="00CA6283" w:rsidRDefault="00CA6283" w:rsidP="00D03B1C">
      <w:r>
        <w:separator/>
      </w:r>
    </w:p>
  </w:endnote>
  <w:endnote w:type="continuationSeparator" w:id="0">
    <w:p w14:paraId="4DB337F0" w14:textId="77777777" w:rsidR="00CA6283" w:rsidRDefault="00CA628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BB1E" w14:textId="77777777" w:rsidR="00CA6283" w:rsidRDefault="00CA6283" w:rsidP="00D03B1C">
      <w:r>
        <w:separator/>
      </w:r>
    </w:p>
  </w:footnote>
  <w:footnote w:type="continuationSeparator" w:id="0">
    <w:p w14:paraId="0BEAB8B5" w14:textId="77777777" w:rsidR="00CA6283" w:rsidRDefault="00CA628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8"/>
  </w:num>
  <w:num w:numId="4" w16cid:durableId="1313413099">
    <w:abstractNumId w:val="23"/>
  </w:num>
  <w:num w:numId="5" w16cid:durableId="1084376292">
    <w:abstractNumId w:val="41"/>
  </w:num>
  <w:num w:numId="6" w16cid:durableId="430856450">
    <w:abstractNumId w:val="33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6"/>
  </w:num>
  <w:num w:numId="16" w16cid:durableId="1332172289">
    <w:abstractNumId w:val="35"/>
  </w:num>
  <w:num w:numId="17" w16cid:durableId="1323581614">
    <w:abstractNumId w:val="40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1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0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7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9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6100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2023-10-26T12:26:00Z</dcterms:created>
  <dcterms:modified xsi:type="dcterms:W3CDTF">2023-10-26T12:29:00Z</dcterms:modified>
</cp:coreProperties>
</file>