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9817" w14:textId="6A651BD9" w:rsidR="00AA7AB1" w:rsidRPr="00B07F4D" w:rsidRDefault="00AA7AB1" w:rsidP="00AA7AB1">
      <w:pPr>
        <w:spacing w:after="120" w:line="240" w:lineRule="auto"/>
        <w:jc w:val="right"/>
        <w:rPr>
          <w:rFonts w:cs="Times New Roman"/>
          <w:bCs/>
          <w:i/>
          <w:sz w:val="22"/>
        </w:rPr>
      </w:pPr>
      <w:r w:rsidRPr="00B07F4D">
        <w:rPr>
          <w:rFonts w:cs="Times New Roman"/>
          <w:bCs/>
          <w:i/>
          <w:sz w:val="22"/>
        </w:rPr>
        <w:t>Melléklet a</w:t>
      </w:r>
      <w:r w:rsidR="00595DFD">
        <w:rPr>
          <w:rFonts w:cs="Times New Roman"/>
          <w:bCs/>
          <w:i/>
          <w:sz w:val="22"/>
        </w:rPr>
        <w:t xml:space="preserve"> 162</w:t>
      </w:r>
      <w:r w:rsidRPr="00B07F4D">
        <w:rPr>
          <w:rFonts w:cs="Times New Roman"/>
          <w:bCs/>
          <w:i/>
          <w:sz w:val="22"/>
        </w:rPr>
        <w:t>/2023. sz. Képviselő-testületi határozathoz</w:t>
      </w:r>
    </w:p>
    <w:p w14:paraId="6BC704B6" w14:textId="0B5205B5" w:rsidR="00333873" w:rsidRDefault="00333873" w:rsidP="00333873">
      <w:pPr>
        <w:spacing w:after="120" w:line="240" w:lineRule="auto"/>
        <w:jc w:val="center"/>
        <w:rPr>
          <w:rFonts w:cs="Times New Roman"/>
          <w:b/>
          <w:spacing w:val="40"/>
          <w:sz w:val="24"/>
          <w:szCs w:val="24"/>
        </w:rPr>
      </w:pPr>
      <w:r w:rsidRPr="00AA7AB1">
        <w:rPr>
          <w:rFonts w:cs="Times New Roman"/>
          <w:b/>
          <w:spacing w:val="40"/>
          <w:sz w:val="24"/>
          <w:szCs w:val="24"/>
        </w:rPr>
        <w:t>ADÁSVÉTELI SZERZŐDÉS</w:t>
      </w:r>
    </w:p>
    <w:p w14:paraId="0A8AC9CA" w14:textId="77777777" w:rsidR="00595DFD" w:rsidRDefault="00595DFD" w:rsidP="00333873">
      <w:pPr>
        <w:spacing w:after="120" w:line="240" w:lineRule="auto"/>
        <w:jc w:val="center"/>
        <w:rPr>
          <w:rFonts w:cs="Times New Roman"/>
          <w:b/>
          <w:spacing w:val="40"/>
          <w:sz w:val="24"/>
          <w:szCs w:val="24"/>
        </w:rPr>
      </w:pPr>
    </w:p>
    <w:p w14:paraId="4D0CA6D6" w14:textId="08105884" w:rsidR="00333873" w:rsidRPr="00AA7AB1" w:rsidRDefault="00333873" w:rsidP="00333873">
      <w:pPr>
        <w:spacing w:after="120" w:line="240" w:lineRule="auto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amely a jelen okiratban meghatározott szerződő felek között és ugyancsak a jelen okiratban meghatározott –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="00780BD5" w:rsidRPr="00AA7AB1">
        <w:rPr>
          <w:rFonts w:cs="Times New Roman"/>
          <w:b/>
          <w:bCs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kizárólagos használati jogával jellemzett – </w:t>
      </w:r>
      <w:r w:rsidR="0033681F" w:rsidRPr="00AA7AB1">
        <w:rPr>
          <w:rFonts w:cs="Times New Roman"/>
          <w:sz w:val="24"/>
          <w:szCs w:val="24"/>
        </w:rPr>
        <w:t>ingatlan</w:t>
      </w:r>
      <w:r w:rsidRPr="00AA7AB1">
        <w:rPr>
          <w:rFonts w:cs="Times New Roman"/>
          <w:sz w:val="24"/>
          <w:szCs w:val="24"/>
        </w:rPr>
        <w:t>-tulajdoni hányad per-, teher- és igénymentes átruházása érdekében köttetett.</w:t>
      </w:r>
    </w:p>
    <w:p w14:paraId="79694F28" w14:textId="77777777" w:rsidR="00333873" w:rsidRPr="00AA7AB1" w:rsidRDefault="00333873" w:rsidP="00333873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i/>
          <w:sz w:val="24"/>
          <w:szCs w:val="24"/>
          <w:u w:val="single"/>
        </w:rPr>
      </w:pPr>
      <w:r w:rsidRPr="00AA7AB1">
        <w:rPr>
          <w:rFonts w:cs="Times New Roman"/>
          <w:b/>
          <w:sz w:val="24"/>
          <w:szCs w:val="24"/>
        </w:rPr>
        <w:t>A szerződő felek meghatározása</w:t>
      </w:r>
    </w:p>
    <w:p w14:paraId="580EB58E" w14:textId="76206C62" w:rsidR="00333873" w:rsidRPr="00AA7AB1" w:rsidRDefault="00333873" w:rsidP="00333873">
      <w:pPr>
        <w:pStyle w:val="Listaszerbekezds"/>
        <w:numPr>
          <w:ilvl w:val="0"/>
          <w:numId w:val="1"/>
        </w:numPr>
        <w:spacing w:after="120" w:line="240" w:lineRule="auto"/>
        <w:contextualSpacing w:val="0"/>
        <w:rPr>
          <w:rFonts w:cs="Times New Roman"/>
          <w:i/>
          <w:sz w:val="24"/>
          <w:szCs w:val="24"/>
          <w:u w:val="single"/>
        </w:rPr>
      </w:pPr>
      <w:r w:rsidRPr="00AA7AB1">
        <w:rPr>
          <w:rFonts w:cs="Times New Roman"/>
          <w:i/>
          <w:sz w:val="24"/>
          <w:szCs w:val="24"/>
          <w:u w:val="single"/>
        </w:rPr>
        <w:t>Eladó: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571"/>
        <w:gridCol w:w="1571"/>
        <w:gridCol w:w="1572"/>
        <w:gridCol w:w="1683"/>
        <w:gridCol w:w="1690"/>
      </w:tblGrid>
      <w:tr w:rsidR="00780BD5" w:rsidRPr="00AA7AB1" w14:paraId="5669B23E" w14:textId="77777777" w:rsidTr="00780BD5">
        <w:trPr>
          <w:trHeight w:val="427"/>
        </w:trPr>
        <w:tc>
          <w:tcPr>
            <w:tcW w:w="992" w:type="pct"/>
            <w:vAlign w:val="center"/>
          </w:tcPr>
          <w:p w14:paraId="7E7BAE5F" w14:textId="6B1A8238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NÉV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9DD70B0" w14:textId="58AC80DB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SZÉKHELY</w:t>
            </w:r>
          </w:p>
        </w:tc>
        <w:tc>
          <w:tcPr>
            <w:tcW w:w="795" w:type="pct"/>
            <w:vAlign w:val="center"/>
          </w:tcPr>
          <w:p w14:paraId="2AC32184" w14:textId="68283B51" w:rsidR="00780BD5" w:rsidRPr="00AA7AB1" w:rsidRDefault="00780BD5" w:rsidP="00780BD5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TÖRZSSZÁM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A808E82" w14:textId="5283F10B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ADÓSZÁM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0E7FBDA" w14:textId="665705F5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STATISZTIKAI SZÁMJEL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EB59FF4" w14:textId="40517754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KÉPVISELŐ</w:t>
            </w:r>
          </w:p>
        </w:tc>
      </w:tr>
      <w:tr w:rsidR="00780BD5" w:rsidRPr="00AA7AB1" w14:paraId="76E72E9E" w14:textId="77777777" w:rsidTr="00780BD5">
        <w:trPr>
          <w:trHeight w:val="641"/>
        </w:trPr>
        <w:tc>
          <w:tcPr>
            <w:tcW w:w="992" w:type="pct"/>
            <w:vAlign w:val="center"/>
          </w:tcPr>
          <w:p w14:paraId="2FE7D170" w14:textId="0F7FBE55" w:rsidR="00780BD5" w:rsidRPr="00AA7AB1" w:rsidRDefault="00780BD5" w:rsidP="00BC269D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A7AB1">
              <w:rPr>
                <w:rFonts w:cs="Times New Roman"/>
                <w:b/>
                <w:bCs/>
                <w:sz w:val="24"/>
                <w:szCs w:val="24"/>
              </w:rPr>
              <w:t>Kiskőrös Város Önkormányzata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B5A7227" w14:textId="6383733F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6200 Kiskőrös, Petőfi tér 1.</w:t>
            </w:r>
          </w:p>
        </w:tc>
        <w:tc>
          <w:tcPr>
            <w:tcW w:w="795" w:type="pct"/>
            <w:vAlign w:val="center"/>
          </w:tcPr>
          <w:p w14:paraId="0F07C8B9" w14:textId="02966ABC" w:rsidR="00780BD5" w:rsidRPr="00AA7AB1" w:rsidRDefault="00780BD5" w:rsidP="00780BD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15724784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8CCC3E1" w14:textId="1AE99BB9" w:rsidR="00780BD5" w:rsidRPr="00AA7AB1" w:rsidRDefault="00780BD5" w:rsidP="004509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15724784-2-03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283717E" w14:textId="1D0BEE6E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15724784-8411-321-03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7A5D80C" w14:textId="2FD14BDC" w:rsidR="00780BD5" w:rsidRPr="00AA7AB1" w:rsidRDefault="00780BD5" w:rsidP="00463A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Domonyi László polgármester</w:t>
            </w:r>
          </w:p>
        </w:tc>
      </w:tr>
    </w:tbl>
    <w:p w14:paraId="25EA22DA" w14:textId="25999DB7" w:rsidR="008F51DD" w:rsidRPr="00AA7AB1" w:rsidRDefault="00210079" w:rsidP="005515C1">
      <w:pPr>
        <w:spacing w:before="120" w:after="120" w:line="240" w:lineRule="auto"/>
        <w:rPr>
          <w:rFonts w:cs="Times New Roman"/>
          <w:iCs/>
          <w:sz w:val="24"/>
          <w:szCs w:val="24"/>
        </w:rPr>
      </w:pPr>
      <w:r w:rsidRPr="00AA7AB1">
        <w:rPr>
          <w:rFonts w:cs="Times New Roman"/>
          <w:iCs/>
          <w:sz w:val="24"/>
          <w:szCs w:val="24"/>
        </w:rPr>
        <w:t xml:space="preserve">a továbbiakban: </w:t>
      </w:r>
      <w:r w:rsidRPr="00AA7AB1">
        <w:rPr>
          <w:rFonts w:cs="Times New Roman"/>
          <w:b/>
          <w:bCs/>
          <w:iCs/>
          <w:sz w:val="24"/>
          <w:szCs w:val="24"/>
        </w:rPr>
        <w:t>Eladó</w:t>
      </w:r>
      <w:r w:rsidRPr="00AA7AB1">
        <w:rPr>
          <w:rFonts w:cs="Times New Roman"/>
          <w:iCs/>
          <w:sz w:val="24"/>
          <w:szCs w:val="24"/>
        </w:rPr>
        <w:t>,</w:t>
      </w:r>
    </w:p>
    <w:p w14:paraId="4A0BC7EC" w14:textId="46CCC44B" w:rsidR="00333873" w:rsidRPr="00AA7AB1" w:rsidRDefault="00333873" w:rsidP="00333873">
      <w:pPr>
        <w:pStyle w:val="Listaszerbekezds"/>
        <w:numPr>
          <w:ilvl w:val="0"/>
          <w:numId w:val="1"/>
        </w:numPr>
        <w:spacing w:after="120" w:line="240" w:lineRule="auto"/>
        <w:contextualSpacing w:val="0"/>
        <w:rPr>
          <w:rFonts w:cs="Times New Roman"/>
          <w:i/>
          <w:sz w:val="24"/>
          <w:szCs w:val="24"/>
          <w:u w:val="single"/>
        </w:rPr>
      </w:pPr>
      <w:r w:rsidRPr="00AA7AB1">
        <w:rPr>
          <w:rFonts w:cs="Times New Roman"/>
          <w:i/>
          <w:sz w:val="24"/>
          <w:szCs w:val="24"/>
          <w:u w:val="single"/>
        </w:rPr>
        <w:t>Vevő: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531"/>
        <w:gridCol w:w="1310"/>
        <w:gridCol w:w="2297"/>
        <w:gridCol w:w="1683"/>
        <w:gridCol w:w="1470"/>
      </w:tblGrid>
      <w:tr w:rsidR="00354930" w:rsidRPr="00AA7AB1" w14:paraId="68BC4A74" w14:textId="77777777" w:rsidTr="00A71CBB">
        <w:trPr>
          <w:trHeight w:val="368"/>
        </w:trPr>
        <w:tc>
          <w:tcPr>
            <w:tcW w:w="864" w:type="pct"/>
            <w:vAlign w:val="center"/>
          </w:tcPr>
          <w:p w14:paraId="336AAD92" w14:textId="77777777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NÉV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E91947B" w14:textId="49EF541C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SZÉKHELY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51F9EF60" w14:textId="07D5CB8C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ADÓSZÁM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C6114A8" w14:textId="27CB5D72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CÉGJEGYZÁKSZÁM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362689E" w14:textId="73291D0D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STATISZTIKAI SZÁMJELE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1544B57" w14:textId="60C4B865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A7AB1">
              <w:rPr>
                <w:rFonts w:cs="Times New Roman"/>
                <w:i/>
                <w:sz w:val="24"/>
                <w:szCs w:val="24"/>
              </w:rPr>
              <w:t>KÉPVISELŐ</w:t>
            </w:r>
          </w:p>
        </w:tc>
      </w:tr>
      <w:tr w:rsidR="00354930" w:rsidRPr="00AA7AB1" w14:paraId="402754C2" w14:textId="77777777" w:rsidTr="00A71CBB">
        <w:trPr>
          <w:trHeight w:val="553"/>
        </w:trPr>
        <w:tc>
          <w:tcPr>
            <w:tcW w:w="864" w:type="pct"/>
            <w:vAlign w:val="center"/>
          </w:tcPr>
          <w:p w14:paraId="1A812553" w14:textId="459DB24B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A7AB1">
              <w:rPr>
                <w:rFonts w:cs="Times New Roman"/>
                <w:b/>
                <w:bCs/>
                <w:sz w:val="24"/>
                <w:szCs w:val="24"/>
              </w:rPr>
              <w:t>TÁMASZHÁZ Kft.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781AB2E" w14:textId="0DCBB042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6200 Kiskőrös, Rákóczi utca 12.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490EF3B" w14:textId="75A3CC79" w:rsidR="00354930" w:rsidRPr="00AA7AB1" w:rsidRDefault="00354930" w:rsidP="0035493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25725023-2-03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7369D5F" w14:textId="298DEF35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03-09-129867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54037EE" w14:textId="70616C50" w:rsidR="00354930" w:rsidRPr="00AA7AB1" w:rsidRDefault="00354930" w:rsidP="0035493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25725023-8211-113-03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BAE6707" w14:textId="56AF58BE" w:rsidR="00354930" w:rsidRPr="00AA7AB1" w:rsidRDefault="00354930" w:rsidP="007701C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A7AB1">
              <w:rPr>
                <w:rFonts w:cs="Times New Roman"/>
                <w:sz w:val="24"/>
                <w:szCs w:val="24"/>
              </w:rPr>
              <w:t>Opauszki György</w:t>
            </w:r>
          </w:p>
        </w:tc>
      </w:tr>
    </w:tbl>
    <w:p w14:paraId="0159F2A8" w14:textId="301A9683" w:rsidR="00333873" w:rsidRPr="00AA7AB1" w:rsidRDefault="00210079" w:rsidP="005515C1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Cs/>
          <w:sz w:val="24"/>
          <w:szCs w:val="24"/>
        </w:rPr>
        <w:t>a továbbiakban:</w:t>
      </w:r>
      <w:r w:rsidRPr="00AA7AB1">
        <w:rPr>
          <w:rFonts w:cs="Times New Roman"/>
          <w:b/>
          <w:sz w:val="24"/>
          <w:szCs w:val="24"/>
        </w:rPr>
        <w:t xml:space="preserve"> Vevő,</w:t>
      </w:r>
    </w:p>
    <w:p w14:paraId="27C0FDCD" w14:textId="451A5EB1" w:rsidR="00210079" w:rsidRPr="00AA7AB1" w:rsidRDefault="00210079" w:rsidP="006E6260">
      <w:pPr>
        <w:spacing w:after="120" w:line="240" w:lineRule="auto"/>
        <w:rPr>
          <w:rFonts w:cs="Times New Roman"/>
          <w:bCs/>
          <w:sz w:val="24"/>
          <w:szCs w:val="24"/>
        </w:rPr>
      </w:pPr>
      <w:r w:rsidRPr="00AA7AB1">
        <w:rPr>
          <w:rFonts w:cs="Times New Roman"/>
          <w:bCs/>
          <w:sz w:val="24"/>
          <w:szCs w:val="24"/>
        </w:rPr>
        <w:t xml:space="preserve">Eladó és Vevő együtt a továbbiakban: </w:t>
      </w:r>
      <w:r w:rsidRPr="00AA7AB1">
        <w:rPr>
          <w:rFonts w:cs="Times New Roman"/>
          <w:b/>
          <w:sz w:val="24"/>
          <w:szCs w:val="24"/>
        </w:rPr>
        <w:t>Szerződő felek</w:t>
      </w:r>
      <w:r w:rsidR="007C4175" w:rsidRPr="00AA7AB1">
        <w:rPr>
          <w:rFonts w:cs="Times New Roman"/>
          <w:b/>
          <w:sz w:val="24"/>
          <w:szCs w:val="24"/>
        </w:rPr>
        <w:t xml:space="preserve"> </w:t>
      </w:r>
      <w:r w:rsidR="007C4175" w:rsidRPr="00AA7AB1">
        <w:rPr>
          <w:rFonts w:cs="Times New Roman"/>
          <w:bCs/>
          <w:sz w:val="24"/>
          <w:szCs w:val="24"/>
        </w:rPr>
        <w:t>vagy</w:t>
      </w:r>
      <w:r w:rsidR="007C4175" w:rsidRPr="00AA7AB1">
        <w:rPr>
          <w:rFonts w:cs="Times New Roman"/>
          <w:b/>
          <w:sz w:val="24"/>
          <w:szCs w:val="24"/>
        </w:rPr>
        <w:t xml:space="preserve"> Felek</w:t>
      </w:r>
      <w:r w:rsidRPr="00AA7AB1">
        <w:rPr>
          <w:rFonts w:cs="Times New Roman"/>
          <w:bCs/>
          <w:sz w:val="24"/>
          <w:szCs w:val="24"/>
        </w:rPr>
        <w:t>.</w:t>
      </w:r>
    </w:p>
    <w:p w14:paraId="7AA3C739" w14:textId="77777777" w:rsidR="007C4175" w:rsidRPr="00AA7AB1" w:rsidRDefault="007C4175" w:rsidP="006E6260">
      <w:pPr>
        <w:spacing w:after="120" w:line="240" w:lineRule="auto"/>
        <w:rPr>
          <w:rFonts w:cs="Times New Roman"/>
          <w:bCs/>
          <w:sz w:val="24"/>
          <w:szCs w:val="24"/>
        </w:rPr>
      </w:pPr>
    </w:p>
    <w:p w14:paraId="52B41E55" w14:textId="69475B55" w:rsidR="00777DAF" w:rsidRPr="00AA7AB1" w:rsidRDefault="00333873" w:rsidP="00777DAF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/>
          <w:sz w:val="24"/>
          <w:szCs w:val="24"/>
        </w:rPr>
        <w:t xml:space="preserve">A szerződéssel átruházott </w:t>
      </w:r>
      <w:r w:rsidR="0033681F" w:rsidRPr="00AA7AB1">
        <w:rPr>
          <w:rFonts w:cs="Times New Roman"/>
          <w:b/>
          <w:sz w:val="24"/>
          <w:szCs w:val="24"/>
        </w:rPr>
        <w:t>ingatlan</w:t>
      </w:r>
      <w:r w:rsidRPr="00AA7AB1">
        <w:rPr>
          <w:rFonts w:cs="Times New Roman"/>
          <w:b/>
          <w:sz w:val="24"/>
          <w:szCs w:val="24"/>
        </w:rPr>
        <w:t>-tulajdoni hányad meghatározása</w:t>
      </w:r>
    </w:p>
    <w:p w14:paraId="3C0766EF" w14:textId="0FADC0BC" w:rsidR="00777DAF" w:rsidRPr="00AA7AB1" w:rsidRDefault="00777DAF" w:rsidP="00777DAF">
      <w:pPr>
        <w:pStyle w:val="Listaszerbekezds"/>
        <w:numPr>
          <w:ilvl w:val="0"/>
          <w:numId w:val="18"/>
        </w:numPr>
        <w:spacing w:after="120" w:line="288" w:lineRule="auto"/>
        <w:ind w:left="0" w:hanging="357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>Jelen szerződéssel Eladó átruházz</w:t>
      </w:r>
      <w:r w:rsidR="00780BD5" w:rsidRPr="00AA7AB1">
        <w:rPr>
          <w:rFonts w:cs="Times New Roman"/>
          <w:sz w:val="24"/>
          <w:szCs w:val="24"/>
        </w:rPr>
        <w:t>a</w:t>
      </w:r>
      <w:r w:rsidRPr="00AA7AB1">
        <w:rPr>
          <w:rFonts w:cs="Times New Roman"/>
          <w:sz w:val="24"/>
          <w:szCs w:val="24"/>
        </w:rPr>
        <w:t xml:space="preserve"> Vevőre a</w:t>
      </w:r>
      <w:r w:rsidRPr="00AA7AB1">
        <w:rPr>
          <w:rFonts w:cs="Times New Roman"/>
          <w:b/>
          <w:sz w:val="24"/>
          <w:szCs w:val="24"/>
        </w:rPr>
        <w:t xml:space="preserve"> </w:t>
      </w:r>
      <w:r w:rsidR="00780BD5" w:rsidRPr="00AA7AB1">
        <w:rPr>
          <w:rFonts w:cs="Times New Roman"/>
          <w:b/>
          <w:sz w:val="24"/>
          <w:szCs w:val="24"/>
        </w:rPr>
        <w:t>Kiskőrös</w:t>
      </w:r>
      <w:r w:rsidRPr="00AA7AB1">
        <w:rPr>
          <w:rFonts w:cs="Times New Roman"/>
          <w:b/>
          <w:sz w:val="24"/>
          <w:szCs w:val="24"/>
        </w:rPr>
        <w:t xml:space="preserve"> belterületi </w:t>
      </w:r>
      <w:r w:rsidRPr="00AA7AB1">
        <w:rPr>
          <w:rFonts w:cs="Times New Roman"/>
          <w:bCs/>
          <w:sz w:val="24"/>
          <w:szCs w:val="24"/>
        </w:rPr>
        <w:t>ingatlan-nyilvántartásban</w:t>
      </w:r>
      <w:r w:rsidRPr="00AA7AB1">
        <w:rPr>
          <w:rFonts w:cs="Times New Roman"/>
          <w:b/>
          <w:sz w:val="24"/>
          <w:szCs w:val="24"/>
        </w:rPr>
        <w:t xml:space="preserve"> </w:t>
      </w:r>
      <w:bookmarkStart w:id="0" w:name="_Hlk132203448"/>
      <w:r w:rsidR="00780BD5" w:rsidRPr="00AA7AB1">
        <w:rPr>
          <w:rFonts w:cs="Times New Roman"/>
          <w:b/>
          <w:sz w:val="24"/>
          <w:szCs w:val="24"/>
        </w:rPr>
        <w:t xml:space="preserve">1459/2 </w:t>
      </w:r>
      <w:r w:rsidRPr="00AA7AB1">
        <w:rPr>
          <w:rFonts w:cs="Times New Roman"/>
          <w:b/>
          <w:sz w:val="24"/>
          <w:szCs w:val="24"/>
        </w:rPr>
        <w:t>hrsz</w:t>
      </w:r>
      <w:bookmarkEnd w:id="0"/>
      <w:r w:rsidRPr="00AA7AB1">
        <w:rPr>
          <w:rFonts w:cs="Times New Roman"/>
          <w:b/>
          <w:sz w:val="24"/>
          <w:szCs w:val="24"/>
        </w:rPr>
        <w:t xml:space="preserve">. </w:t>
      </w:r>
      <w:r w:rsidRPr="00AA7AB1">
        <w:rPr>
          <w:rFonts w:cs="Times New Roman"/>
          <w:sz w:val="24"/>
          <w:szCs w:val="24"/>
        </w:rPr>
        <w:t xml:space="preserve">alatt felvett </w:t>
      </w:r>
      <w:r w:rsidRPr="00AA7AB1">
        <w:rPr>
          <w:rFonts w:cs="Times New Roman"/>
          <w:i/>
          <w:iCs/>
          <w:sz w:val="24"/>
          <w:szCs w:val="24"/>
        </w:rPr>
        <w:t>„</w:t>
      </w:r>
      <w:r w:rsidR="00780BD5" w:rsidRPr="00AA7AB1">
        <w:rPr>
          <w:rFonts w:cs="Times New Roman"/>
          <w:i/>
          <w:iCs/>
          <w:sz w:val="24"/>
          <w:szCs w:val="24"/>
        </w:rPr>
        <w:t>kivett iskola</w:t>
      </w:r>
      <w:r w:rsidRPr="00AA7AB1">
        <w:rPr>
          <w:rFonts w:cs="Times New Roman"/>
          <w:i/>
          <w:iCs/>
          <w:sz w:val="24"/>
          <w:szCs w:val="24"/>
        </w:rPr>
        <w:t>”</w:t>
      </w:r>
      <w:r w:rsidRPr="00AA7AB1">
        <w:rPr>
          <w:rFonts w:cs="Times New Roman"/>
          <w:sz w:val="24"/>
          <w:szCs w:val="24"/>
        </w:rPr>
        <w:t xml:space="preserve"> megnevezésű, </w:t>
      </w:r>
      <w:r w:rsidR="00780BD5" w:rsidRPr="00AA7AB1">
        <w:rPr>
          <w:rFonts w:cs="Times New Roman"/>
          <w:sz w:val="24"/>
          <w:szCs w:val="24"/>
        </w:rPr>
        <w:t>539</w:t>
      </w:r>
      <w:r w:rsidRPr="00AA7AB1">
        <w:rPr>
          <w:rFonts w:cs="Times New Roman"/>
          <w:sz w:val="24"/>
          <w:szCs w:val="24"/>
        </w:rPr>
        <w:t xml:space="preserve"> m</w:t>
      </w:r>
      <w:r w:rsidRPr="00AA7AB1">
        <w:rPr>
          <w:rFonts w:cs="Times New Roman"/>
          <w:sz w:val="24"/>
          <w:szCs w:val="24"/>
          <w:vertAlign w:val="superscript"/>
        </w:rPr>
        <w:t xml:space="preserve">2 </w:t>
      </w:r>
      <w:r w:rsidRPr="00AA7AB1">
        <w:rPr>
          <w:rFonts w:cs="Times New Roman"/>
          <w:sz w:val="24"/>
          <w:szCs w:val="24"/>
        </w:rPr>
        <w:t>területű ingatlan Eladó</w:t>
      </w:r>
      <w:r w:rsidR="00780BD5" w:rsidRPr="00AA7AB1">
        <w:rPr>
          <w:rFonts w:cs="Times New Roman"/>
          <w:sz w:val="24"/>
          <w:szCs w:val="24"/>
        </w:rPr>
        <w:t xml:space="preserve">t </w:t>
      </w:r>
      <w:r w:rsidRPr="00AA7AB1">
        <w:rPr>
          <w:rFonts w:cs="Times New Roman"/>
          <w:sz w:val="24"/>
          <w:szCs w:val="24"/>
        </w:rPr>
        <w:t>megillető 1/</w:t>
      </w:r>
      <w:r w:rsidR="00780BD5" w:rsidRPr="00AA7AB1">
        <w:rPr>
          <w:rFonts w:cs="Times New Roman"/>
          <w:sz w:val="24"/>
          <w:szCs w:val="24"/>
        </w:rPr>
        <w:t xml:space="preserve">1 </w:t>
      </w:r>
      <w:r w:rsidRPr="00AA7AB1">
        <w:rPr>
          <w:rFonts w:cs="Times New Roman"/>
          <w:sz w:val="24"/>
          <w:szCs w:val="24"/>
        </w:rPr>
        <w:t xml:space="preserve">tulajdoni hányadát, amely ingatlan a természetben a </w:t>
      </w:r>
      <w:r w:rsidR="00780BD5" w:rsidRPr="00AA7AB1">
        <w:rPr>
          <w:rFonts w:cs="Times New Roman"/>
          <w:sz w:val="24"/>
          <w:szCs w:val="24"/>
        </w:rPr>
        <w:t>6200</w:t>
      </w:r>
      <w:r w:rsidRPr="00AA7AB1">
        <w:rPr>
          <w:rFonts w:cs="Times New Roman"/>
          <w:sz w:val="24"/>
          <w:szCs w:val="24"/>
        </w:rPr>
        <w:t xml:space="preserve"> </w:t>
      </w:r>
      <w:r w:rsidR="00780BD5" w:rsidRPr="00AA7AB1">
        <w:rPr>
          <w:rFonts w:cs="Times New Roman"/>
          <w:sz w:val="24"/>
          <w:szCs w:val="24"/>
        </w:rPr>
        <w:t xml:space="preserve">Kiskőrös </w:t>
      </w:r>
      <w:proofErr w:type="spellStart"/>
      <w:r w:rsidR="00780BD5" w:rsidRPr="00AA7AB1">
        <w:rPr>
          <w:rFonts w:cs="Times New Roman"/>
          <w:sz w:val="24"/>
          <w:szCs w:val="24"/>
        </w:rPr>
        <w:t>Safári</w:t>
      </w:r>
      <w:proofErr w:type="spellEnd"/>
      <w:r w:rsidR="00780BD5" w:rsidRPr="00AA7AB1">
        <w:rPr>
          <w:rFonts w:cs="Times New Roman"/>
          <w:sz w:val="24"/>
          <w:szCs w:val="24"/>
        </w:rPr>
        <w:t xml:space="preserve"> József utca 2. </w:t>
      </w:r>
      <w:r w:rsidR="00C56C47" w:rsidRPr="00AA7AB1">
        <w:rPr>
          <w:rFonts w:cs="Times New Roman"/>
          <w:sz w:val="24"/>
          <w:szCs w:val="24"/>
        </w:rPr>
        <w:t>a</w:t>
      </w:r>
      <w:r w:rsidRPr="00AA7AB1">
        <w:rPr>
          <w:rFonts w:cs="Times New Roman"/>
          <w:sz w:val="24"/>
          <w:szCs w:val="24"/>
        </w:rPr>
        <w:t xml:space="preserve">latt található (a továbbiakban: </w:t>
      </w:r>
      <w:r w:rsidRPr="00AA7AB1">
        <w:rPr>
          <w:rFonts w:cs="Times New Roman"/>
          <w:b/>
          <w:bCs/>
          <w:sz w:val="24"/>
          <w:szCs w:val="24"/>
        </w:rPr>
        <w:t>Ingatlan</w:t>
      </w:r>
      <w:r w:rsidRPr="00AA7AB1">
        <w:rPr>
          <w:rFonts w:cs="Times New Roman"/>
          <w:sz w:val="24"/>
          <w:szCs w:val="24"/>
        </w:rPr>
        <w:t>)</w:t>
      </w:r>
      <w:r w:rsidR="00E60E7A">
        <w:rPr>
          <w:rFonts w:cs="Times New Roman"/>
          <w:sz w:val="24"/>
          <w:szCs w:val="24"/>
        </w:rPr>
        <w:t>.</w:t>
      </w:r>
    </w:p>
    <w:p w14:paraId="3431C180" w14:textId="38F5006B" w:rsidR="00716457" w:rsidRPr="00AA7AB1" w:rsidRDefault="00CD461E" w:rsidP="00B5101E">
      <w:pPr>
        <w:pStyle w:val="Listaszerbekezds"/>
        <w:numPr>
          <w:ilvl w:val="0"/>
          <w:numId w:val="3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>Az ingatlant a közhiteles ingatlan-nyilvántartás adatai alapján az alábbi terhek terhelik:</w:t>
      </w:r>
    </w:p>
    <w:p w14:paraId="09AB528E" w14:textId="3283A65D" w:rsidR="00560012" w:rsidRPr="00AA7AB1" w:rsidRDefault="00CD461E" w:rsidP="00560012">
      <w:pPr>
        <w:pStyle w:val="Listaszerbekezds"/>
        <w:numPr>
          <w:ilvl w:val="0"/>
          <w:numId w:val="20"/>
        </w:numPr>
        <w:spacing w:after="120" w:line="240" w:lineRule="auto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III.1. alatt bejegyző határozat, érkezési idő: 43447/2010.08.10, Vezetékjog, 32 m2-re </w:t>
      </w:r>
      <w:proofErr w:type="spellStart"/>
      <w:r w:rsidRPr="00AA7AB1">
        <w:rPr>
          <w:rFonts w:cs="Times New Roman"/>
          <w:sz w:val="24"/>
          <w:szCs w:val="24"/>
        </w:rPr>
        <w:t>Eng</w:t>
      </w:r>
      <w:proofErr w:type="spellEnd"/>
      <w:r w:rsidRPr="00AA7AB1">
        <w:rPr>
          <w:rFonts w:cs="Times New Roman"/>
          <w:sz w:val="24"/>
          <w:szCs w:val="24"/>
        </w:rPr>
        <w:t>. szám: VM-034/2010. jogosult: név: MVM DÉMÁSZ ÁRAMHÁLÓZATI KFT. törzsszám: 13792679, cím: 6724 SZEGED Kossuth Lajos sugárút 64-66.</w:t>
      </w:r>
    </w:p>
    <w:p w14:paraId="2136F718" w14:textId="77777777" w:rsidR="00CD461E" w:rsidRPr="00AA7AB1" w:rsidRDefault="00CD461E" w:rsidP="00CD461E">
      <w:pPr>
        <w:pStyle w:val="Listaszerbekezds"/>
        <w:spacing w:after="120" w:line="240" w:lineRule="auto"/>
        <w:rPr>
          <w:rFonts w:cs="Times New Roman"/>
          <w:sz w:val="24"/>
          <w:szCs w:val="24"/>
        </w:rPr>
      </w:pPr>
    </w:p>
    <w:p w14:paraId="56DB0490" w14:textId="4EF0891A" w:rsidR="00333873" w:rsidRPr="00AA7AB1" w:rsidRDefault="00333873" w:rsidP="00333873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/>
          <w:sz w:val="24"/>
          <w:szCs w:val="24"/>
        </w:rPr>
        <w:t>A szerződő felek megállapodása</w:t>
      </w:r>
    </w:p>
    <w:p w14:paraId="58C5FEC7" w14:textId="77777777" w:rsidR="00CD461E" w:rsidRPr="00AA7AB1" w:rsidRDefault="00503E8B" w:rsidP="00CD461E">
      <w:pPr>
        <w:pStyle w:val="Listaszerbekezds"/>
        <w:numPr>
          <w:ilvl w:val="0"/>
          <w:numId w:val="4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Az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nyilatkoz</w:t>
      </w:r>
      <w:r w:rsidR="00830441" w:rsidRPr="00AA7AB1">
        <w:rPr>
          <w:rFonts w:cs="Times New Roman"/>
          <w:sz w:val="24"/>
          <w:szCs w:val="24"/>
        </w:rPr>
        <w:t>ik</w:t>
      </w:r>
      <w:r w:rsidRPr="00AA7AB1">
        <w:rPr>
          <w:rFonts w:cs="Times New Roman"/>
          <w:sz w:val="24"/>
          <w:szCs w:val="24"/>
        </w:rPr>
        <w:t xml:space="preserve">, miszerint ingatlan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="00830441" w:rsidRPr="00AA7AB1">
        <w:rPr>
          <w:rFonts w:cs="Times New Roman"/>
          <w:b/>
          <w:bCs/>
          <w:sz w:val="24"/>
          <w:szCs w:val="24"/>
        </w:rPr>
        <w:t>t</w:t>
      </w:r>
      <w:r w:rsidRPr="00AA7AB1">
        <w:rPr>
          <w:rFonts w:cs="Times New Roman"/>
          <w:sz w:val="24"/>
          <w:szCs w:val="24"/>
        </w:rPr>
        <w:t xml:space="preserve"> megillető 1/</w:t>
      </w:r>
      <w:r w:rsidR="00830441" w:rsidRPr="00AA7AB1">
        <w:rPr>
          <w:rFonts w:cs="Times New Roman"/>
          <w:sz w:val="24"/>
          <w:szCs w:val="24"/>
        </w:rPr>
        <w:t>1</w:t>
      </w:r>
      <w:r w:rsidRPr="00AA7AB1">
        <w:rPr>
          <w:rFonts w:cs="Times New Roman"/>
          <w:sz w:val="24"/>
          <w:szCs w:val="24"/>
        </w:rPr>
        <w:t xml:space="preserve"> tulajdoni hányadát Vevő javára jelen szerződéssel – </w:t>
      </w:r>
      <w:r w:rsidRPr="00AA7AB1">
        <w:rPr>
          <w:rFonts w:cs="Times New Roman"/>
          <w:i/>
          <w:sz w:val="24"/>
          <w:szCs w:val="24"/>
        </w:rPr>
        <w:t>adásvétel jogcímén</w:t>
      </w:r>
      <w:r w:rsidRPr="00AA7AB1">
        <w:rPr>
          <w:rFonts w:cs="Times New Roman"/>
          <w:sz w:val="24"/>
          <w:szCs w:val="24"/>
        </w:rPr>
        <w:t xml:space="preserve"> – eladj</w:t>
      </w:r>
      <w:r w:rsidR="00830441" w:rsidRPr="00AA7AB1">
        <w:rPr>
          <w:rFonts w:cs="Times New Roman"/>
          <w:sz w:val="24"/>
          <w:szCs w:val="24"/>
        </w:rPr>
        <w:t>a</w:t>
      </w:r>
      <w:r w:rsidRPr="00AA7AB1">
        <w:rPr>
          <w:rFonts w:cs="Times New Roman"/>
          <w:sz w:val="24"/>
          <w:szCs w:val="24"/>
        </w:rPr>
        <w:t xml:space="preserve"> (átruházz</w:t>
      </w:r>
      <w:r w:rsidR="00830441" w:rsidRPr="00AA7AB1">
        <w:rPr>
          <w:rFonts w:cs="Times New Roman"/>
          <w:sz w:val="24"/>
          <w:szCs w:val="24"/>
        </w:rPr>
        <w:t>a</w:t>
      </w:r>
      <w:r w:rsidRPr="00AA7AB1">
        <w:rPr>
          <w:rFonts w:cs="Times New Roman"/>
          <w:sz w:val="24"/>
          <w:szCs w:val="24"/>
        </w:rPr>
        <w:t xml:space="preserve">). </w:t>
      </w:r>
      <w:r w:rsidRPr="00AA7AB1">
        <w:rPr>
          <w:rFonts w:cs="Times New Roman"/>
          <w:b/>
          <w:bCs/>
          <w:sz w:val="24"/>
          <w:szCs w:val="24"/>
        </w:rPr>
        <w:t>Vevő</w:t>
      </w:r>
      <w:r w:rsidRPr="00AA7AB1">
        <w:rPr>
          <w:rFonts w:cs="Times New Roman"/>
          <w:sz w:val="24"/>
          <w:szCs w:val="24"/>
        </w:rPr>
        <w:t xml:space="preserve"> nyilatkozik, miszerint az ingatlan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="00830441" w:rsidRPr="00AA7AB1">
        <w:rPr>
          <w:rFonts w:cs="Times New Roman"/>
          <w:b/>
          <w:bCs/>
          <w:sz w:val="24"/>
          <w:szCs w:val="24"/>
        </w:rPr>
        <w:t>t</w:t>
      </w:r>
      <w:r w:rsidRPr="00AA7AB1">
        <w:rPr>
          <w:rFonts w:cs="Times New Roman"/>
          <w:sz w:val="24"/>
          <w:szCs w:val="24"/>
        </w:rPr>
        <w:t xml:space="preserve"> megillető</w:t>
      </w:r>
      <w:r w:rsidRPr="00AA7AB1">
        <w:rPr>
          <w:rFonts w:cs="Times New Roman"/>
          <w:sz w:val="24"/>
          <w:szCs w:val="24"/>
          <w:vertAlign w:val="superscript"/>
        </w:rPr>
        <w:t xml:space="preserve"> </w:t>
      </w:r>
      <w:r w:rsidR="00830441" w:rsidRPr="00AA7AB1">
        <w:rPr>
          <w:rFonts w:cs="Times New Roman"/>
          <w:sz w:val="24"/>
          <w:szCs w:val="24"/>
        </w:rPr>
        <w:t>1</w:t>
      </w:r>
      <w:r w:rsidRPr="00AA7AB1">
        <w:rPr>
          <w:rFonts w:cs="Times New Roman"/>
          <w:sz w:val="24"/>
          <w:szCs w:val="24"/>
        </w:rPr>
        <w:t>/</w:t>
      </w:r>
      <w:r w:rsidR="00830441" w:rsidRPr="00AA7AB1">
        <w:rPr>
          <w:rFonts w:cs="Times New Roman"/>
          <w:sz w:val="24"/>
          <w:szCs w:val="24"/>
        </w:rPr>
        <w:t>1</w:t>
      </w:r>
      <w:r w:rsidRPr="00AA7AB1">
        <w:rPr>
          <w:rFonts w:cs="Times New Roman"/>
          <w:sz w:val="24"/>
          <w:szCs w:val="24"/>
        </w:rPr>
        <w:t xml:space="preserve"> tulajdoni hányadát</w:t>
      </w:r>
      <w:r w:rsidR="007C4175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jelen szerződéssel – </w:t>
      </w:r>
      <w:r w:rsidRPr="00AA7AB1">
        <w:rPr>
          <w:rFonts w:cs="Times New Roman"/>
          <w:i/>
          <w:sz w:val="24"/>
          <w:szCs w:val="24"/>
        </w:rPr>
        <w:t>adásvétel jogcímén</w:t>
      </w:r>
      <w:r w:rsidRPr="00AA7AB1">
        <w:rPr>
          <w:rFonts w:cs="Times New Roman"/>
          <w:sz w:val="24"/>
          <w:szCs w:val="24"/>
        </w:rPr>
        <w:t xml:space="preserve"> – megvásárolja</w:t>
      </w:r>
      <w:r w:rsidR="007C4175" w:rsidRPr="00AA7AB1">
        <w:rPr>
          <w:rFonts w:cs="Times New Roman"/>
          <w:sz w:val="24"/>
          <w:szCs w:val="24"/>
        </w:rPr>
        <w:t>.</w:t>
      </w:r>
    </w:p>
    <w:p w14:paraId="728AE712" w14:textId="00AF66D1" w:rsidR="00333873" w:rsidRPr="00AA7AB1" w:rsidRDefault="00333873" w:rsidP="00CD461E">
      <w:pPr>
        <w:pStyle w:val="Listaszerbekezds"/>
        <w:numPr>
          <w:ilvl w:val="0"/>
          <w:numId w:val="4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="00CD461E" w:rsidRPr="00AA7AB1">
        <w:rPr>
          <w:rFonts w:cs="Times New Roman"/>
          <w:sz w:val="24"/>
          <w:szCs w:val="24"/>
        </w:rPr>
        <w:t xml:space="preserve"> szavatol az ingatlan jelen szerződésben meghatározott terheket meghaladó per-teher- és igénymentességéért, jogszavatossággal tartozik az ingatlan tulajdonjogának per-teher- és igénymentes átruházásáért.</w:t>
      </w:r>
    </w:p>
    <w:p w14:paraId="7D21DC14" w14:textId="59389F25" w:rsidR="00565EC7" w:rsidRPr="00AA7AB1" w:rsidRDefault="00333873" w:rsidP="00565EC7">
      <w:pPr>
        <w:pStyle w:val="Listaszerbekezds"/>
        <w:numPr>
          <w:ilvl w:val="0"/>
          <w:numId w:val="4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lastRenderedPageBreak/>
        <w:t>Vevő</w:t>
      </w:r>
      <w:r w:rsidRPr="00AA7AB1">
        <w:rPr>
          <w:rFonts w:cs="Times New Roman"/>
          <w:sz w:val="24"/>
          <w:szCs w:val="24"/>
        </w:rPr>
        <w:t xml:space="preserve"> jelen okirat aláírásával kifejezetten elismeri, hogy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>t alaposan megtekintett</w:t>
      </w:r>
      <w:r w:rsidR="00CE0881" w:rsidRPr="00AA7AB1">
        <w:rPr>
          <w:rFonts w:cs="Times New Roman"/>
          <w:sz w:val="24"/>
          <w:szCs w:val="24"/>
        </w:rPr>
        <w:t>e</w:t>
      </w:r>
      <w:r w:rsidRPr="00AA7AB1">
        <w:rPr>
          <w:rFonts w:cs="Times New Roman"/>
          <w:sz w:val="24"/>
          <w:szCs w:val="24"/>
        </w:rPr>
        <w:t>, annak jelenlegi jogi, műszaki és esztétikai állapotával, állagával teljes mértékig tisztában van, így azt megtekintett és megismert állapotban veszi meg.</w:t>
      </w:r>
    </w:p>
    <w:p w14:paraId="72FACBC1" w14:textId="57DC35E5" w:rsidR="00CD461E" w:rsidRPr="00AA7AB1" w:rsidRDefault="00CD461E" w:rsidP="00CD461E">
      <w:pPr>
        <w:pStyle w:val="Listaszerbekezds"/>
        <w:numPr>
          <w:ilvl w:val="0"/>
          <w:numId w:val="4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Felek együttesen kérelmezik, hogy a kérelem elintézését a bejegyzési engedély csatolásáig az </w:t>
      </w:r>
      <w:proofErr w:type="spellStart"/>
      <w:r w:rsidRPr="00AA7AB1">
        <w:rPr>
          <w:rFonts w:cs="Times New Roman"/>
          <w:sz w:val="24"/>
          <w:szCs w:val="24"/>
        </w:rPr>
        <w:t>Inytv</w:t>
      </w:r>
      <w:proofErr w:type="spellEnd"/>
      <w:r w:rsidRPr="00AA7AB1">
        <w:rPr>
          <w:rFonts w:cs="Times New Roman"/>
          <w:sz w:val="24"/>
          <w:szCs w:val="24"/>
        </w:rPr>
        <w:t xml:space="preserve">. 47/A. § (1) bekezdés b) pontja alapján az illetékes ingatlanügyi hatóság tartsa függőben. </w:t>
      </w:r>
    </w:p>
    <w:p w14:paraId="3A052B2D" w14:textId="3B886156" w:rsidR="00CD461E" w:rsidRPr="00AA7AB1" w:rsidRDefault="00CD461E" w:rsidP="00CD461E">
      <w:pPr>
        <w:pStyle w:val="Listaszerbekezds"/>
        <w:numPr>
          <w:ilvl w:val="0"/>
          <w:numId w:val="4"/>
        </w:numPr>
        <w:spacing w:after="120" w:line="240" w:lineRule="auto"/>
        <w:ind w:left="0"/>
        <w:contextualSpacing w:val="0"/>
        <w:rPr>
          <w:rFonts w:cs="Times New Roman"/>
          <w:color w:val="FF0000"/>
          <w:sz w:val="24"/>
          <w:szCs w:val="24"/>
        </w:rPr>
      </w:pPr>
      <w:r w:rsidRPr="00AA7AB1">
        <w:rPr>
          <w:rFonts w:cs="Times New Roman"/>
          <w:sz w:val="24"/>
          <w:szCs w:val="24"/>
        </w:rPr>
        <w:t>Eladó a tulajdonjogról lemondó nyilatkozatot – bejegyzési engedélyt (</w:t>
      </w:r>
      <w:proofErr w:type="spellStart"/>
      <w:r w:rsidRPr="00AA7AB1">
        <w:rPr>
          <w:rFonts w:cs="Times New Roman"/>
          <w:sz w:val="24"/>
          <w:szCs w:val="24"/>
        </w:rPr>
        <w:t>Inytv</w:t>
      </w:r>
      <w:proofErr w:type="spellEnd"/>
      <w:r w:rsidRPr="00AA7AB1">
        <w:rPr>
          <w:rFonts w:cs="Times New Roman"/>
          <w:sz w:val="24"/>
          <w:szCs w:val="24"/>
        </w:rPr>
        <w:t>. 29. §) – az ingatlan-nyilvántartási eljárásra és a tulajdonjog bejegyzésére alkalmas formai és tartalmi kellékekkel kiállítja és azt 5 eredeti példányban jelen okirat aláírásával egyidejűleg okiratszerkesztő ügyvéd részére átadja. Okiratszerkesztő ügyvéd a bejegyzési engedélyt letétezi és a teljes vételár megfizetését követően használhatja fel az ingatlan-nyilvántartási eljárásban. A teljes vételár megfizetését a szerződő felek bármelyike igazolhatja okiratszerkesztő ügyvéd felé. Eladó teljes bizonyító erejű magánokiratba foglalt átvételi elismervénnyel, Vevő az átutalás tényét igazoló pénzintézeti igazolással, vagy bankszámla-kivonattal/másolattal igazolhatja a teljes vételár megfizetését</w:t>
      </w:r>
      <w:r w:rsidRPr="00AA7AB1">
        <w:rPr>
          <w:rFonts w:cs="Times New Roman"/>
          <w:color w:val="FF0000"/>
          <w:sz w:val="24"/>
          <w:szCs w:val="24"/>
        </w:rPr>
        <w:t>.</w:t>
      </w:r>
    </w:p>
    <w:p w14:paraId="5D29D824" w14:textId="77777777" w:rsidR="00503E8B" w:rsidRPr="00AA7AB1" w:rsidRDefault="00503E8B" w:rsidP="00503E8B">
      <w:pPr>
        <w:spacing w:after="120" w:line="240" w:lineRule="auto"/>
        <w:rPr>
          <w:rFonts w:cs="Times New Roman"/>
          <w:sz w:val="24"/>
          <w:szCs w:val="24"/>
        </w:rPr>
      </w:pPr>
    </w:p>
    <w:p w14:paraId="741F994F" w14:textId="74D74EEC" w:rsidR="00333873" w:rsidRPr="00AA7AB1" w:rsidRDefault="00333873" w:rsidP="00333873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/>
          <w:sz w:val="24"/>
          <w:szCs w:val="24"/>
        </w:rPr>
        <w:t xml:space="preserve">Az </w:t>
      </w:r>
      <w:r w:rsidR="0033681F" w:rsidRPr="00AA7AB1">
        <w:rPr>
          <w:rFonts w:cs="Times New Roman"/>
          <w:b/>
          <w:sz w:val="24"/>
          <w:szCs w:val="24"/>
        </w:rPr>
        <w:t>ingatlan</w:t>
      </w:r>
      <w:r w:rsidRPr="00AA7AB1">
        <w:rPr>
          <w:rFonts w:cs="Times New Roman"/>
          <w:b/>
          <w:sz w:val="24"/>
          <w:szCs w:val="24"/>
        </w:rPr>
        <w:t xml:space="preserve"> vételára</w:t>
      </w:r>
    </w:p>
    <w:p w14:paraId="6A609DBA" w14:textId="3473706E" w:rsidR="00CA5AB8" w:rsidRPr="00AA7AB1" w:rsidRDefault="00333873" w:rsidP="009702D8">
      <w:pPr>
        <w:pStyle w:val="Listaszerbekezds"/>
        <w:numPr>
          <w:ilvl w:val="0"/>
          <w:numId w:val="7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="000D1FD9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>kölcsönösen kialkudott vételár</w:t>
      </w:r>
      <w:r w:rsidR="00AC2111" w:rsidRPr="00AA7AB1">
        <w:rPr>
          <w:rFonts w:cs="Times New Roman"/>
          <w:sz w:val="24"/>
          <w:szCs w:val="24"/>
        </w:rPr>
        <w:t>át</w:t>
      </w:r>
      <w:r w:rsidRPr="00AA7AB1">
        <w:rPr>
          <w:rFonts w:cs="Times New Roman"/>
          <w:sz w:val="24"/>
          <w:szCs w:val="24"/>
        </w:rPr>
        <w:t xml:space="preserve"> </w:t>
      </w:r>
      <w:r w:rsidR="00C83E1E" w:rsidRPr="00AA7AB1">
        <w:rPr>
          <w:rFonts w:cs="Times New Roman"/>
          <w:sz w:val="24"/>
          <w:szCs w:val="24"/>
        </w:rPr>
        <w:t xml:space="preserve">–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="00C83E1E" w:rsidRPr="00AA7AB1">
        <w:rPr>
          <w:rFonts w:cs="Times New Roman"/>
          <w:sz w:val="24"/>
          <w:szCs w:val="24"/>
        </w:rPr>
        <w:t xml:space="preserve"> értékével és állapotával arányosan –</w:t>
      </w:r>
      <w:r w:rsidR="00AC2111" w:rsidRPr="00AA7AB1">
        <w:rPr>
          <w:rFonts w:cs="Times New Roman"/>
          <w:sz w:val="24"/>
          <w:szCs w:val="24"/>
        </w:rPr>
        <w:t xml:space="preserve"> Szerződő felek</w:t>
      </w:r>
      <w:r w:rsidR="00C83E1E" w:rsidRPr="00AA7AB1">
        <w:rPr>
          <w:rFonts w:cs="Times New Roman"/>
          <w:sz w:val="24"/>
          <w:szCs w:val="24"/>
        </w:rPr>
        <w:t xml:space="preserve"> </w:t>
      </w:r>
      <w:r w:rsidR="00A71CBB" w:rsidRPr="00AA7AB1">
        <w:rPr>
          <w:rFonts w:cs="Times New Roman"/>
          <w:b/>
          <w:sz w:val="24"/>
          <w:szCs w:val="24"/>
        </w:rPr>
        <w:t xml:space="preserve">26.300.000 </w:t>
      </w:r>
      <w:r w:rsidR="009702D8" w:rsidRPr="00AA7AB1">
        <w:rPr>
          <w:rFonts w:cs="Times New Roman"/>
          <w:b/>
          <w:sz w:val="24"/>
          <w:szCs w:val="24"/>
        </w:rPr>
        <w:t xml:space="preserve">-, </w:t>
      </w:r>
      <w:r w:rsidR="009702D8" w:rsidRPr="00AA7AB1">
        <w:rPr>
          <w:rFonts w:cs="Times New Roman"/>
          <w:bCs/>
          <w:sz w:val="24"/>
          <w:szCs w:val="24"/>
        </w:rPr>
        <w:t xml:space="preserve">azaz </w:t>
      </w:r>
      <w:r w:rsidR="00A71CBB" w:rsidRPr="00AA7AB1">
        <w:rPr>
          <w:rFonts w:cs="Times New Roman"/>
          <w:b/>
          <w:sz w:val="24"/>
          <w:szCs w:val="24"/>
        </w:rPr>
        <w:t>huszonhat</w:t>
      </w:r>
      <w:r w:rsidR="00926F3E" w:rsidRPr="00AA7AB1">
        <w:rPr>
          <w:rFonts w:cs="Times New Roman"/>
          <w:b/>
          <w:sz w:val="24"/>
          <w:szCs w:val="24"/>
        </w:rPr>
        <w:t>millió</w:t>
      </w:r>
      <w:r w:rsidR="00A71CBB" w:rsidRPr="00AA7AB1">
        <w:rPr>
          <w:rFonts w:cs="Times New Roman"/>
          <w:b/>
          <w:sz w:val="24"/>
          <w:szCs w:val="24"/>
        </w:rPr>
        <w:t>-háromszázezer</w:t>
      </w:r>
      <w:r w:rsidR="009702D8" w:rsidRPr="00AA7AB1">
        <w:rPr>
          <w:rFonts w:cs="Times New Roman"/>
          <w:b/>
          <w:sz w:val="24"/>
          <w:szCs w:val="24"/>
        </w:rPr>
        <w:t xml:space="preserve"> forint </w:t>
      </w:r>
      <w:r w:rsidR="009702D8" w:rsidRPr="00AA7AB1">
        <w:rPr>
          <w:rFonts w:cs="Times New Roman"/>
          <w:sz w:val="24"/>
          <w:szCs w:val="24"/>
        </w:rPr>
        <w:t xml:space="preserve">összegben </w:t>
      </w:r>
      <w:r w:rsidR="00CA5AB8" w:rsidRPr="00AA7AB1">
        <w:rPr>
          <w:rFonts w:cs="Times New Roman"/>
          <w:sz w:val="24"/>
          <w:szCs w:val="24"/>
        </w:rPr>
        <w:t>határozzák meg</w:t>
      </w:r>
      <w:r w:rsidR="00B670F6" w:rsidRPr="00AA7AB1">
        <w:rPr>
          <w:rFonts w:cs="Times New Roman"/>
          <w:sz w:val="24"/>
          <w:szCs w:val="24"/>
        </w:rPr>
        <w:t xml:space="preserve">, mely összeget </w:t>
      </w:r>
      <w:r w:rsidR="00B670F6" w:rsidRPr="00AA7AB1">
        <w:rPr>
          <w:rFonts w:cs="Times New Roman"/>
          <w:b/>
          <w:bCs/>
          <w:sz w:val="24"/>
          <w:szCs w:val="24"/>
        </w:rPr>
        <w:t xml:space="preserve">Vevő </w:t>
      </w:r>
      <w:r w:rsidR="00B670F6" w:rsidRPr="00AA7AB1">
        <w:rPr>
          <w:rFonts w:cs="Times New Roman"/>
          <w:sz w:val="24"/>
          <w:szCs w:val="24"/>
        </w:rPr>
        <w:t>2024. március 25. napján/</w:t>
      </w:r>
      <w:proofErr w:type="spellStart"/>
      <w:r w:rsidR="00B670F6" w:rsidRPr="00AA7AB1">
        <w:rPr>
          <w:rFonts w:cs="Times New Roman"/>
          <w:sz w:val="24"/>
          <w:szCs w:val="24"/>
        </w:rPr>
        <w:t>ig</w:t>
      </w:r>
      <w:proofErr w:type="spellEnd"/>
      <w:r w:rsidR="00B670F6" w:rsidRPr="00AA7AB1">
        <w:rPr>
          <w:rFonts w:cs="Times New Roman"/>
          <w:sz w:val="24"/>
          <w:szCs w:val="24"/>
        </w:rPr>
        <w:t xml:space="preserve"> köteles megfizetni </w:t>
      </w:r>
      <w:r w:rsidR="00B670F6" w:rsidRPr="00AA7AB1">
        <w:rPr>
          <w:rFonts w:cs="Times New Roman"/>
          <w:b/>
          <w:bCs/>
          <w:sz w:val="24"/>
          <w:szCs w:val="24"/>
        </w:rPr>
        <w:t xml:space="preserve">Eladó </w:t>
      </w:r>
      <w:r w:rsidR="005351A2" w:rsidRPr="00AA7AB1">
        <w:rPr>
          <w:rStyle w:val="Kiemels2"/>
          <w:rFonts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10400621-00027753-00000008</w:t>
      </w:r>
      <w:r w:rsidR="00B670F6" w:rsidRPr="00AA7AB1">
        <w:rPr>
          <w:rFonts w:cs="Times New Roman"/>
          <w:sz w:val="24"/>
          <w:szCs w:val="24"/>
        </w:rPr>
        <w:t xml:space="preserve"> számú (</w:t>
      </w:r>
      <w:r w:rsidR="005351A2" w:rsidRPr="00AA7AB1">
        <w:rPr>
          <w:rFonts w:cs="Times New Roman"/>
          <w:sz w:val="24"/>
          <w:szCs w:val="24"/>
        </w:rPr>
        <w:t>K&amp;H Bank Zrt.</w:t>
      </w:r>
      <w:r w:rsidR="00B670F6" w:rsidRPr="00AA7AB1">
        <w:rPr>
          <w:rFonts w:cs="Times New Roman"/>
          <w:sz w:val="24"/>
          <w:szCs w:val="24"/>
        </w:rPr>
        <w:t>) bankszámlájára.</w:t>
      </w:r>
    </w:p>
    <w:p w14:paraId="07A29D5E" w14:textId="5AFC15AF" w:rsidR="0044300B" w:rsidRPr="00AA7AB1" w:rsidRDefault="0044300B" w:rsidP="00565EC7">
      <w:pPr>
        <w:pStyle w:val="Listaszerbekezds"/>
        <w:numPr>
          <w:ilvl w:val="0"/>
          <w:numId w:val="7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="00A3241E" w:rsidRPr="00AA7AB1">
        <w:rPr>
          <w:rFonts w:cs="Times New Roman"/>
          <w:b/>
          <w:bCs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jelen okirat aláírásával </w:t>
      </w:r>
      <w:r w:rsidR="00565EC7" w:rsidRPr="00AA7AB1">
        <w:rPr>
          <w:rFonts w:cs="Times New Roman"/>
          <w:sz w:val="24"/>
          <w:szCs w:val="24"/>
        </w:rPr>
        <w:t xml:space="preserve">kijelenti, hogy a IV/2. pontban megjelölt </w:t>
      </w:r>
      <w:r w:rsidR="00A3241E" w:rsidRPr="00AA7AB1">
        <w:rPr>
          <w:rFonts w:cs="Times New Roman"/>
          <w:sz w:val="24"/>
          <w:szCs w:val="24"/>
        </w:rPr>
        <w:t>módon történő</w:t>
      </w:r>
      <w:r w:rsidR="00A41EB0" w:rsidRPr="00AA7AB1">
        <w:rPr>
          <w:rFonts w:cs="Times New Roman"/>
          <w:sz w:val="24"/>
          <w:szCs w:val="24"/>
        </w:rPr>
        <w:t xml:space="preserve"> banki átutalás akkor tekinthető teljesítettnek, amikor az a jelen okirat a IV/2. pontban megjelölt bankszáml</w:t>
      </w:r>
      <w:r w:rsidR="00B670F6" w:rsidRPr="00AA7AB1">
        <w:rPr>
          <w:rFonts w:cs="Times New Roman"/>
          <w:sz w:val="24"/>
          <w:szCs w:val="24"/>
        </w:rPr>
        <w:t>aszámon</w:t>
      </w:r>
      <w:r w:rsidR="00A41EB0" w:rsidRPr="00AA7AB1">
        <w:rPr>
          <w:rFonts w:cs="Times New Roman"/>
          <w:sz w:val="24"/>
          <w:szCs w:val="24"/>
        </w:rPr>
        <w:t xml:space="preserve"> jóváírásra kerül.</w:t>
      </w:r>
    </w:p>
    <w:p w14:paraId="68B0C1EB" w14:textId="77777777" w:rsidR="00A41EB0" w:rsidRPr="00AA7AB1" w:rsidRDefault="00A41EB0" w:rsidP="00A41EB0">
      <w:pPr>
        <w:spacing w:after="120" w:line="240" w:lineRule="auto"/>
        <w:rPr>
          <w:rFonts w:cs="Times New Roman"/>
          <w:sz w:val="24"/>
          <w:szCs w:val="24"/>
        </w:rPr>
      </w:pPr>
    </w:p>
    <w:p w14:paraId="14A2494D" w14:textId="6C6B62AA" w:rsidR="00995409" w:rsidRPr="00AA7AB1" w:rsidRDefault="00995409" w:rsidP="00565EC7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/>
          <w:sz w:val="24"/>
          <w:szCs w:val="24"/>
        </w:rPr>
        <w:t xml:space="preserve">Az </w:t>
      </w:r>
      <w:r w:rsidR="0033681F" w:rsidRPr="00AA7AB1">
        <w:rPr>
          <w:rFonts w:cs="Times New Roman"/>
          <w:b/>
          <w:sz w:val="24"/>
          <w:szCs w:val="24"/>
        </w:rPr>
        <w:t>ingatlan</w:t>
      </w:r>
      <w:r w:rsidRPr="00AA7AB1">
        <w:rPr>
          <w:rFonts w:cs="Times New Roman"/>
          <w:b/>
          <w:sz w:val="24"/>
          <w:szCs w:val="24"/>
        </w:rPr>
        <w:t xml:space="preserve"> terhei</w:t>
      </w:r>
    </w:p>
    <w:p w14:paraId="0818D40A" w14:textId="57E1ABB3" w:rsidR="00995409" w:rsidRPr="00AA7AB1" w:rsidRDefault="00995409" w:rsidP="00995409">
      <w:pPr>
        <w:pStyle w:val="Listaszerbekezds"/>
        <w:numPr>
          <w:ilvl w:val="0"/>
          <w:numId w:val="10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szavatosságot vállal arra, hogy harmadik személynek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 xml:space="preserve">on nem áll fenn olyan jogosultsága, amely a </w:t>
      </w:r>
      <w:r w:rsidRPr="00AA7AB1">
        <w:rPr>
          <w:rFonts w:cs="Times New Roman"/>
          <w:b/>
          <w:bCs/>
          <w:sz w:val="24"/>
          <w:szCs w:val="24"/>
        </w:rPr>
        <w:t>Vevőt</w:t>
      </w:r>
      <w:r w:rsidRPr="00AA7AB1">
        <w:rPr>
          <w:rFonts w:cs="Times New Roman"/>
          <w:sz w:val="24"/>
          <w:szCs w:val="24"/>
        </w:rPr>
        <w:t xml:space="preserve">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 xml:space="preserve"> tulajdonjog</w:t>
      </w:r>
      <w:r w:rsidR="004F1BF2" w:rsidRPr="00AA7AB1">
        <w:rPr>
          <w:rFonts w:cs="Times New Roman"/>
          <w:sz w:val="24"/>
          <w:szCs w:val="24"/>
        </w:rPr>
        <w:t>á</w:t>
      </w:r>
      <w:r w:rsidRPr="00AA7AB1">
        <w:rPr>
          <w:rFonts w:cs="Times New Roman"/>
          <w:sz w:val="24"/>
          <w:szCs w:val="24"/>
        </w:rPr>
        <w:t xml:space="preserve">nak megszerzésében,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 xml:space="preserve"> birtoklásában, használatában akadályozza, illetve nem áll fenn olyan jogosultság, amelyből a birtokbaadást megelőző időszakból származóan a </w:t>
      </w:r>
      <w:r w:rsidRPr="00AA7AB1">
        <w:rPr>
          <w:rFonts w:cs="Times New Roman"/>
          <w:b/>
          <w:bCs/>
          <w:sz w:val="24"/>
          <w:szCs w:val="24"/>
        </w:rPr>
        <w:t>Vevőnek</w:t>
      </w:r>
      <w:r w:rsidRPr="00AA7AB1">
        <w:rPr>
          <w:rFonts w:cs="Times New Roman"/>
          <w:sz w:val="24"/>
          <w:szCs w:val="24"/>
        </w:rPr>
        <w:t xml:space="preserve"> bármilyen jogcímen fizetési kötelezettség</w:t>
      </w:r>
      <w:r w:rsidR="00CC736D" w:rsidRPr="00AA7AB1">
        <w:rPr>
          <w:rFonts w:cs="Times New Roman"/>
          <w:sz w:val="24"/>
          <w:szCs w:val="24"/>
        </w:rPr>
        <w:t>e</w:t>
      </w:r>
      <w:r w:rsidRPr="00AA7AB1">
        <w:rPr>
          <w:rFonts w:cs="Times New Roman"/>
          <w:sz w:val="24"/>
          <w:szCs w:val="24"/>
        </w:rPr>
        <w:t xml:space="preserve"> keletkezne.</w:t>
      </w:r>
    </w:p>
    <w:p w14:paraId="58393AA7" w14:textId="0CECB10E" w:rsidR="00295729" w:rsidRPr="00AA7AB1" w:rsidRDefault="00295729" w:rsidP="00995409">
      <w:pPr>
        <w:pStyle w:val="Listaszerbekezds"/>
        <w:numPr>
          <w:ilvl w:val="0"/>
          <w:numId w:val="10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kijelenti, hogy az ingatlan gazdasági társaság vagy más jogi személy székhelyeként, telephelyeként, fióktelepeként nincsen nyilvántartva.</w:t>
      </w:r>
    </w:p>
    <w:p w14:paraId="3B8B3E61" w14:textId="6E7AF187" w:rsidR="00995409" w:rsidRPr="00AA7AB1" w:rsidRDefault="00995409" w:rsidP="00995409">
      <w:pPr>
        <w:pStyle w:val="Listaszerbekezds"/>
        <w:numPr>
          <w:ilvl w:val="0"/>
          <w:numId w:val="10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jelen szerződés aláírásával kijelenti, hogy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>ra vonatkozóan más személlyel jelen ügyletkötést megelőzően nem kötött sem szerződést, sem előszerződést</w:t>
      </w:r>
      <w:r w:rsidR="00E645FF" w:rsidRPr="00AA7AB1">
        <w:rPr>
          <w:rFonts w:cs="Times New Roman"/>
          <w:sz w:val="24"/>
          <w:szCs w:val="24"/>
        </w:rPr>
        <w:t>.</w:t>
      </w:r>
    </w:p>
    <w:p w14:paraId="4A75733D" w14:textId="1160C9DF" w:rsidR="00295729" w:rsidRPr="00AA7AB1" w:rsidRDefault="00295729" w:rsidP="00995409">
      <w:pPr>
        <w:pStyle w:val="Listaszerbekezds"/>
        <w:numPr>
          <w:ilvl w:val="0"/>
          <w:numId w:val="10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Az okiratszerkesztő ügyvéd az ingatlan adatait a </w:t>
      </w:r>
      <w:r w:rsidR="00B670F6" w:rsidRPr="00AA7AB1">
        <w:rPr>
          <w:rFonts w:cs="Times New Roman"/>
          <w:sz w:val="24"/>
          <w:szCs w:val="24"/>
        </w:rPr>
        <w:t xml:space="preserve">Bács-Kiskun Vármegyei Kormányhivatal </w:t>
      </w:r>
      <w:r w:rsidRPr="00AA7AB1">
        <w:rPr>
          <w:rFonts w:cs="Times New Roman"/>
          <w:sz w:val="24"/>
          <w:szCs w:val="24"/>
        </w:rPr>
        <w:t xml:space="preserve">által 2023. </w:t>
      </w:r>
      <w:r w:rsidR="00A41EB0" w:rsidRPr="00AA7AB1">
        <w:rPr>
          <w:rFonts w:cs="Times New Roman"/>
          <w:sz w:val="24"/>
          <w:szCs w:val="24"/>
        </w:rPr>
        <w:t>aug</w:t>
      </w:r>
      <w:r w:rsidR="00F97BA7" w:rsidRPr="00AA7AB1">
        <w:rPr>
          <w:rFonts w:cs="Times New Roman"/>
          <w:sz w:val="24"/>
          <w:szCs w:val="24"/>
        </w:rPr>
        <w:t>u</w:t>
      </w:r>
      <w:r w:rsidR="00A41EB0" w:rsidRPr="00AA7AB1">
        <w:rPr>
          <w:rFonts w:cs="Times New Roman"/>
          <w:sz w:val="24"/>
          <w:szCs w:val="24"/>
        </w:rPr>
        <w:t>sztus</w:t>
      </w:r>
      <w:r w:rsidRPr="00AA7AB1">
        <w:rPr>
          <w:rFonts w:cs="Times New Roman"/>
          <w:sz w:val="24"/>
          <w:szCs w:val="24"/>
        </w:rPr>
        <w:t xml:space="preserve"> </w:t>
      </w:r>
      <w:r w:rsidR="00B670F6" w:rsidRPr="00AA7AB1">
        <w:rPr>
          <w:rFonts w:cs="Times New Roman"/>
          <w:sz w:val="24"/>
          <w:szCs w:val="24"/>
        </w:rPr>
        <w:t>14</w:t>
      </w:r>
      <w:r w:rsidRPr="00AA7AB1">
        <w:rPr>
          <w:rFonts w:cs="Times New Roman"/>
          <w:sz w:val="24"/>
          <w:szCs w:val="24"/>
        </w:rPr>
        <w:t xml:space="preserve">. napján </w:t>
      </w:r>
      <w:r w:rsidR="00B670F6" w:rsidRPr="00AA7AB1">
        <w:rPr>
          <w:rFonts w:cs="Times New Roman"/>
          <w:sz w:val="24"/>
          <w:szCs w:val="24"/>
        </w:rPr>
        <w:t>30005</w:t>
      </w:r>
      <w:r w:rsidR="00A41EB0" w:rsidRPr="00AA7AB1">
        <w:rPr>
          <w:rFonts w:cs="Times New Roman"/>
          <w:sz w:val="24"/>
          <w:szCs w:val="24"/>
        </w:rPr>
        <w:t>/</w:t>
      </w:r>
      <w:r w:rsidR="00B670F6" w:rsidRPr="00AA7AB1">
        <w:rPr>
          <w:rFonts w:cs="Times New Roman"/>
          <w:sz w:val="24"/>
          <w:szCs w:val="24"/>
        </w:rPr>
        <w:t>29042</w:t>
      </w:r>
      <w:r w:rsidR="00A41EB0" w:rsidRPr="00AA7AB1">
        <w:rPr>
          <w:rFonts w:cs="Times New Roman"/>
          <w:sz w:val="24"/>
          <w:szCs w:val="24"/>
        </w:rPr>
        <w:t xml:space="preserve">/2023 </w:t>
      </w:r>
      <w:r w:rsidRPr="00AA7AB1">
        <w:rPr>
          <w:rFonts w:cs="Times New Roman"/>
          <w:sz w:val="24"/>
          <w:szCs w:val="24"/>
        </w:rPr>
        <w:t>megrendelésszám mellett kiadott tulajdoni lap adataiból állapította meg.</w:t>
      </w:r>
    </w:p>
    <w:p w14:paraId="50FCB60A" w14:textId="77777777" w:rsidR="00F97BA7" w:rsidRPr="00AA7AB1" w:rsidRDefault="00F97BA7" w:rsidP="00F97BA7">
      <w:pPr>
        <w:pStyle w:val="Listaszerbekezds"/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</w:p>
    <w:p w14:paraId="00D9C07A" w14:textId="7806FD7A" w:rsidR="00333873" w:rsidRPr="00AA7AB1" w:rsidRDefault="00333873" w:rsidP="00565EC7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/>
          <w:sz w:val="24"/>
          <w:szCs w:val="24"/>
        </w:rPr>
        <w:t>Birtokbaadás</w:t>
      </w:r>
    </w:p>
    <w:p w14:paraId="64B53299" w14:textId="107BC96C" w:rsidR="004236E7" w:rsidRPr="00AA7AB1" w:rsidRDefault="004236E7" w:rsidP="00333873">
      <w:pPr>
        <w:pStyle w:val="Listaszerbekezds"/>
        <w:numPr>
          <w:ilvl w:val="0"/>
          <w:numId w:val="5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köteles az ingatlan egészét </w:t>
      </w:r>
      <w:r w:rsidR="006B3041" w:rsidRPr="00AA7AB1">
        <w:rPr>
          <w:rFonts w:cs="Times New Roman"/>
          <w:sz w:val="24"/>
          <w:szCs w:val="24"/>
        </w:rPr>
        <w:t xml:space="preserve">2024. március 31. </w:t>
      </w:r>
      <w:r w:rsidR="00031193" w:rsidRPr="00AA7AB1">
        <w:rPr>
          <w:rFonts w:cs="Times New Roman"/>
          <w:sz w:val="24"/>
          <w:szCs w:val="24"/>
        </w:rPr>
        <w:t xml:space="preserve">napján a </w:t>
      </w:r>
      <w:r w:rsidR="00031193" w:rsidRPr="00AA7AB1">
        <w:rPr>
          <w:rFonts w:cs="Times New Roman"/>
          <w:b/>
          <w:bCs/>
          <w:sz w:val="24"/>
          <w:szCs w:val="24"/>
        </w:rPr>
        <w:t>Vevő</w:t>
      </w:r>
      <w:r w:rsidRPr="00AA7AB1">
        <w:rPr>
          <w:rFonts w:cs="Times New Roman"/>
          <w:b/>
          <w:bCs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birtokába adni. A birtokbaadás alkalmával szerződő felek a közüzemi órák állását rögzítik, mert onnan kezdve </w:t>
      </w:r>
      <w:r w:rsidRPr="00AA7AB1">
        <w:rPr>
          <w:rFonts w:cs="Times New Roman"/>
          <w:b/>
          <w:bCs/>
          <w:sz w:val="24"/>
          <w:szCs w:val="24"/>
        </w:rPr>
        <w:t>Vevő</w:t>
      </w:r>
      <w:r w:rsidRPr="00AA7AB1">
        <w:rPr>
          <w:rFonts w:cs="Times New Roman"/>
          <w:sz w:val="24"/>
          <w:szCs w:val="24"/>
        </w:rPr>
        <w:t xml:space="preserve"> viseli az ingatlan terheit és a kárveszélyt, de húzza annak hasznait is.</w:t>
      </w:r>
    </w:p>
    <w:p w14:paraId="3CFEABEE" w14:textId="77EAEB61" w:rsidR="00333873" w:rsidRPr="00AA7AB1" w:rsidRDefault="00333873" w:rsidP="00333873">
      <w:pPr>
        <w:pStyle w:val="Listaszerbekezds"/>
        <w:numPr>
          <w:ilvl w:val="0"/>
          <w:numId w:val="5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Szerződő felek</w:t>
      </w:r>
      <w:r w:rsidRPr="00AA7AB1">
        <w:rPr>
          <w:rFonts w:cs="Times New Roman"/>
          <w:sz w:val="24"/>
          <w:szCs w:val="24"/>
        </w:rPr>
        <w:t xml:space="preserve"> együttesen eljárnak a közüzemi szolgáltatók felé, hogy a birtokbaadáskor közösen megállapított mérőállások adatai figyelembevételével a közüzemi szolgáltatók </w:t>
      </w:r>
      <w:r w:rsidRPr="00AA7AB1">
        <w:rPr>
          <w:rFonts w:cs="Times New Roman"/>
          <w:b/>
          <w:bCs/>
          <w:sz w:val="24"/>
          <w:szCs w:val="24"/>
        </w:rPr>
        <w:t xml:space="preserve">Vevőt </w:t>
      </w:r>
      <w:r w:rsidRPr="00AA7AB1">
        <w:rPr>
          <w:rFonts w:cs="Times New Roman"/>
          <w:sz w:val="24"/>
          <w:szCs w:val="24"/>
        </w:rPr>
        <w:t xml:space="preserve">vegyék fogyasztói nyilvántartásba </w:t>
      </w:r>
      <w:r w:rsidR="00EA5979" w:rsidRPr="00AA7AB1">
        <w:rPr>
          <w:rFonts w:cs="Times New Roman"/>
          <w:b/>
          <w:bCs/>
          <w:sz w:val="24"/>
          <w:szCs w:val="24"/>
        </w:rPr>
        <w:t>Eladó</w:t>
      </w:r>
      <w:r w:rsidR="00EA5979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>egyidejű törlésével.</w:t>
      </w:r>
    </w:p>
    <w:p w14:paraId="111693B8" w14:textId="7696FEDB" w:rsidR="00333873" w:rsidRPr="00AA7AB1" w:rsidRDefault="00333873" w:rsidP="00333873">
      <w:pPr>
        <w:pStyle w:val="Listaszerbekezds"/>
        <w:numPr>
          <w:ilvl w:val="0"/>
          <w:numId w:val="5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lastRenderedPageBreak/>
        <w:t xml:space="preserve">Jelen okirat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="00CC736D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általi aláírása egyben azt is jelenti, hogy a közüzemi szolgáltatók irányába jelen szerződés meghatalmazásnak tekintendő, melyet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ad</w:t>
      </w:r>
      <w:r w:rsidR="00676876" w:rsidRPr="00AA7AB1">
        <w:rPr>
          <w:rFonts w:cs="Times New Roman"/>
          <w:sz w:val="24"/>
          <w:szCs w:val="24"/>
        </w:rPr>
        <w:t xml:space="preserve"> a </w:t>
      </w:r>
      <w:r w:rsidRPr="00AA7AB1">
        <w:rPr>
          <w:rFonts w:cs="Times New Roman"/>
          <w:b/>
          <w:bCs/>
          <w:sz w:val="24"/>
          <w:szCs w:val="24"/>
        </w:rPr>
        <w:t xml:space="preserve">Vevő </w:t>
      </w:r>
      <w:r w:rsidRPr="00AA7AB1">
        <w:rPr>
          <w:rFonts w:cs="Times New Roman"/>
          <w:sz w:val="24"/>
          <w:szCs w:val="24"/>
        </w:rPr>
        <w:t>számára a közüzemi mérőórák átíratása céljából.</w:t>
      </w:r>
    </w:p>
    <w:p w14:paraId="1D532C2E" w14:textId="6259EAA7" w:rsidR="00C657E9" w:rsidRPr="00AA7AB1" w:rsidRDefault="00C657E9" w:rsidP="00C657E9">
      <w:pPr>
        <w:pStyle w:val="Listaszerbekezds"/>
        <w:numPr>
          <w:ilvl w:val="0"/>
          <w:numId w:val="5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Eljáró ügyvéd tájékoztatja a </w:t>
      </w:r>
      <w:r w:rsidRPr="00AA7AB1">
        <w:rPr>
          <w:rFonts w:cs="Times New Roman"/>
          <w:b/>
          <w:bCs/>
          <w:sz w:val="24"/>
          <w:szCs w:val="24"/>
        </w:rPr>
        <w:t>Szerződő Feleket</w:t>
      </w:r>
      <w:r w:rsidRPr="00AA7AB1">
        <w:rPr>
          <w:rFonts w:cs="Times New Roman"/>
          <w:sz w:val="24"/>
          <w:szCs w:val="24"/>
        </w:rPr>
        <w:t xml:space="preserve"> </w:t>
      </w:r>
      <w:r w:rsidR="00841E3B" w:rsidRPr="00AA7AB1">
        <w:rPr>
          <w:rFonts w:cs="Times New Roman"/>
          <w:sz w:val="24"/>
          <w:szCs w:val="24"/>
        </w:rPr>
        <w:t>a területi közigazgatás működésével kapcsolatos egyes kérdésekről, valamint egyes törvényeknek az Alaptörvény tizenegyedik módosításával összefüggő módosításáról</w:t>
      </w:r>
      <w:r w:rsidRPr="00AA7AB1">
        <w:rPr>
          <w:rFonts w:cs="Times New Roman"/>
          <w:sz w:val="24"/>
          <w:szCs w:val="24"/>
        </w:rPr>
        <w:t xml:space="preserve"> szóló </w:t>
      </w:r>
      <w:r w:rsidR="00841E3B" w:rsidRPr="00AA7AB1">
        <w:rPr>
          <w:rFonts w:cs="Times New Roman"/>
          <w:sz w:val="24"/>
          <w:szCs w:val="24"/>
        </w:rPr>
        <w:t>2022</w:t>
      </w:r>
      <w:r w:rsidRPr="00AA7AB1">
        <w:rPr>
          <w:rFonts w:cs="Times New Roman"/>
          <w:sz w:val="24"/>
          <w:szCs w:val="24"/>
        </w:rPr>
        <w:t xml:space="preserve">. évi </w:t>
      </w:r>
      <w:r w:rsidR="00841E3B" w:rsidRPr="00AA7AB1">
        <w:rPr>
          <w:rFonts w:cs="Times New Roman"/>
          <w:sz w:val="24"/>
          <w:szCs w:val="24"/>
        </w:rPr>
        <w:t>XXII</w:t>
      </w:r>
      <w:r w:rsidRPr="00AA7AB1">
        <w:rPr>
          <w:rFonts w:cs="Times New Roman"/>
          <w:sz w:val="24"/>
          <w:szCs w:val="24"/>
        </w:rPr>
        <w:t xml:space="preserve">. törvény </w:t>
      </w:r>
      <w:r w:rsidR="00841E3B" w:rsidRPr="00AA7AB1">
        <w:rPr>
          <w:rFonts w:cs="Times New Roman"/>
          <w:sz w:val="24"/>
          <w:szCs w:val="24"/>
        </w:rPr>
        <w:t>11</w:t>
      </w:r>
      <w:r w:rsidRPr="00AA7AB1">
        <w:rPr>
          <w:rFonts w:cs="Times New Roman"/>
          <w:sz w:val="24"/>
          <w:szCs w:val="24"/>
        </w:rPr>
        <w:t xml:space="preserve">. §-a szerinti adatváltozás-kezelési szolgáltatás igénybevételének lehetőségéről, mely tájékoztatást a </w:t>
      </w:r>
      <w:r w:rsidRPr="00AA7AB1">
        <w:rPr>
          <w:rFonts w:cs="Times New Roman"/>
          <w:b/>
          <w:bCs/>
          <w:sz w:val="24"/>
          <w:szCs w:val="24"/>
        </w:rPr>
        <w:t>Szerződő felek</w:t>
      </w:r>
      <w:r w:rsidRPr="00AA7AB1">
        <w:rPr>
          <w:rFonts w:cs="Times New Roman"/>
          <w:sz w:val="24"/>
          <w:szCs w:val="24"/>
        </w:rPr>
        <w:t xml:space="preserve"> tudomásul vették.</w:t>
      </w:r>
    </w:p>
    <w:p w14:paraId="2A2DAD8C" w14:textId="3AE3E3B1" w:rsidR="00333873" w:rsidRPr="00AA7AB1" w:rsidRDefault="00333873" w:rsidP="00333873">
      <w:pPr>
        <w:pStyle w:val="Listaszerbekezds"/>
        <w:numPr>
          <w:ilvl w:val="0"/>
          <w:numId w:val="5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Szerződő felek</w:t>
      </w:r>
      <w:r w:rsidRPr="00AA7AB1">
        <w:rPr>
          <w:rFonts w:cs="Times New Roman"/>
          <w:sz w:val="24"/>
          <w:szCs w:val="24"/>
        </w:rPr>
        <w:t xml:space="preserve"> rögzítik, hogy a birtokbaadás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 xml:space="preserve">nak a rendeltetésszerű használatra alkalmas átadását jelenti, melybe a </w:t>
      </w:r>
      <w:r w:rsidR="008C7F97" w:rsidRPr="00AA7AB1">
        <w:rPr>
          <w:rFonts w:cs="Times New Roman"/>
          <w:b/>
          <w:bCs/>
          <w:sz w:val="24"/>
          <w:szCs w:val="24"/>
        </w:rPr>
        <w:t>Szerződő f</w:t>
      </w:r>
      <w:r w:rsidRPr="00AA7AB1">
        <w:rPr>
          <w:rFonts w:cs="Times New Roman"/>
          <w:b/>
          <w:bCs/>
          <w:sz w:val="24"/>
          <w:szCs w:val="24"/>
        </w:rPr>
        <w:t>elek</w:t>
      </w:r>
      <w:r w:rsidRPr="00AA7AB1">
        <w:rPr>
          <w:rFonts w:cs="Times New Roman"/>
          <w:sz w:val="24"/>
          <w:szCs w:val="24"/>
        </w:rPr>
        <w:t xml:space="preserve"> beleértik az </w:t>
      </w:r>
      <w:r w:rsidR="00FB79E5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 xml:space="preserve"> tartozékait és alkotórészeit is.</w:t>
      </w:r>
    </w:p>
    <w:p w14:paraId="35679413" w14:textId="239432A9" w:rsidR="00333873" w:rsidRPr="00AA7AB1" w:rsidRDefault="00333873" w:rsidP="00333873">
      <w:pPr>
        <w:pStyle w:val="Listaszerbekezds"/>
        <w:numPr>
          <w:ilvl w:val="0"/>
          <w:numId w:val="5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Az </w:t>
      </w: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kötelezettséget vállal továbbá arra, hogy az </w:t>
      </w:r>
      <w:r w:rsidR="006B4536" w:rsidRPr="00AA7AB1">
        <w:rPr>
          <w:rFonts w:cs="Times New Roman"/>
          <w:sz w:val="24"/>
          <w:szCs w:val="24"/>
        </w:rPr>
        <w:t>i</w:t>
      </w:r>
      <w:r w:rsidR="0033681F" w:rsidRPr="00AA7AB1">
        <w:rPr>
          <w:rFonts w:cs="Times New Roman"/>
          <w:sz w:val="24"/>
          <w:szCs w:val="24"/>
        </w:rPr>
        <w:t>ngatlan</w:t>
      </w:r>
      <w:r w:rsidRPr="00AA7AB1">
        <w:rPr>
          <w:rFonts w:cs="Times New Roman"/>
          <w:sz w:val="24"/>
          <w:szCs w:val="24"/>
        </w:rPr>
        <w:t xml:space="preserve">ból legkésőbb a birtokbaadás napját követő 5 munkanapon belül az illetékes hatóságnál/hivatalnál </w:t>
      </w:r>
      <w:r w:rsidR="00C6061C" w:rsidRPr="00AA7AB1">
        <w:rPr>
          <w:rFonts w:cs="Times New Roman"/>
          <w:sz w:val="24"/>
          <w:szCs w:val="24"/>
        </w:rPr>
        <w:t>kijelentkez</w:t>
      </w:r>
      <w:r w:rsidR="006B3041" w:rsidRPr="00AA7AB1">
        <w:rPr>
          <w:rFonts w:cs="Times New Roman"/>
          <w:sz w:val="24"/>
          <w:szCs w:val="24"/>
        </w:rPr>
        <w:t>ik</w:t>
      </w:r>
      <w:r w:rsidRPr="00AA7AB1">
        <w:rPr>
          <w:rFonts w:cs="Times New Roman"/>
          <w:sz w:val="24"/>
          <w:szCs w:val="24"/>
        </w:rPr>
        <w:t xml:space="preserve">, és egyben </w:t>
      </w:r>
      <w:r w:rsidR="006F5324" w:rsidRPr="00AA7AB1">
        <w:rPr>
          <w:rFonts w:cs="Times New Roman"/>
          <w:sz w:val="24"/>
          <w:szCs w:val="24"/>
        </w:rPr>
        <w:t>gondoskod</w:t>
      </w:r>
      <w:r w:rsidR="006B3041" w:rsidRPr="00AA7AB1">
        <w:rPr>
          <w:rFonts w:cs="Times New Roman"/>
          <w:sz w:val="24"/>
          <w:szCs w:val="24"/>
        </w:rPr>
        <w:t>ik</w:t>
      </w:r>
      <w:r w:rsidR="006F5324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arról is, hogy az </w:t>
      </w:r>
      <w:r w:rsidR="0033681F" w:rsidRPr="00AA7AB1">
        <w:rPr>
          <w:rFonts w:cs="Times New Roman"/>
          <w:sz w:val="24"/>
          <w:szCs w:val="24"/>
        </w:rPr>
        <w:t>Ingatlan</w:t>
      </w:r>
      <w:r w:rsidRPr="00AA7AB1">
        <w:rPr>
          <w:rFonts w:cs="Times New Roman"/>
          <w:sz w:val="24"/>
          <w:szCs w:val="24"/>
        </w:rPr>
        <w:t xml:space="preserve">ból a </w:t>
      </w:r>
      <w:r w:rsidR="006F5324" w:rsidRPr="00AA7AB1">
        <w:rPr>
          <w:rFonts w:cs="Times New Roman"/>
          <w:sz w:val="24"/>
          <w:szCs w:val="24"/>
        </w:rPr>
        <w:t>rajt</w:t>
      </w:r>
      <w:r w:rsidR="006B3041" w:rsidRPr="00AA7AB1">
        <w:rPr>
          <w:rFonts w:cs="Times New Roman"/>
          <w:sz w:val="24"/>
          <w:szCs w:val="24"/>
        </w:rPr>
        <w:t>a</w:t>
      </w:r>
      <w:r w:rsidR="006F5324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>kívül esetlegesen bejelentkezett más személy vagy személyek kijelentkezése is megtörténjen.</w:t>
      </w:r>
    </w:p>
    <w:p w14:paraId="0342EF69" w14:textId="77777777" w:rsidR="00F97BA7" w:rsidRPr="00AA7AB1" w:rsidRDefault="00F97BA7" w:rsidP="00F97BA7">
      <w:pPr>
        <w:spacing w:after="120" w:line="240" w:lineRule="auto"/>
        <w:rPr>
          <w:rFonts w:cs="Times New Roman"/>
          <w:sz w:val="24"/>
          <w:szCs w:val="24"/>
        </w:rPr>
      </w:pPr>
    </w:p>
    <w:p w14:paraId="61A869ED" w14:textId="77777777" w:rsidR="00333873" w:rsidRPr="00AA7AB1" w:rsidRDefault="00333873" w:rsidP="00333873">
      <w:pPr>
        <w:pStyle w:val="Listaszerbekezds"/>
        <w:numPr>
          <w:ilvl w:val="0"/>
          <w:numId w:val="2"/>
        </w:numPr>
        <w:spacing w:after="120" w:line="240" w:lineRule="auto"/>
        <w:ind w:left="1208" w:hanging="357"/>
        <w:contextualSpacing w:val="0"/>
        <w:rPr>
          <w:rFonts w:cs="Times New Roman"/>
          <w:b/>
          <w:sz w:val="24"/>
          <w:szCs w:val="24"/>
        </w:rPr>
      </w:pPr>
      <w:r w:rsidRPr="00AA7AB1">
        <w:rPr>
          <w:rFonts w:cs="Times New Roman"/>
          <w:b/>
          <w:sz w:val="24"/>
          <w:szCs w:val="24"/>
        </w:rPr>
        <w:t>Egyéb rendelkezések</w:t>
      </w:r>
    </w:p>
    <w:p w14:paraId="3719F8FF" w14:textId="4427EAE0" w:rsidR="005E29D1" w:rsidRPr="00AA7AB1" w:rsidRDefault="00333873" w:rsidP="00A07697">
      <w:pPr>
        <w:pStyle w:val="Listaszerbekezds"/>
        <w:numPr>
          <w:ilvl w:val="0"/>
          <w:numId w:val="12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>Az épületek energetikai jellemzőinek tanúsításáról szóló 176/2008.(VI.30.) Korm</w:t>
      </w:r>
      <w:r w:rsidR="00955C71" w:rsidRPr="00AA7AB1">
        <w:rPr>
          <w:rFonts w:cs="Times New Roman"/>
          <w:sz w:val="24"/>
          <w:szCs w:val="24"/>
        </w:rPr>
        <w:t>.</w:t>
      </w:r>
      <w:r w:rsidRPr="00AA7AB1">
        <w:rPr>
          <w:rFonts w:cs="Times New Roman"/>
          <w:sz w:val="24"/>
          <w:szCs w:val="24"/>
        </w:rPr>
        <w:t xml:space="preserve"> rendelet 3. § (3) bekezdése szerinti tanúsítvány kapcsán </w:t>
      </w:r>
      <w:r w:rsidR="008C7F97" w:rsidRPr="00AA7AB1">
        <w:rPr>
          <w:rFonts w:cs="Times New Roman"/>
          <w:sz w:val="24"/>
          <w:szCs w:val="24"/>
        </w:rPr>
        <w:t>s</w:t>
      </w:r>
      <w:r w:rsidRPr="00AA7AB1">
        <w:rPr>
          <w:rFonts w:cs="Times New Roman"/>
          <w:sz w:val="24"/>
          <w:szCs w:val="24"/>
        </w:rPr>
        <w:t xml:space="preserve">zerződő </w:t>
      </w:r>
      <w:r w:rsidR="008C7F97" w:rsidRPr="00AA7AB1">
        <w:rPr>
          <w:rFonts w:cs="Times New Roman"/>
          <w:sz w:val="24"/>
          <w:szCs w:val="24"/>
        </w:rPr>
        <w:t>f</w:t>
      </w:r>
      <w:r w:rsidRPr="00AA7AB1">
        <w:rPr>
          <w:rFonts w:cs="Times New Roman"/>
          <w:sz w:val="24"/>
          <w:szCs w:val="24"/>
        </w:rPr>
        <w:t>elek megállapítják, hogy annak elkészítése e rendelet 1. § (</w:t>
      </w:r>
      <w:r w:rsidR="006B3041" w:rsidRPr="00AA7AB1">
        <w:rPr>
          <w:rFonts w:cs="Times New Roman"/>
          <w:sz w:val="24"/>
          <w:szCs w:val="24"/>
        </w:rPr>
        <w:t>3</w:t>
      </w:r>
      <w:r w:rsidRPr="00AA7AB1">
        <w:rPr>
          <w:rFonts w:cs="Times New Roman"/>
          <w:sz w:val="24"/>
          <w:szCs w:val="24"/>
        </w:rPr>
        <w:t xml:space="preserve">) bekezdés </w:t>
      </w:r>
      <w:proofErr w:type="spellStart"/>
      <w:r w:rsidRPr="00AA7AB1">
        <w:rPr>
          <w:rFonts w:cs="Times New Roman"/>
          <w:i/>
          <w:iCs/>
          <w:sz w:val="24"/>
          <w:szCs w:val="24"/>
        </w:rPr>
        <w:t>b</w:t>
      </w:r>
      <w:r w:rsidR="006B3041" w:rsidRPr="00AA7AB1">
        <w:rPr>
          <w:rFonts w:cs="Times New Roman"/>
          <w:i/>
          <w:iCs/>
          <w:sz w:val="24"/>
          <w:szCs w:val="24"/>
        </w:rPr>
        <w:t>a</w:t>
      </w:r>
      <w:proofErr w:type="spellEnd"/>
      <w:r w:rsidRPr="00AA7AB1">
        <w:rPr>
          <w:rFonts w:cs="Times New Roman"/>
          <w:i/>
          <w:iCs/>
          <w:sz w:val="24"/>
          <w:szCs w:val="24"/>
        </w:rPr>
        <w:t>)</w:t>
      </w:r>
      <w:r w:rsidRPr="00AA7AB1">
        <w:rPr>
          <w:rFonts w:cs="Times New Roman"/>
          <w:sz w:val="24"/>
          <w:szCs w:val="24"/>
        </w:rPr>
        <w:t xml:space="preserve"> pontja alapján kötelező,</w:t>
      </w:r>
      <w:r w:rsidR="006B3041" w:rsidRPr="00AA7AB1">
        <w:rPr>
          <w:rFonts w:cs="Times New Roman"/>
          <w:sz w:val="24"/>
          <w:szCs w:val="24"/>
        </w:rPr>
        <w:t xml:space="preserve"> a tanúsítvány – melynek (avagy másolatának) átvételét/rendelkezésre állását a Vevő jelen okirat aláírásával elismeri és nyugtatja- azonosító kódja: </w:t>
      </w:r>
      <w:r w:rsidR="005E29D1" w:rsidRPr="00AA7AB1">
        <w:rPr>
          <w:rFonts w:cs="Times New Roman"/>
          <w:sz w:val="24"/>
          <w:szCs w:val="24"/>
        </w:rPr>
        <w:t>HET-01651751.</w:t>
      </w:r>
    </w:p>
    <w:p w14:paraId="07A9B6FF" w14:textId="4CC1850C" w:rsidR="00D826B6" w:rsidRPr="00AA7AB1" w:rsidRDefault="00D01514" w:rsidP="00A07697">
      <w:pPr>
        <w:pStyle w:val="Listaszerbekezds"/>
        <w:numPr>
          <w:ilvl w:val="0"/>
          <w:numId w:val="12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Eladó</w:t>
      </w:r>
      <w:r w:rsidRPr="00AA7AB1">
        <w:rPr>
          <w:rFonts w:cs="Times New Roman"/>
          <w:sz w:val="24"/>
          <w:szCs w:val="24"/>
        </w:rPr>
        <w:t xml:space="preserve"> nyilatkoz</w:t>
      </w:r>
      <w:r w:rsidR="006B3041" w:rsidRPr="00AA7AB1">
        <w:rPr>
          <w:rFonts w:cs="Times New Roman"/>
          <w:sz w:val="24"/>
          <w:szCs w:val="24"/>
        </w:rPr>
        <w:t>ik</w:t>
      </w:r>
      <w:r w:rsidRPr="00AA7AB1">
        <w:rPr>
          <w:rFonts w:cs="Times New Roman"/>
          <w:sz w:val="24"/>
          <w:szCs w:val="24"/>
        </w:rPr>
        <w:t xml:space="preserve">, miszerint </w:t>
      </w:r>
      <w:r w:rsidR="00B00D3B" w:rsidRPr="00AA7AB1">
        <w:rPr>
          <w:rFonts w:cs="Times New Roman"/>
          <w:sz w:val="24"/>
          <w:szCs w:val="24"/>
        </w:rPr>
        <w:t>jogi személyiséggel rendelkező települési önkormányzat.</w:t>
      </w:r>
    </w:p>
    <w:p w14:paraId="698E8379" w14:textId="3833340B" w:rsidR="00D826B6" w:rsidRPr="00AA7AB1" w:rsidRDefault="00D826B6" w:rsidP="00D826B6">
      <w:pPr>
        <w:pStyle w:val="Listaszerbekezds"/>
        <w:numPr>
          <w:ilvl w:val="0"/>
          <w:numId w:val="12"/>
        </w:numPr>
        <w:spacing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 xml:space="preserve">Eladó </w:t>
      </w:r>
      <w:r w:rsidRPr="00AA7AB1">
        <w:rPr>
          <w:rFonts w:cs="Times New Roman"/>
          <w:sz w:val="24"/>
          <w:szCs w:val="24"/>
        </w:rPr>
        <w:t>nyilatkozik, miszerint tájékoztatta a Vevőt, hogy a nemzeti vagyonról szóló 2011. évi CXCVI. törvény 14. § (2) bekezdése alapján a helyi önkormányzat tulajdonában álló ingatlan értékesítése esetén az államot minden más jogosultat megelőző elővásárlási jog illeti meg. Az adásvételi szerződés hatálybalépésének a feltétele, hogy az állam a nemzeti vagyonról szóló törvényben foglalt határidőn belül úgy nyilatkozzon, hogy az elővásárlási jogát nem kívánja érvényesíteni, vagy a törvényes határidőn belül nem nyilatkozik az elővásárlási jog gyakorlásáról.</w:t>
      </w:r>
      <w:r w:rsidR="00AC3745" w:rsidRPr="00AA7AB1">
        <w:rPr>
          <w:rFonts w:cs="Times New Roman"/>
          <w:sz w:val="24"/>
          <w:szCs w:val="24"/>
        </w:rPr>
        <w:t xml:space="preserve"> </w:t>
      </w:r>
      <w:r w:rsidR="00AC3745" w:rsidRPr="00AA7AB1">
        <w:rPr>
          <w:rFonts w:cs="Times New Roman"/>
          <w:b/>
          <w:bCs/>
          <w:sz w:val="24"/>
          <w:szCs w:val="24"/>
        </w:rPr>
        <w:t>Eladó</w:t>
      </w:r>
      <w:r w:rsidR="00AC3745" w:rsidRPr="00AA7AB1">
        <w:rPr>
          <w:rFonts w:cs="Times New Roman"/>
          <w:sz w:val="24"/>
          <w:szCs w:val="24"/>
        </w:rPr>
        <w:t xml:space="preserve"> gondoskodik az elővásárlási jog jogosultjának törvényes értesítéséről.</w:t>
      </w:r>
    </w:p>
    <w:p w14:paraId="1F64D1F4" w14:textId="77777777" w:rsidR="00E645FF" w:rsidRPr="00AA7AB1" w:rsidRDefault="006E6260" w:rsidP="00E645FF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Vevő</w:t>
      </w:r>
      <w:r w:rsidR="00333873" w:rsidRPr="00AA7AB1">
        <w:rPr>
          <w:rFonts w:cs="Times New Roman"/>
          <w:b/>
          <w:bCs/>
          <w:sz w:val="24"/>
          <w:szCs w:val="24"/>
        </w:rPr>
        <w:t xml:space="preserve"> </w:t>
      </w:r>
      <w:r w:rsidR="008D046A" w:rsidRPr="00AA7AB1">
        <w:rPr>
          <w:rFonts w:cs="Times New Roman"/>
          <w:sz w:val="24"/>
          <w:szCs w:val="24"/>
        </w:rPr>
        <w:t xml:space="preserve">nyilatkozik, </w:t>
      </w:r>
      <w:r w:rsidR="00B00D3B" w:rsidRPr="00AA7AB1">
        <w:rPr>
          <w:rFonts w:cs="Times New Roman"/>
          <w:sz w:val="24"/>
          <w:szCs w:val="24"/>
        </w:rPr>
        <w:t>miszerint Magyarországon bejegyzett, a magyar jog szerint működő jogképes gazdasági társaság, aminek ügyletkötési képessége nincs korlátozva. Vevő nyilatkozik, hogy nem áll felszámolási-, csőd- és végrehajtási eljárás hatálya alatt.</w:t>
      </w:r>
    </w:p>
    <w:p w14:paraId="60BA0A68" w14:textId="1709DD0F" w:rsidR="00E645FF" w:rsidRPr="00AA7AB1" w:rsidRDefault="00E645FF" w:rsidP="00D826B6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 xml:space="preserve">Vevő </w:t>
      </w:r>
      <w:r w:rsidRPr="00AA7AB1">
        <w:rPr>
          <w:rFonts w:cs="Times New Roman"/>
          <w:sz w:val="24"/>
          <w:szCs w:val="24"/>
        </w:rPr>
        <w:t>nyilatkozik, miszerint a TÁMASZHÁZ Kft. a nemzeti vagyonról szóló 2011. évi CXCVI. törvény 3. § (1) bekezdése szerint átlátható szervezetnek minősül.</w:t>
      </w:r>
    </w:p>
    <w:p w14:paraId="6DDC6AA3" w14:textId="50A42FEA" w:rsidR="00333873" w:rsidRPr="00AA7AB1" w:rsidRDefault="00333873" w:rsidP="00C6061C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A </w:t>
      </w:r>
      <w:r w:rsidRPr="00AA7AB1">
        <w:rPr>
          <w:rFonts w:cs="Times New Roman"/>
          <w:b/>
          <w:bCs/>
          <w:sz w:val="24"/>
          <w:szCs w:val="24"/>
        </w:rPr>
        <w:t>Szerződő felek</w:t>
      </w:r>
      <w:r w:rsidRPr="00AA7AB1">
        <w:rPr>
          <w:rFonts w:cs="Times New Roman"/>
          <w:sz w:val="24"/>
          <w:szCs w:val="24"/>
        </w:rPr>
        <w:t xml:space="preserve"> jelen adásvételi szerződés elkészítésével, ellenjegyzésével</w:t>
      </w:r>
      <w:r w:rsidR="00C90F09" w:rsidRPr="00AA7AB1">
        <w:rPr>
          <w:rFonts w:cs="Times New Roman"/>
          <w:sz w:val="24"/>
          <w:szCs w:val="24"/>
        </w:rPr>
        <w:t xml:space="preserve"> meghatalmazzák,</w:t>
      </w:r>
      <w:r w:rsidRPr="00AA7AB1">
        <w:rPr>
          <w:rFonts w:cs="Times New Roman"/>
          <w:sz w:val="24"/>
          <w:szCs w:val="24"/>
        </w:rPr>
        <w:t xml:space="preserve"> továbbá az </w:t>
      </w:r>
      <w:r w:rsidR="0033681F" w:rsidRPr="00AA7AB1">
        <w:rPr>
          <w:rFonts w:cs="Times New Roman"/>
          <w:sz w:val="24"/>
          <w:szCs w:val="24"/>
        </w:rPr>
        <w:t>ingatlan</w:t>
      </w:r>
      <w:r w:rsidRPr="00AA7AB1">
        <w:rPr>
          <w:rFonts w:cs="Times New Roman"/>
          <w:sz w:val="24"/>
          <w:szCs w:val="24"/>
        </w:rPr>
        <w:t>-nyilvántartási eljárás során a jogi képviselet</w:t>
      </w:r>
      <w:r w:rsidR="00A96847" w:rsidRPr="00AA7AB1">
        <w:rPr>
          <w:rFonts w:cs="Times New Roman"/>
          <w:sz w:val="24"/>
          <w:szCs w:val="24"/>
        </w:rPr>
        <w:t>re</w:t>
      </w:r>
      <w:r w:rsidRPr="00AA7AB1">
        <w:rPr>
          <w:rFonts w:cs="Times New Roman"/>
          <w:sz w:val="24"/>
          <w:szCs w:val="24"/>
        </w:rPr>
        <w:t xml:space="preserve"> megbízzák </w:t>
      </w:r>
      <w:r w:rsidR="00A96847" w:rsidRPr="00AA7AB1">
        <w:rPr>
          <w:rFonts w:cs="Times New Roman"/>
          <w:sz w:val="24"/>
          <w:szCs w:val="24"/>
        </w:rPr>
        <w:t xml:space="preserve">és meghatalmazzák </w:t>
      </w:r>
      <w:r w:rsidR="00D263A7" w:rsidRPr="00AA7AB1">
        <w:rPr>
          <w:rFonts w:cs="Times New Roman"/>
          <w:sz w:val="24"/>
          <w:szCs w:val="24"/>
        </w:rPr>
        <w:t>d</w:t>
      </w:r>
      <w:r w:rsidRPr="00AA7AB1">
        <w:rPr>
          <w:rFonts w:cs="Times New Roman"/>
          <w:sz w:val="24"/>
          <w:szCs w:val="24"/>
        </w:rPr>
        <w:t xml:space="preserve">r. Czifra Károly ügyvédet (5000 Szolnok, </w:t>
      </w:r>
      <w:r w:rsidR="00955C71" w:rsidRPr="00AA7AB1">
        <w:rPr>
          <w:rFonts w:cs="Times New Roman"/>
          <w:sz w:val="24"/>
          <w:szCs w:val="24"/>
        </w:rPr>
        <w:t>Erdész utca 4.</w:t>
      </w:r>
      <w:r w:rsidRPr="00AA7AB1">
        <w:rPr>
          <w:rFonts w:cs="Times New Roman"/>
          <w:sz w:val="24"/>
          <w:szCs w:val="24"/>
        </w:rPr>
        <w:t xml:space="preserve"> Szolnok</w:t>
      </w:r>
      <w:r w:rsidR="00955C71" w:rsidRPr="00AA7AB1">
        <w:rPr>
          <w:rFonts w:cs="Times New Roman"/>
          <w:sz w:val="24"/>
          <w:szCs w:val="24"/>
        </w:rPr>
        <w:t xml:space="preserve">i </w:t>
      </w:r>
      <w:r w:rsidRPr="00AA7AB1">
        <w:rPr>
          <w:rFonts w:cs="Times New Roman"/>
          <w:sz w:val="24"/>
          <w:szCs w:val="24"/>
        </w:rPr>
        <w:t xml:space="preserve">Ügyvédi Kamara, KASZ: 36058653), aki e megbízás elfogadását jelen okirat ellenjegyzése útján </w:t>
      </w:r>
      <w:r w:rsidR="00A96847" w:rsidRPr="00AA7AB1">
        <w:rPr>
          <w:rFonts w:cs="Times New Roman"/>
          <w:sz w:val="24"/>
          <w:szCs w:val="24"/>
        </w:rPr>
        <w:t xml:space="preserve">nyugtatja és </w:t>
      </w:r>
      <w:r w:rsidRPr="00AA7AB1">
        <w:rPr>
          <w:rFonts w:cs="Times New Roman"/>
          <w:sz w:val="24"/>
          <w:szCs w:val="24"/>
        </w:rPr>
        <w:t>igazolja.</w:t>
      </w:r>
    </w:p>
    <w:p w14:paraId="3BF3D5B8" w14:textId="06B21FF0" w:rsidR="00333873" w:rsidRPr="00AA7AB1" w:rsidRDefault="008C7F97" w:rsidP="00C6061C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b/>
          <w:bCs/>
          <w:sz w:val="24"/>
          <w:szCs w:val="24"/>
        </w:rPr>
        <w:t>Szerződő f</w:t>
      </w:r>
      <w:r w:rsidR="00333873" w:rsidRPr="00AA7AB1">
        <w:rPr>
          <w:rFonts w:cs="Times New Roman"/>
          <w:b/>
          <w:bCs/>
          <w:sz w:val="24"/>
          <w:szCs w:val="24"/>
        </w:rPr>
        <w:t>elek</w:t>
      </w:r>
      <w:r w:rsidR="00333873" w:rsidRPr="00AA7AB1">
        <w:rPr>
          <w:rFonts w:cs="Times New Roman"/>
          <w:sz w:val="24"/>
          <w:szCs w:val="24"/>
        </w:rPr>
        <w:t xml:space="preserve"> tudomásul veszik, hogy az eljáró ügyvéd a pénzmosás és a terrorizmus finanszírozása megelőzéséről és megakadályozásáról szóló 2017. évi LIII. törvény és a</w:t>
      </w:r>
      <w:r w:rsidR="00A96847" w:rsidRPr="00AA7AB1">
        <w:rPr>
          <w:rFonts w:cs="Times New Roman"/>
          <w:sz w:val="24"/>
          <w:szCs w:val="24"/>
        </w:rPr>
        <w:t xml:space="preserve"> Magyar</w:t>
      </w:r>
      <w:r w:rsidR="00333873" w:rsidRPr="00AA7AB1">
        <w:rPr>
          <w:rFonts w:cs="Times New Roman"/>
          <w:sz w:val="24"/>
          <w:szCs w:val="24"/>
        </w:rPr>
        <w:t xml:space="preserve"> </w:t>
      </w:r>
      <w:r w:rsidR="00A96847" w:rsidRPr="00AA7AB1">
        <w:rPr>
          <w:rFonts w:cs="Times New Roman"/>
          <w:sz w:val="24"/>
          <w:szCs w:val="24"/>
        </w:rPr>
        <w:t>Ü</w:t>
      </w:r>
      <w:r w:rsidR="00333873" w:rsidRPr="00AA7AB1">
        <w:rPr>
          <w:rFonts w:cs="Times New Roman"/>
          <w:sz w:val="24"/>
          <w:szCs w:val="24"/>
        </w:rPr>
        <w:t xml:space="preserve">gyvédi </w:t>
      </w:r>
      <w:r w:rsidR="00A96847" w:rsidRPr="00AA7AB1">
        <w:rPr>
          <w:rFonts w:cs="Times New Roman"/>
          <w:sz w:val="24"/>
          <w:szCs w:val="24"/>
        </w:rPr>
        <w:t>K</w:t>
      </w:r>
      <w:r w:rsidR="00333873" w:rsidRPr="00AA7AB1">
        <w:rPr>
          <w:rFonts w:cs="Times New Roman"/>
          <w:sz w:val="24"/>
          <w:szCs w:val="24"/>
        </w:rPr>
        <w:t xml:space="preserve">amara előírásainak megfelelően köteles a </w:t>
      </w:r>
      <w:r w:rsidRPr="00AA7AB1">
        <w:rPr>
          <w:rFonts w:cs="Times New Roman"/>
          <w:sz w:val="24"/>
          <w:szCs w:val="24"/>
        </w:rPr>
        <w:t>Szerződő f</w:t>
      </w:r>
      <w:r w:rsidR="00333873" w:rsidRPr="00AA7AB1">
        <w:rPr>
          <w:rFonts w:cs="Times New Roman"/>
          <w:sz w:val="24"/>
          <w:szCs w:val="24"/>
        </w:rPr>
        <w:t xml:space="preserve">elek személyes adatait tartalmazó személyazonosító igazolványról fénymásolatot készíteni, az ügylet és a </w:t>
      </w:r>
      <w:r w:rsidRPr="00AA7AB1">
        <w:rPr>
          <w:rFonts w:cs="Times New Roman"/>
          <w:sz w:val="24"/>
          <w:szCs w:val="24"/>
        </w:rPr>
        <w:t>Szerződő f</w:t>
      </w:r>
      <w:r w:rsidR="00333873" w:rsidRPr="00AA7AB1">
        <w:rPr>
          <w:rFonts w:cs="Times New Roman"/>
          <w:sz w:val="24"/>
          <w:szCs w:val="24"/>
        </w:rPr>
        <w:t xml:space="preserve">elek adatairól nyilvántartást vezetni, és irattárában, harmadik személyek részére hozzá nem férhető helyen megőrizni. Az eljáró ügyvéd a jelen szerződés aláírásával kötelezettséget vállal arra, hogy a </w:t>
      </w:r>
      <w:r w:rsidRPr="00AA7AB1">
        <w:rPr>
          <w:rFonts w:cs="Times New Roman"/>
          <w:sz w:val="24"/>
          <w:szCs w:val="24"/>
        </w:rPr>
        <w:t>Szerződő f</w:t>
      </w:r>
      <w:r w:rsidR="00333873" w:rsidRPr="00AA7AB1">
        <w:rPr>
          <w:rFonts w:cs="Times New Roman"/>
          <w:sz w:val="24"/>
          <w:szCs w:val="24"/>
        </w:rPr>
        <w:t xml:space="preserve">elek személyes adatait bizalmasan kezeli, azokról felvilágosítást kizárólag a fent írt jogszabályban említett esetekben a törvény által megjelölt hatóságoknak adhat. A jelen szerződés aláírásával a </w:t>
      </w:r>
      <w:r w:rsidRPr="00AA7AB1">
        <w:rPr>
          <w:rFonts w:cs="Times New Roman"/>
          <w:sz w:val="24"/>
          <w:szCs w:val="24"/>
        </w:rPr>
        <w:t>Szerződő f</w:t>
      </w:r>
      <w:r w:rsidR="00333873" w:rsidRPr="00AA7AB1">
        <w:rPr>
          <w:rFonts w:cs="Times New Roman"/>
          <w:sz w:val="24"/>
          <w:szCs w:val="24"/>
        </w:rPr>
        <w:t xml:space="preserve">elek a 2017. évi LIII. törvény </w:t>
      </w:r>
      <w:r w:rsidR="00333873" w:rsidRPr="00AA7AB1">
        <w:rPr>
          <w:rFonts w:cs="Times New Roman"/>
          <w:sz w:val="24"/>
          <w:szCs w:val="24"/>
        </w:rPr>
        <w:lastRenderedPageBreak/>
        <w:t xml:space="preserve">szerinti hatóságok részére az esetleg szükséges adatszolgáltatási kötelezettség teljesítéséhez hozzájárulnak. </w:t>
      </w:r>
      <w:r w:rsidRPr="00AA7AB1">
        <w:rPr>
          <w:rFonts w:cs="Times New Roman"/>
          <w:sz w:val="24"/>
          <w:szCs w:val="24"/>
        </w:rPr>
        <w:t>Szerződő f</w:t>
      </w:r>
      <w:r w:rsidR="00333873" w:rsidRPr="00AA7AB1">
        <w:rPr>
          <w:rFonts w:cs="Times New Roman"/>
          <w:sz w:val="24"/>
          <w:szCs w:val="24"/>
        </w:rPr>
        <w:t>eleknek a jelen okiraton elhelyezett aláírása egyben annak a felhatalmazásnak az igazolására is szolgál, mellyel okiratszerkesztő ügyvédet felruházták a jelen okiratban szereplő valamennyi adatuknak a megbízás teljesítése érdekében történő felhasználására, kezelésére.</w:t>
      </w:r>
    </w:p>
    <w:p w14:paraId="145AB9E8" w14:textId="5B9A3E72" w:rsidR="00333873" w:rsidRPr="00AA7AB1" w:rsidRDefault="00333873" w:rsidP="00C6061C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Jelen szerződés tartalmát tekintve tényvázlatnak (megbízási szerződésnek) minősül, így okiratszerkesztő </w:t>
      </w:r>
      <w:r w:rsidR="00234BCB" w:rsidRPr="00AA7AB1">
        <w:rPr>
          <w:rFonts w:cs="Times New Roman"/>
          <w:sz w:val="24"/>
          <w:szCs w:val="24"/>
        </w:rPr>
        <w:t>ü</w:t>
      </w:r>
      <w:r w:rsidRPr="00AA7AB1">
        <w:rPr>
          <w:rFonts w:cs="Times New Roman"/>
          <w:sz w:val="24"/>
          <w:szCs w:val="24"/>
        </w:rPr>
        <w:t xml:space="preserve">gyvéd vonatkozásában külön okiratba foglalt megbízási szerződést, tényvázlatot csak valamely </w:t>
      </w:r>
      <w:r w:rsidR="003E33A9" w:rsidRPr="00AA7AB1">
        <w:rPr>
          <w:rFonts w:cs="Times New Roman"/>
          <w:sz w:val="24"/>
          <w:szCs w:val="24"/>
        </w:rPr>
        <w:t>Szerződő fél</w:t>
      </w:r>
      <w:r w:rsidRPr="00AA7AB1">
        <w:rPr>
          <w:rFonts w:cs="Times New Roman"/>
          <w:sz w:val="24"/>
          <w:szCs w:val="24"/>
        </w:rPr>
        <w:t xml:space="preserve"> külön kérésére – és vonatkozásában – lehet kiállítani. </w:t>
      </w:r>
      <w:r w:rsidR="008C7F97" w:rsidRPr="00AA7AB1">
        <w:rPr>
          <w:rFonts w:cs="Times New Roman"/>
          <w:sz w:val="24"/>
          <w:szCs w:val="24"/>
        </w:rPr>
        <w:t>Szerződő f</w:t>
      </w:r>
      <w:r w:rsidRPr="00AA7AB1">
        <w:rPr>
          <w:rFonts w:cs="Times New Roman"/>
          <w:sz w:val="24"/>
          <w:szCs w:val="24"/>
        </w:rPr>
        <w:t xml:space="preserve">elek ezért jelen okirat aláírásával kifejezetten elismerik és nyugtatják, hogy az ügylettel kapcsolatos jogi tájékoztatást megkapták, különös tekintettel az adó és az illeték alapjának, mértékének és a megállapításának, megfizetésének szabályairól, valamint az </w:t>
      </w:r>
      <w:r w:rsidR="0033681F" w:rsidRPr="00AA7AB1">
        <w:rPr>
          <w:rFonts w:cs="Times New Roman"/>
          <w:sz w:val="24"/>
          <w:szCs w:val="24"/>
        </w:rPr>
        <w:t>ingatlan</w:t>
      </w:r>
      <w:r w:rsidRPr="00AA7AB1">
        <w:rPr>
          <w:rFonts w:cs="Times New Roman"/>
          <w:sz w:val="24"/>
          <w:szCs w:val="24"/>
        </w:rPr>
        <w:t xml:space="preserve">-nyilvántartási eljárás szabályairól, költségeiről. Kijelentik – jelen okirat tényvázlati (ügyvédi megbízási szerződési) jellegére is tekintettel, hogy jelen okirat tartalma nem más, mint az okiratszerkesztő ügyvéd részére adott – dokumentált – megbízói utasítás. </w:t>
      </w:r>
    </w:p>
    <w:p w14:paraId="02EE0B25" w14:textId="039D9D7A" w:rsidR="00333873" w:rsidRPr="00AA7AB1" w:rsidRDefault="00333873" w:rsidP="00C6061C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>Jelen okiratba foglalt szerződést</w:t>
      </w:r>
      <w:r w:rsidR="00245A04" w:rsidRPr="00AA7AB1">
        <w:rPr>
          <w:rFonts w:cs="Times New Roman"/>
          <w:sz w:val="24"/>
          <w:szCs w:val="24"/>
        </w:rPr>
        <w:t xml:space="preserve"> </w:t>
      </w:r>
      <w:r w:rsidRPr="00AA7AB1">
        <w:rPr>
          <w:rFonts w:cs="Times New Roman"/>
          <w:sz w:val="24"/>
          <w:szCs w:val="24"/>
        </w:rPr>
        <w:t xml:space="preserve">a </w:t>
      </w:r>
      <w:r w:rsidR="008C7F97" w:rsidRPr="00AA7AB1">
        <w:rPr>
          <w:rFonts w:cs="Times New Roman"/>
          <w:b/>
          <w:bCs/>
          <w:sz w:val="24"/>
          <w:szCs w:val="24"/>
        </w:rPr>
        <w:t>Szerződő f</w:t>
      </w:r>
      <w:r w:rsidRPr="00AA7AB1">
        <w:rPr>
          <w:rFonts w:cs="Times New Roman"/>
          <w:b/>
          <w:bCs/>
          <w:sz w:val="24"/>
          <w:szCs w:val="24"/>
        </w:rPr>
        <w:t>elek</w:t>
      </w:r>
      <w:r w:rsidRPr="00AA7AB1">
        <w:rPr>
          <w:rFonts w:cs="Times New Roman"/>
          <w:sz w:val="24"/>
          <w:szCs w:val="24"/>
        </w:rPr>
        <w:t xml:space="preserve"> elolvasás, kölcsönös értelmezés után, mint az általuk előadott tényeket mindenre kiterjedően tartalmazó, így akaratukkal mindenben megegyező megállapodást, ügyvédi ellenjegyzés mellett saját kezűleg, jóváhagyólag írták alá.</w:t>
      </w:r>
    </w:p>
    <w:p w14:paraId="73237F81" w14:textId="394A5414" w:rsidR="00550FC6" w:rsidRPr="00AA7AB1" w:rsidRDefault="00333873" w:rsidP="00333873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 xml:space="preserve">Jelen szerződés </w:t>
      </w:r>
      <w:r w:rsidR="006B3041" w:rsidRPr="00AA7AB1">
        <w:rPr>
          <w:rFonts w:cs="Times New Roman"/>
          <w:sz w:val="24"/>
          <w:szCs w:val="24"/>
        </w:rPr>
        <w:t>7</w:t>
      </w:r>
      <w:r w:rsidRPr="00AA7AB1">
        <w:rPr>
          <w:rFonts w:cs="Times New Roman"/>
          <w:sz w:val="24"/>
          <w:szCs w:val="24"/>
        </w:rPr>
        <w:t xml:space="preserve"> (</w:t>
      </w:r>
      <w:r w:rsidR="006B3041" w:rsidRPr="00AA7AB1">
        <w:rPr>
          <w:rFonts w:cs="Times New Roman"/>
          <w:sz w:val="24"/>
          <w:szCs w:val="24"/>
        </w:rPr>
        <w:t>hét</w:t>
      </w:r>
      <w:r w:rsidRPr="00AA7AB1">
        <w:rPr>
          <w:rFonts w:cs="Times New Roman"/>
          <w:sz w:val="24"/>
          <w:szCs w:val="24"/>
        </w:rPr>
        <w:t xml:space="preserve">) db eredeti példányban készült, amelyből </w:t>
      </w:r>
      <w:r w:rsidR="00D01514" w:rsidRPr="00AA7AB1">
        <w:rPr>
          <w:rFonts w:cs="Times New Roman"/>
          <w:sz w:val="24"/>
          <w:szCs w:val="24"/>
        </w:rPr>
        <w:t xml:space="preserve">1 (egy) </w:t>
      </w:r>
      <w:r w:rsidRPr="00AA7AB1">
        <w:rPr>
          <w:rFonts w:cs="Times New Roman"/>
          <w:sz w:val="24"/>
          <w:szCs w:val="24"/>
        </w:rPr>
        <w:t>példá</w:t>
      </w:r>
      <w:r w:rsidR="00A775BE" w:rsidRPr="00AA7AB1">
        <w:rPr>
          <w:rFonts w:cs="Times New Roman"/>
          <w:sz w:val="24"/>
          <w:szCs w:val="24"/>
        </w:rPr>
        <w:t xml:space="preserve">ny </w:t>
      </w:r>
      <w:r w:rsidR="00D01514" w:rsidRPr="00AA7AB1">
        <w:rPr>
          <w:rFonts w:cs="Times New Roman"/>
          <w:sz w:val="24"/>
          <w:szCs w:val="24"/>
        </w:rPr>
        <w:t xml:space="preserve">az </w:t>
      </w:r>
      <w:r w:rsidR="00706D3E" w:rsidRPr="00AA7AB1">
        <w:rPr>
          <w:rFonts w:cs="Times New Roman"/>
          <w:b/>
          <w:bCs/>
          <w:sz w:val="24"/>
          <w:szCs w:val="24"/>
        </w:rPr>
        <w:t>Eladót,</w:t>
      </w:r>
      <w:r w:rsidR="00245A04" w:rsidRPr="00AA7AB1">
        <w:rPr>
          <w:rFonts w:cs="Times New Roman"/>
          <w:sz w:val="24"/>
          <w:szCs w:val="24"/>
        </w:rPr>
        <w:t xml:space="preserve"> </w:t>
      </w:r>
      <w:r w:rsidR="00D01514" w:rsidRPr="00AA7AB1">
        <w:rPr>
          <w:rFonts w:cs="Times New Roman"/>
          <w:sz w:val="24"/>
          <w:szCs w:val="24"/>
        </w:rPr>
        <w:t>2</w:t>
      </w:r>
      <w:r w:rsidRPr="00AA7AB1">
        <w:rPr>
          <w:rFonts w:cs="Times New Roman"/>
          <w:sz w:val="24"/>
          <w:szCs w:val="24"/>
        </w:rPr>
        <w:t xml:space="preserve"> (</w:t>
      </w:r>
      <w:r w:rsidR="00D01514" w:rsidRPr="00AA7AB1">
        <w:rPr>
          <w:rFonts w:cs="Times New Roman"/>
          <w:sz w:val="24"/>
          <w:szCs w:val="24"/>
        </w:rPr>
        <w:t>kettő</w:t>
      </w:r>
      <w:r w:rsidRPr="00AA7AB1">
        <w:rPr>
          <w:rFonts w:cs="Times New Roman"/>
          <w:sz w:val="24"/>
          <w:szCs w:val="24"/>
        </w:rPr>
        <w:t xml:space="preserve">) példány </w:t>
      </w:r>
      <w:r w:rsidR="00671E0C" w:rsidRPr="00AA7AB1">
        <w:rPr>
          <w:rFonts w:cs="Times New Roman"/>
          <w:b/>
          <w:bCs/>
          <w:sz w:val="24"/>
          <w:szCs w:val="24"/>
        </w:rPr>
        <w:t>Vevő</w:t>
      </w:r>
      <w:r w:rsidR="00A775BE" w:rsidRPr="00AA7AB1">
        <w:rPr>
          <w:rFonts w:cs="Times New Roman"/>
          <w:b/>
          <w:bCs/>
          <w:sz w:val="24"/>
          <w:szCs w:val="24"/>
        </w:rPr>
        <w:t>t</w:t>
      </w:r>
      <w:r w:rsidRPr="00AA7AB1">
        <w:rPr>
          <w:rFonts w:cs="Times New Roman"/>
          <w:sz w:val="24"/>
          <w:szCs w:val="24"/>
        </w:rPr>
        <w:t xml:space="preserve">, 4 (négy) példány pedig okiratszerkesztő ügyvédet illet meg, melyből </w:t>
      </w:r>
      <w:r w:rsidR="00EA5979" w:rsidRPr="00AA7AB1">
        <w:rPr>
          <w:rFonts w:cs="Times New Roman"/>
          <w:sz w:val="24"/>
          <w:szCs w:val="24"/>
        </w:rPr>
        <w:t xml:space="preserve">2 </w:t>
      </w:r>
      <w:r w:rsidR="00A22890" w:rsidRPr="00AA7AB1">
        <w:rPr>
          <w:rFonts w:cs="Times New Roman"/>
          <w:sz w:val="24"/>
          <w:szCs w:val="24"/>
        </w:rPr>
        <w:t xml:space="preserve">(két) </w:t>
      </w:r>
      <w:r w:rsidRPr="00AA7AB1">
        <w:rPr>
          <w:rFonts w:cs="Times New Roman"/>
          <w:sz w:val="24"/>
          <w:szCs w:val="24"/>
        </w:rPr>
        <w:t xml:space="preserve">példány az illetékes </w:t>
      </w:r>
      <w:r w:rsidR="0033681F" w:rsidRPr="00AA7AB1">
        <w:rPr>
          <w:rFonts w:cs="Times New Roman"/>
          <w:sz w:val="24"/>
          <w:szCs w:val="24"/>
        </w:rPr>
        <w:t>ingatlan</w:t>
      </w:r>
      <w:r w:rsidRPr="00AA7AB1">
        <w:rPr>
          <w:rFonts w:cs="Times New Roman"/>
          <w:sz w:val="24"/>
          <w:szCs w:val="24"/>
        </w:rPr>
        <w:t>ügyi hatósághoz kerül előterjesztésre.</w:t>
      </w:r>
    </w:p>
    <w:p w14:paraId="66BC6A06" w14:textId="5BC6C294" w:rsidR="00333873" w:rsidRPr="00AA7AB1" w:rsidRDefault="00333873" w:rsidP="00333873">
      <w:pPr>
        <w:pStyle w:val="Listaszerbekezds"/>
        <w:numPr>
          <w:ilvl w:val="0"/>
          <w:numId w:val="12"/>
        </w:numPr>
        <w:spacing w:after="120" w:line="240" w:lineRule="auto"/>
        <w:ind w:left="0" w:hanging="357"/>
        <w:contextualSpacing w:val="0"/>
        <w:rPr>
          <w:rFonts w:cs="Times New Roman"/>
          <w:sz w:val="24"/>
          <w:szCs w:val="24"/>
        </w:rPr>
      </w:pPr>
      <w:r w:rsidRPr="00AA7AB1">
        <w:rPr>
          <w:rFonts w:cs="Times New Roman"/>
          <w:sz w:val="24"/>
          <w:szCs w:val="24"/>
        </w:rPr>
        <w:t>A jelen szerződésben nem szabályozott kérdésekben a Polgári Törvénykönyvről szóló 2013. évi V. törvény rendelkezéseit kell megfelelően alkalmazni.</w:t>
      </w:r>
    </w:p>
    <w:p w14:paraId="0BE5232A" w14:textId="77777777" w:rsidR="008C3DAE" w:rsidRPr="00AA7AB1" w:rsidRDefault="008C3DAE" w:rsidP="00CD0D25">
      <w:pPr>
        <w:spacing w:after="0" w:line="240" w:lineRule="auto"/>
        <w:jc w:val="left"/>
        <w:rPr>
          <w:rFonts w:cs="Times New Roman"/>
          <w:b/>
          <w:bCs/>
          <w:iCs/>
          <w:sz w:val="24"/>
          <w:szCs w:val="24"/>
        </w:rPr>
      </w:pPr>
    </w:p>
    <w:p w14:paraId="276B9336" w14:textId="0C008B1A" w:rsidR="00CD0D25" w:rsidRPr="00AA7AB1" w:rsidRDefault="00CD0D25" w:rsidP="00CD0D25">
      <w:pPr>
        <w:spacing w:after="0" w:line="240" w:lineRule="auto"/>
        <w:jc w:val="left"/>
        <w:rPr>
          <w:rFonts w:cs="Times New Roman"/>
          <w:b/>
          <w:bCs/>
          <w:iCs/>
          <w:sz w:val="24"/>
          <w:szCs w:val="24"/>
        </w:rPr>
      </w:pPr>
      <w:r w:rsidRPr="00AA7AB1">
        <w:rPr>
          <w:rFonts w:cs="Times New Roman"/>
          <w:b/>
          <w:bCs/>
          <w:iCs/>
          <w:sz w:val="24"/>
          <w:szCs w:val="24"/>
        </w:rPr>
        <w:t>Aláírások kelte:</w:t>
      </w:r>
    </w:p>
    <w:p w14:paraId="37F90CFB" w14:textId="77777777" w:rsidR="00CD0D25" w:rsidRPr="00AA7AB1" w:rsidRDefault="00CD0D25" w:rsidP="00CD0D25">
      <w:pPr>
        <w:spacing w:after="0" w:line="240" w:lineRule="auto"/>
        <w:jc w:val="left"/>
        <w:rPr>
          <w:rFonts w:cs="Times New Roman"/>
          <w:b/>
          <w:bCs/>
          <w:iCs/>
          <w:sz w:val="24"/>
          <w:szCs w:val="24"/>
        </w:rPr>
      </w:pPr>
    </w:p>
    <w:p w14:paraId="3DD545F7" w14:textId="77777777" w:rsidR="00CD0D25" w:rsidRPr="00AA7AB1" w:rsidRDefault="00CD0D25" w:rsidP="00CD0D25">
      <w:pPr>
        <w:spacing w:after="0" w:line="240" w:lineRule="auto"/>
        <w:jc w:val="left"/>
        <w:rPr>
          <w:rFonts w:cs="Times New Roman"/>
          <w:b/>
          <w:bCs/>
          <w:iCs/>
          <w:sz w:val="24"/>
          <w:szCs w:val="24"/>
        </w:rPr>
      </w:pPr>
    </w:p>
    <w:tbl>
      <w:tblPr>
        <w:tblStyle w:val="Rcsostblzat"/>
        <w:tblW w:w="10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2711"/>
        <w:gridCol w:w="2711"/>
        <w:gridCol w:w="2711"/>
      </w:tblGrid>
      <w:tr w:rsidR="00706D3E" w:rsidRPr="00AA7AB1" w14:paraId="10ECB5EB" w14:textId="77777777" w:rsidTr="00706D3E">
        <w:trPr>
          <w:trHeight w:val="267"/>
        </w:trPr>
        <w:tc>
          <w:tcPr>
            <w:tcW w:w="2711" w:type="dxa"/>
          </w:tcPr>
          <w:p w14:paraId="35659D61" w14:textId="61EF6EA2" w:rsidR="00706D3E" w:rsidRPr="00AA7AB1" w:rsidRDefault="00706D3E" w:rsidP="00706D3E">
            <w:pPr>
              <w:spacing w:after="0" w:line="240" w:lineRule="auto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AA7AB1">
              <w:rPr>
                <w:rFonts w:cs="Times New Roman"/>
                <w:iCs/>
                <w:sz w:val="24"/>
                <w:szCs w:val="24"/>
              </w:rPr>
              <w:t>_____________, 202..</w:t>
            </w:r>
          </w:p>
        </w:tc>
        <w:tc>
          <w:tcPr>
            <w:tcW w:w="2711" w:type="dxa"/>
          </w:tcPr>
          <w:p w14:paraId="1C5B9735" w14:textId="60AEE9AA" w:rsidR="00706D3E" w:rsidRPr="00AA7AB1" w:rsidRDefault="00706D3E" w:rsidP="00706D3E">
            <w:pPr>
              <w:spacing w:after="0" w:line="240" w:lineRule="auto"/>
              <w:jc w:val="left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711" w:type="dxa"/>
          </w:tcPr>
          <w:p w14:paraId="00C496E3" w14:textId="3604910F" w:rsidR="00706D3E" w:rsidRPr="00AA7AB1" w:rsidRDefault="00706D3E" w:rsidP="00706D3E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A7AB1">
              <w:rPr>
                <w:rFonts w:cs="Times New Roman"/>
                <w:iCs/>
                <w:sz w:val="24"/>
                <w:szCs w:val="24"/>
              </w:rPr>
              <w:t xml:space="preserve">_____________, 202.. </w:t>
            </w:r>
          </w:p>
        </w:tc>
        <w:tc>
          <w:tcPr>
            <w:tcW w:w="2711" w:type="dxa"/>
          </w:tcPr>
          <w:p w14:paraId="10DD32A6" w14:textId="342105D6" w:rsidR="00706D3E" w:rsidRPr="00AA7AB1" w:rsidRDefault="00706D3E" w:rsidP="00706D3E">
            <w:pPr>
              <w:spacing w:after="0" w:line="240" w:lineRule="auto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14:paraId="150E717B" w14:textId="296DD7FF" w:rsidR="003327B5" w:rsidRDefault="003327B5" w:rsidP="0080395C">
      <w:pPr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76041704" w14:textId="300A5644" w:rsidR="00643341" w:rsidRDefault="00643341" w:rsidP="0080395C">
      <w:pPr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179C477F" w14:textId="1275FC89" w:rsidR="00643341" w:rsidRDefault="00643341" w:rsidP="0080395C">
      <w:pPr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5365D315" w14:textId="4B94E82C" w:rsidR="00643341" w:rsidRDefault="00643341" w:rsidP="0080395C">
      <w:pPr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2A9BCF68" w14:textId="6E92AFAC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ab/>
        <w:t xml:space="preserve">Kiskőrös Város Önkormányzata </w:t>
      </w:r>
      <w:proofErr w:type="spellStart"/>
      <w:r>
        <w:rPr>
          <w:rFonts w:cs="Times New Roman"/>
          <w:b/>
          <w:bCs/>
          <w:iCs/>
          <w:sz w:val="24"/>
          <w:szCs w:val="24"/>
        </w:rPr>
        <w:t>képv</w:t>
      </w:r>
      <w:proofErr w:type="spellEnd"/>
      <w:r>
        <w:rPr>
          <w:rFonts w:cs="Times New Roman"/>
          <w:b/>
          <w:bCs/>
          <w:iCs/>
          <w:sz w:val="24"/>
          <w:szCs w:val="24"/>
        </w:rPr>
        <w:t>.:</w:t>
      </w:r>
      <w:r>
        <w:rPr>
          <w:rFonts w:cs="Times New Roman"/>
          <w:b/>
          <w:bCs/>
          <w:iCs/>
          <w:sz w:val="24"/>
          <w:szCs w:val="24"/>
        </w:rPr>
        <w:tab/>
        <w:t xml:space="preserve">TÁMASZHÁZ Kft. </w:t>
      </w:r>
      <w:proofErr w:type="spellStart"/>
      <w:r>
        <w:rPr>
          <w:rFonts w:cs="Times New Roman"/>
          <w:b/>
          <w:bCs/>
          <w:iCs/>
          <w:sz w:val="24"/>
          <w:szCs w:val="24"/>
        </w:rPr>
        <w:t>képv</w:t>
      </w:r>
      <w:proofErr w:type="spellEnd"/>
      <w:r>
        <w:rPr>
          <w:rFonts w:cs="Times New Roman"/>
          <w:b/>
          <w:bCs/>
          <w:iCs/>
          <w:sz w:val="24"/>
          <w:szCs w:val="24"/>
        </w:rPr>
        <w:t>.:</w:t>
      </w:r>
    </w:p>
    <w:p w14:paraId="0CDBE802" w14:textId="18B1E0E2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ab/>
        <w:t>Domonyi László</w:t>
      </w:r>
      <w:r>
        <w:rPr>
          <w:rFonts w:cs="Times New Roman"/>
          <w:b/>
          <w:bCs/>
          <w:iCs/>
          <w:sz w:val="24"/>
          <w:szCs w:val="24"/>
        </w:rPr>
        <w:tab/>
        <w:t>Opauszki György</w:t>
      </w:r>
    </w:p>
    <w:p w14:paraId="7F986FE8" w14:textId="282E8D79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ab/>
        <w:t>polgármester</w:t>
      </w:r>
      <w:r>
        <w:rPr>
          <w:rFonts w:cs="Times New Roman"/>
          <w:b/>
          <w:bCs/>
          <w:iCs/>
          <w:sz w:val="24"/>
          <w:szCs w:val="24"/>
        </w:rPr>
        <w:tab/>
        <w:t>ügyvezető</w:t>
      </w:r>
    </w:p>
    <w:p w14:paraId="3D2E1F0B" w14:textId="25C26332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2D644E8E" w14:textId="1AD38E6A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410B3CC5" w14:textId="7977E12D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07068345" w14:textId="6B846831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519E0A0C" w14:textId="76FA6C35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proofErr w:type="spellStart"/>
      <w:r>
        <w:rPr>
          <w:rFonts w:cs="Times New Roman"/>
          <w:b/>
          <w:bCs/>
          <w:iCs/>
          <w:sz w:val="24"/>
          <w:szCs w:val="24"/>
        </w:rPr>
        <w:t>Ellenjegyzem</w:t>
      </w:r>
      <w:proofErr w:type="spellEnd"/>
      <w:r>
        <w:rPr>
          <w:rFonts w:cs="Times New Roman"/>
          <w:b/>
          <w:bCs/>
          <w:iCs/>
          <w:sz w:val="24"/>
          <w:szCs w:val="24"/>
        </w:rPr>
        <w:t xml:space="preserve">: </w:t>
      </w:r>
    </w:p>
    <w:p w14:paraId="00162CF0" w14:textId="0E4DF470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5FA72B40" w14:textId="2B0E3997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5BC41F49" w14:textId="105A07E2" w:rsidR="0064334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ab/>
        <w:t>dr. Turán Csaba</w:t>
      </w:r>
    </w:p>
    <w:p w14:paraId="43DE3ACA" w14:textId="62A3A2C0" w:rsidR="00643341" w:rsidRPr="00AA7AB1" w:rsidRDefault="00643341" w:rsidP="00643341">
      <w:pPr>
        <w:tabs>
          <w:tab w:val="center" w:pos="2268"/>
          <w:tab w:val="center" w:pos="6804"/>
        </w:tabs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ab/>
        <w:t>jegyző</w:t>
      </w:r>
    </w:p>
    <w:sectPr w:rsidR="00643341" w:rsidRPr="00AA7AB1" w:rsidSect="0080395C">
      <w:headerReference w:type="default" r:id="rId8"/>
      <w:footerReference w:type="default" r:id="rId9"/>
      <w:pgSz w:w="11906" w:h="16838"/>
      <w:pgMar w:top="993" w:right="849" w:bottom="1560" w:left="993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0530" w14:textId="77777777" w:rsidR="00BC73FC" w:rsidRDefault="00BC73FC">
      <w:pPr>
        <w:spacing w:after="0" w:line="240" w:lineRule="auto"/>
      </w:pPr>
      <w:r>
        <w:separator/>
      </w:r>
    </w:p>
  </w:endnote>
  <w:endnote w:type="continuationSeparator" w:id="0">
    <w:p w14:paraId="56421E1A" w14:textId="77777777" w:rsidR="00BC73FC" w:rsidRDefault="00BC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26"/>
      <w:gridCol w:w="3459"/>
      <w:gridCol w:w="221"/>
      <w:gridCol w:w="2898"/>
    </w:tblGrid>
    <w:tr w:rsidR="00560012" w:rsidRPr="008D046A" w14:paraId="7516B5CE" w14:textId="77777777" w:rsidTr="00560012">
      <w:tc>
        <w:tcPr>
          <w:tcW w:w="3487" w:type="dxa"/>
          <w:gridSpan w:val="2"/>
        </w:tcPr>
        <w:p w14:paraId="4039DFDB" w14:textId="77777777" w:rsidR="00560012" w:rsidRDefault="00A71CBB" w:rsidP="00560012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  <w:r w:rsidRPr="00A71CBB">
            <w:rPr>
              <w:rFonts w:ascii="Arial" w:hAnsi="Arial" w:cs="Arial"/>
              <w:b/>
              <w:bCs/>
              <w:sz w:val="18"/>
              <w:szCs w:val="14"/>
            </w:rPr>
            <w:t>Kiskőrös Város Önkormányzata</w:t>
          </w:r>
        </w:p>
        <w:p w14:paraId="016B2B04" w14:textId="77777777" w:rsidR="00A71CBB" w:rsidRDefault="00A71CBB" w:rsidP="00560012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  <w:r>
            <w:rPr>
              <w:rFonts w:ascii="Arial" w:hAnsi="Arial" w:cs="Arial"/>
              <w:b/>
              <w:bCs/>
              <w:sz w:val="18"/>
              <w:szCs w:val="14"/>
            </w:rPr>
            <w:t>képviseletében:</w:t>
          </w:r>
        </w:p>
        <w:p w14:paraId="2247F166" w14:textId="7F99409F" w:rsidR="00A71CBB" w:rsidRPr="008D046A" w:rsidRDefault="00A71CBB" w:rsidP="00A71CBB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  <w:r>
            <w:rPr>
              <w:rFonts w:ascii="Arial" w:hAnsi="Arial" w:cs="Arial"/>
              <w:b/>
              <w:bCs/>
              <w:sz w:val="18"/>
              <w:szCs w:val="14"/>
            </w:rPr>
            <w:t>Domonyi László polgármester</w:t>
          </w:r>
        </w:p>
      </w:tc>
      <w:tc>
        <w:tcPr>
          <w:tcW w:w="3680" w:type="dxa"/>
          <w:gridSpan w:val="2"/>
        </w:tcPr>
        <w:p w14:paraId="132EC361" w14:textId="020A8165" w:rsidR="00560012" w:rsidRDefault="00560012" w:rsidP="008D046A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</w:p>
      </w:tc>
      <w:tc>
        <w:tcPr>
          <w:tcW w:w="2898" w:type="dxa"/>
        </w:tcPr>
        <w:p w14:paraId="09053EA0" w14:textId="77777777" w:rsidR="00560012" w:rsidRDefault="00A71CBB" w:rsidP="008D046A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  <w:r>
            <w:rPr>
              <w:rFonts w:ascii="Arial" w:hAnsi="Arial" w:cs="Arial"/>
              <w:b/>
              <w:bCs/>
              <w:sz w:val="18"/>
              <w:szCs w:val="14"/>
            </w:rPr>
            <w:t>TÁMASZHÁZ Kft.</w:t>
          </w:r>
        </w:p>
        <w:p w14:paraId="46BD94AE" w14:textId="77777777" w:rsidR="00A71CBB" w:rsidRDefault="00A71CBB" w:rsidP="008D046A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  <w:r>
            <w:rPr>
              <w:rFonts w:ascii="Arial" w:hAnsi="Arial" w:cs="Arial"/>
              <w:b/>
              <w:bCs/>
              <w:sz w:val="18"/>
              <w:szCs w:val="14"/>
            </w:rPr>
            <w:t>képviseletében:</w:t>
          </w:r>
        </w:p>
        <w:p w14:paraId="3D049D63" w14:textId="0851C9E5" w:rsidR="00A71CBB" w:rsidRPr="008D046A" w:rsidRDefault="00A71CBB" w:rsidP="008D046A">
          <w:pPr>
            <w:pStyle w:val="llb"/>
            <w:jc w:val="center"/>
            <w:rPr>
              <w:rFonts w:ascii="Arial" w:hAnsi="Arial" w:cs="Arial"/>
              <w:b/>
              <w:bCs/>
              <w:sz w:val="18"/>
              <w:szCs w:val="14"/>
            </w:rPr>
          </w:pPr>
          <w:r>
            <w:rPr>
              <w:rFonts w:ascii="Arial" w:hAnsi="Arial" w:cs="Arial"/>
              <w:b/>
              <w:bCs/>
              <w:sz w:val="18"/>
              <w:szCs w:val="14"/>
            </w:rPr>
            <w:t>Opauszki György</w:t>
          </w:r>
        </w:p>
      </w:tc>
    </w:tr>
    <w:tr w:rsidR="00560012" w:rsidRPr="008D046A" w14:paraId="55E2FF41" w14:textId="77777777" w:rsidTr="00560012">
      <w:tc>
        <w:tcPr>
          <w:tcW w:w="3261" w:type="dxa"/>
        </w:tcPr>
        <w:p w14:paraId="03498DAF" w14:textId="75B1B862" w:rsidR="00560012" w:rsidRPr="008D046A" w:rsidRDefault="00560012" w:rsidP="00D01514">
          <w:pPr>
            <w:pStyle w:val="llb"/>
            <w:jc w:val="center"/>
            <w:rPr>
              <w:rFonts w:ascii="Arial" w:hAnsi="Arial" w:cs="Arial"/>
              <w:sz w:val="18"/>
              <w:szCs w:val="14"/>
            </w:rPr>
          </w:pPr>
          <w:r>
            <w:rPr>
              <w:rFonts w:ascii="Arial" w:hAnsi="Arial" w:cs="Arial"/>
              <w:sz w:val="18"/>
              <w:szCs w:val="14"/>
            </w:rPr>
            <w:t>Eladó</w:t>
          </w:r>
        </w:p>
      </w:tc>
      <w:tc>
        <w:tcPr>
          <w:tcW w:w="3685" w:type="dxa"/>
          <w:gridSpan w:val="2"/>
        </w:tcPr>
        <w:p w14:paraId="1144496C" w14:textId="3551111E" w:rsidR="00560012" w:rsidRPr="008D046A" w:rsidRDefault="00560012" w:rsidP="008D046A">
          <w:pPr>
            <w:pStyle w:val="llb"/>
            <w:jc w:val="center"/>
            <w:rPr>
              <w:rFonts w:ascii="Arial" w:hAnsi="Arial" w:cs="Arial"/>
              <w:sz w:val="18"/>
              <w:szCs w:val="14"/>
            </w:rPr>
          </w:pPr>
        </w:p>
      </w:tc>
      <w:tc>
        <w:tcPr>
          <w:tcW w:w="3119" w:type="dxa"/>
          <w:gridSpan w:val="2"/>
        </w:tcPr>
        <w:p w14:paraId="37CD3124" w14:textId="040A113F" w:rsidR="00560012" w:rsidRPr="008D046A" w:rsidRDefault="00560012" w:rsidP="008D046A">
          <w:pPr>
            <w:pStyle w:val="llb"/>
            <w:jc w:val="center"/>
            <w:rPr>
              <w:rFonts w:ascii="Arial" w:hAnsi="Arial" w:cs="Arial"/>
              <w:sz w:val="18"/>
              <w:szCs w:val="14"/>
            </w:rPr>
          </w:pPr>
          <w:r w:rsidRPr="008D046A">
            <w:rPr>
              <w:rFonts w:ascii="Arial" w:hAnsi="Arial" w:cs="Arial"/>
              <w:sz w:val="18"/>
              <w:szCs w:val="14"/>
            </w:rPr>
            <w:t>Vevő</w:t>
          </w:r>
        </w:p>
      </w:tc>
    </w:tr>
    <w:tr w:rsidR="00560012" w:rsidRPr="008D046A" w14:paraId="4CAD195B" w14:textId="77777777" w:rsidTr="00560012">
      <w:tc>
        <w:tcPr>
          <w:tcW w:w="3261" w:type="dxa"/>
        </w:tcPr>
        <w:p w14:paraId="006754E8" w14:textId="478E7D2F" w:rsidR="00560012" w:rsidRPr="008D046A" w:rsidRDefault="00560012" w:rsidP="008D046A">
          <w:pPr>
            <w:pStyle w:val="llb"/>
            <w:jc w:val="center"/>
            <w:rPr>
              <w:rFonts w:ascii="Arial" w:hAnsi="Arial" w:cs="Arial"/>
              <w:sz w:val="18"/>
              <w:szCs w:val="14"/>
            </w:rPr>
          </w:pPr>
        </w:p>
      </w:tc>
      <w:tc>
        <w:tcPr>
          <w:tcW w:w="3685" w:type="dxa"/>
          <w:gridSpan w:val="2"/>
        </w:tcPr>
        <w:p w14:paraId="30C53F7C" w14:textId="77777777" w:rsidR="00560012" w:rsidRPr="008D046A" w:rsidRDefault="00560012" w:rsidP="008D046A">
          <w:pPr>
            <w:pStyle w:val="llb"/>
            <w:jc w:val="center"/>
            <w:rPr>
              <w:rFonts w:ascii="Arial" w:hAnsi="Arial" w:cs="Arial"/>
              <w:sz w:val="18"/>
              <w:szCs w:val="14"/>
            </w:rPr>
          </w:pPr>
        </w:p>
      </w:tc>
      <w:tc>
        <w:tcPr>
          <w:tcW w:w="3119" w:type="dxa"/>
          <w:gridSpan w:val="2"/>
        </w:tcPr>
        <w:p w14:paraId="1730F82A" w14:textId="03C17C2B" w:rsidR="00560012" w:rsidRPr="008D046A" w:rsidRDefault="00560012" w:rsidP="008D046A">
          <w:pPr>
            <w:pStyle w:val="llb"/>
            <w:jc w:val="center"/>
            <w:rPr>
              <w:rFonts w:ascii="Arial" w:hAnsi="Arial" w:cs="Arial"/>
              <w:sz w:val="18"/>
              <w:szCs w:val="14"/>
            </w:rPr>
          </w:pPr>
        </w:p>
      </w:tc>
    </w:tr>
  </w:tbl>
  <w:p w14:paraId="46E5ACDD" w14:textId="77777777" w:rsidR="008D046A" w:rsidRPr="008D046A" w:rsidRDefault="008D046A" w:rsidP="008D046A">
    <w:pPr>
      <w:pStyle w:val="llb"/>
      <w:jc w:val="center"/>
      <w:rPr>
        <w:rFonts w:ascii="Arial" w:hAnsi="Arial" w:cs="Arial"/>
        <w:sz w:val="18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58E2" w14:textId="77777777" w:rsidR="00BC73FC" w:rsidRDefault="00BC73FC">
      <w:pPr>
        <w:spacing w:after="0" w:line="240" w:lineRule="auto"/>
      </w:pPr>
      <w:r>
        <w:separator/>
      </w:r>
    </w:p>
  </w:footnote>
  <w:footnote w:type="continuationSeparator" w:id="0">
    <w:p w14:paraId="3169A269" w14:textId="77777777" w:rsidR="00BC73FC" w:rsidRDefault="00BC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2AB46E6" w14:textId="2987C92A" w:rsidR="003327B5" w:rsidRDefault="003327B5">
        <w:pPr>
          <w:pStyle w:val="lfej"/>
          <w:jc w:val="right"/>
        </w:pPr>
        <w:r>
          <w:t xml:space="preserve">oldal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43341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43341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FCBAB63" w14:textId="77777777" w:rsidR="003327B5" w:rsidRDefault="003327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0FE"/>
    <w:multiLevelType w:val="hybridMultilevel"/>
    <w:tmpl w:val="AB6CF3EC"/>
    <w:lvl w:ilvl="0" w:tplc="DEBA10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220D3"/>
    <w:multiLevelType w:val="hybridMultilevel"/>
    <w:tmpl w:val="C818C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4765"/>
    <w:multiLevelType w:val="hybridMultilevel"/>
    <w:tmpl w:val="56F43D62"/>
    <w:lvl w:ilvl="0" w:tplc="88965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DE0"/>
    <w:multiLevelType w:val="hybridMultilevel"/>
    <w:tmpl w:val="F9D2B190"/>
    <w:lvl w:ilvl="0" w:tplc="3886BA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57D1"/>
    <w:multiLevelType w:val="hybridMultilevel"/>
    <w:tmpl w:val="557E1A44"/>
    <w:lvl w:ilvl="0" w:tplc="FF2E2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E69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716630"/>
    <w:multiLevelType w:val="hybridMultilevel"/>
    <w:tmpl w:val="8B00ECFC"/>
    <w:lvl w:ilvl="0" w:tplc="DE9A4E0A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B184E"/>
    <w:multiLevelType w:val="hybridMultilevel"/>
    <w:tmpl w:val="2F5657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27DFD"/>
    <w:multiLevelType w:val="hybridMultilevel"/>
    <w:tmpl w:val="6B5E72AC"/>
    <w:lvl w:ilvl="0" w:tplc="DEBA1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A62"/>
    <w:multiLevelType w:val="hybridMultilevel"/>
    <w:tmpl w:val="5AE20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113F"/>
    <w:multiLevelType w:val="hybridMultilevel"/>
    <w:tmpl w:val="B156D9AE"/>
    <w:lvl w:ilvl="0" w:tplc="780A85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007BF"/>
    <w:multiLevelType w:val="hybridMultilevel"/>
    <w:tmpl w:val="B336993A"/>
    <w:lvl w:ilvl="0" w:tplc="59DA72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203AB"/>
    <w:multiLevelType w:val="hybridMultilevel"/>
    <w:tmpl w:val="A9A80B1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7E6FA7"/>
    <w:multiLevelType w:val="multilevel"/>
    <w:tmpl w:val="D32E32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740F35DB"/>
    <w:multiLevelType w:val="hybridMultilevel"/>
    <w:tmpl w:val="2FAC4C26"/>
    <w:lvl w:ilvl="0" w:tplc="100AC0C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66A44"/>
    <w:multiLevelType w:val="hybridMultilevel"/>
    <w:tmpl w:val="12D4D4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A79"/>
    <w:multiLevelType w:val="hybridMultilevel"/>
    <w:tmpl w:val="AFB07340"/>
    <w:lvl w:ilvl="0" w:tplc="962A6C92">
      <w:start w:val="1"/>
      <w:numFmt w:val="bullet"/>
      <w:lvlText w:val="-"/>
      <w:lvlJc w:val="left"/>
      <w:pPr>
        <w:ind w:left="43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7" w15:restartNumberingAfterBreak="0">
    <w:nsid w:val="7AF37FC3"/>
    <w:multiLevelType w:val="hybridMultilevel"/>
    <w:tmpl w:val="47F4B2EA"/>
    <w:lvl w:ilvl="0" w:tplc="889659E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E363DC0"/>
    <w:multiLevelType w:val="multilevel"/>
    <w:tmpl w:val="196A4B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1205091">
    <w:abstractNumId w:val="6"/>
  </w:num>
  <w:num w:numId="2" w16cid:durableId="1243681120">
    <w:abstractNumId w:val="14"/>
  </w:num>
  <w:num w:numId="3" w16cid:durableId="594478506">
    <w:abstractNumId w:val="5"/>
  </w:num>
  <w:num w:numId="4" w16cid:durableId="1275096763">
    <w:abstractNumId w:val="10"/>
  </w:num>
  <w:num w:numId="5" w16cid:durableId="541332110">
    <w:abstractNumId w:val="9"/>
  </w:num>
  <w:num w:numId="6" w16cid:durableId="553741255">
    <w:abstractNumId w:val="3"/>
  </w:num>
  <w:num w:numId="7" w16cid:durableId="1798177857">
    <w:abstractNumId w:val="13"/>
  </w:num>
  <w:num w:numId="8" w16cid:durableId="2324593">
    <w:abstractNumId w:val="12"/>
  </w:num>
  <w:num w:numId="9" w16cid:durableId="60954247">
    <w:abstractNumId w:val="7"/>
  </w:num>
  <w:num w:numId="10" w16cid:durableId="604193399">
    <w:abstractNumId w:val="17"/>
  </w:num>
  <w:num w:numId="11" w16cid:durableId="1273512058">
    <w:abstractNumId w:val="8"/>
  </w:num>
  <w:num w:numId="12" w16cid:durableId="1189684384">
    <w:abstractNumId w:val="2"/>
  </w:num>
  <w:num w:numId="13" w16cid:durableId="389038108">
    <w:abstractNumId w:val="0"/>
  </w:num>
  <w:num w:numId="14" w16cid:durableId="711222810">
    <w:abstractNumId w:val="15"/>
  </w:num>
  <w:num w:numId="15" w16cid:durableId="109057614">
    <w:abstractNumId w:val="1"/>
  </w:num>
  <w:num w:numId="16" w16cid:durableId="840125052">
    <w:abstractNumId w:val="16"/>
  </w:num>
  <w:num w:numId="17" w16cid:durableId="547647151">
    <w:abstractNumId w:val="4"/>
  </w:num>
  <w:num w:numId="18" w16cid:durableId="1494834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428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185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73"/>
    <w:rsid w:val="00001E65"/>
    <w:rsid w:val="000308C6"/>
    <w:rsid w:val="00031193"/>
    <w:rsid w:val="00041452"/>
    <w:rsid w:val="00050C30"/>
    <w:rsid w:val="00053B06"/>
    <w:rsid w:val="00065E4E"/>
    <w:rsid w:val="000666BE"/>
    <w:rsid w:val="000676A9"/>
    <w:rsid w:val="000769F0"/>
    <w:rsid w:val="000775E3"/>
    <w:rsid w:val="000A4B49"/>
    <w:rsid w:val="000A5EB3"/>
    <w:rsid w:val="000B0ABE"/>
    <w:rsid w:val="000C59D3"/>
    <w:rsid w:val="000D1FD9"/>
    <w:rsid w:val="000D24D5"/>
    <w:rsid w:val="000D3C12"/>
    <w:rsid w:val="000D6F7F"/>
    <w:rsid w:val="000E3AF0"/>
    <w:rsid w:val="000E484A"/>
    <w:rsid w:val="00100719"/>
    <w:rsid w:val="00101EA8"/>
    <w:rsid w:val="0011559C"/>
    <w:rsid w:val="00133585"/>
    <w:rsid w:val="0013441E"/>
    <w:rsid w:val="00134C04"/>
    <w:rsid w:val="001473E5"/>
    <w:rsid w:val="00155756"/>
    <w:rsid w:val="001645CE"/>
    <w:rsid w:val="0017435C"/>
    <w:rsid w:val="00174D38"/>
    <w:rsid w:val="00177124"/>
    <w:rsid w:val="00185446"/>
    <w:rsid w:val="00196B37"/>
    <w:rsid w:val="001A22C7"/>
    <w:rsid w:val="001B5C90"/>
    <w:rsid w:val="001B71BA"/>
    <w:rsid w:val="001B78E9"/>
    <w:rsid w:val="001C2D93"/>
    <w:rsid w:val="001C4951"/>
    <w:rsid w:val="001C7702"/>
    <w:rsid w:val="001D0C99"/>
    <w:rsid w:val="001E35CB"/>
    <w:rsid w:val="001E4B53"/>
    <w:rsid w:val="001E551B"/>
    <w:rsid w:val="00202EC5"/>
    <w:rsid w:val="00206669"/>
    <w:rsid w:val="00210079"/>
    <w:rsid w:val="00215581"/>
    <w:rsid w:val="00215B5C"/>
    <w:rsid w:val="00222968"/>
    <w:rsid w:val="00223FD6"/>
    <w:rsid w:val="002272FF"/>
    <w:rsid w:val="00234BCB"/>
    <w:rsid w:val="00243BA2"/>
    <w:rsid w:val="00245A04"/>
    <w:rsid w:val="002468B8"/>
    <w:rsid w:val="0025128F"/>
    <w:rsid w:val="00261600"/>
    <w:rsid w:val="0026189A"/>
    <w:rsid w:val="00266070"/>
    <w:rsid w:val="002719D8"/>
    <w:rsid w:val="002755B5"/>
    <w:rsid w:val="002772B0"/>
    <w:rsid w:val="002803FF"/>
    <w:rsid w:val="002927AA"/>
    <w:rsid w:val="00295729"/>
    <w:rsid w:val="002A34E1"/>
    <w:rsid w:val="002A5AE3"/>
    <w:rsid w:val="002B22F6"/>
    <w:rsid w:val="002C0611"/>
    <w:rsid w:val="002C644E"/>
    <w:rsid w:val="002E6E2A"/>
    <w:rsid w:val="002F7CA6"/>
    <w:rsid w:val="003032EA"/>
    <w:rsid w:val="00322855"/>
    <w:rsid w:val="00324F06"/>
    <w:rsid w:val="003327B5"/>
    <w:rsid w:val="00333873"/>
    <w:rsid w:val="0033681F"/>
    <w:rsid w:val="0035264E"/>
    <w:rsid w:val="00354930"/>
    <w:rsid w:val="0035547B"/>
    <w:rsid w:val="00367D71"/>
    <w:rsid w:val="00375170"/>
    <w:rsid w:val="00382E30"/>
    <w:rsid w:val="003832A7"/>
    <w:rsid w:val="00383FD3"/>
    <w:rsid w:val="003927B8"/>
    <w:rsid w:val="00393F75"/>
    <w:rsid w:val="003B1606"/>
    <w:rsid w:val="003C7DE0"/>
    <w:rsid w:val="003D7007"/>
    <w:rsid w:val="003E033F"/>
    <w:rsid w:val="003E33A9"/>
    <w:rsid w:val="0040178D"/>
    <w:rsid w:val="004147AC"/>
    <w:rsid w:val="004168CE"/>
    <w:rsid w:val="004178F7"/>
    <w:rsid w:val="004236E7"/>
    <w:rsid w:val="00426CB9"/>
    <w:rsid w:val="00426F08"/>
    <w:rsid w:val="00430DC3"/>
    <w:rsid w:val="004427C0"/>
    <w:rsid w:val="0044300B"/>
    <w:rsid w:val="00450999"/>
    <w:rsid w:val="004607C6"/>
    <w:rsid w:val="00462558"/>
    <w:rsid w:val="00464839"/>
    <w:rsid w:val="00464861"/>
    <w:rsid w:val="004702C6"/>
    <w:rsid w:val="00471CF1"/>
    <w:rsid w:val="00481868"/>
    <w:rsid w:val="00491D22"/>
    <w:rsid w:val="004B38F4"/>
    <w:rsid w:val="004C35D8"/>
    <w:rsid w:val="004C4106"/>
    <w:rsid w:val="004D2AC1"/>
    <w:rsid w:val="004E1606"/>
    <w:rsid w:val="004F1BF2"/>
    <w:rsid w:val="004F6B45"/>
    <w:rsid w:val="00502EAA"/>
    <w:rsid w:val="00503E8B"/>
    <w:rsid w:val="00504816"/>
    <w:rsid w:val="005170EC"/>
    <w:rsid w:val="005272AA"/>
    <w:rsid w:val="00533F73"/>
    <w:rsid w:val="005351A2"/>
    <w:rsid w:val="00540D68"/>
    <w:rsid w:val="00541CE6"/>
    <w:rsid w:val="0054260E"/>
    <w:rsid w:val="005451F9"/>
    <w:rsid w:val="00550FC6"/>
    <w:rsid w:val="005515C1"/>
    <w:rsid w:val="005548F6"/>
    <w:rsid w:val="005570AD"/>
    <w:rsid w:val="00560012"/>
    <w:rsid w:val="00565EC7"/>
    <w:rsid w:val="00573840"/>
    <w:rsid w:val="00594ECF"/>
    <w:rsid w:val="00595DFD"/>
    <w:rsid w:val="005C4A58"/>
    <w:rsid w:val="005D2A55"/>
    <w:rsid w:val="005D5CF4"/>
    <w:rsid w:val="005E29D1"/>
    <w:rsid w:val="00610BAD"/>
    <w:rsid w:val="00614121"/>
    <w:rsid w:val="00626FBC"/>
    <w:rsid w:val="00643341"/>
    <w:rsid w:val="00671E0C"/>
    <w:rsid w:val="00676876"/>
    <w:rsid w:val="00681BDC"/>
    <w:rsid w:val="006A60AC"/>
    <w:rsid w:val="006B0DC7"/>
    <w:rsid w:val="006B3041"/>
    <w:rsid w:val="006B36FE"/>
    <w:rsid w:val="006B4536"/>
    <w:rsid w:val="006B6E95"/>
    <w:rsid w:val="006B72A0"/>
    <w:rsid w:val="006E22CB"/>
    <w:rsid w:val="006E6260"/>
    <w:rsid w:val="006F5324"/>
    <w:rsid w:val="006F5F9C"/>
    <w:rsid w:val="006F6178"/>
    <w:rsid w:val="00706D3E"/>
    <w:rsid w:val="00716457"/>
    <w:rsid w:val="007245C3"/>
    <w:rsid w:val="00741915"/>
    <w:rsid w:val="00744357"/>
    <w:rsid w:val="00750CC7"/>
    <w:rsid w:val="007618B7"/>
    <w:rsid w:val="00766E34"/>
    <w:rsid w:val="007701C8"/>
    <w:rsid w:val="00772621"/>
    <w:rsid w:val="00777DAF"/>
    <w:rsid w:val="007807BD"/>
    <w:rsid w:val="00780BD5"/>
    <w:rsid w:val="007824BF"/>
    <w:rsid w:val="007868C6"/>
    <w:rsid w:val="007B3208"/>
    <w:rsid w:val="007B41D7"/>
    <w:rsid w:val="007C1EC3"/>
    <w:rsid w:val="007C4175"/>
    <w:rsid w:val="007D7DA8"/>
    <w:rsid w:val="007F57B7"/>
    <w:rsid w:val="007F6E32"/>
    <w:rsid w:val="0080395C"/>
    <w:rsid w:val="00804095"/>
    <w:rsid w:val="00812814"/>
    <w:rsid w:val="008156E7"/>
    <w:rsid w:val="00815BD7"/>
    <w:rsid w:val="00823E90"/>
    <w:rsid w:val="00827F51"/>
    <w:rsid w:val="00830441"/>
    <w:rsid w:val="0083139B"/>
    <w:rsid w:val="00831974"/>
    <w:rsid w:val="00834264"/>
    <w:rsid w:val="008407D1"/>
    <w:rsid w:val="00841E3B"/>
    <w:rsid w:val="00891A86"/>
    <w:rsid w:val="00897C72"/>
    <w:rsid w:val="008B29B5"/>
    <w:rsid w:val="008C0B39"/>
    <w:rsid w:val="008C3DAE"/>
    <w:rsid w:val="008C4F22"/>
    <w:rsid w:val="008C7F97"/>
    <w:rsid w:val="008D046A"/>
    <w:rsid w:val="008D0937"/>
    <w:rsid w:val="008D1F96"/>
    <w:rsid w:val="008D2C8A"/>
    <w:rsid w:val="008D64B0"/>
    <w:rsid w:val="008F5003"/>
    <w:rsid w:val="008F51DD"/>
    <w:rsid w:val="008F555A"/>
    <w:rsid w:val="008F5F74"/>
    <w:rsid w:val="008F61FE"/>
    <w:rsid w:val="00904FC2"/>
    <w:rsid w:val="00915D6D"/>
    <w:rsid w:val="00916752"/>
    <w:rsid w:val="00926F3E"/>
    <w:rsid w:val="00944241"/>
    <w:rsid w:val="009542B7"/>
    <w:rsid w:val="00955C71"/>
    <w:rsid w:val="009702D8"/>
    <w:rsid w:val="00995409"/>
    <w:rsid w:val="009C2866"/>
    <w:rsid w:val="009C5E49"/>
    <w:rsid w:val="009C7ADD"/>
    <w:rsid w:val="009D0A0A"/>
    <w:rsid w:val="009D40C8"/>
    <w:rsid w:val="009D5BE0"/>
    <w:rsid w:val="009D6E29"/>
    <w:rsid w:val="009E48D1"/>
    <w:rsid w:val="00A01173"/>
    <w:rsid w:val="00A177DB"/>
    <w:rsid w:val="00A22890"/>
    <w:rsid w:val="00A23769"/>
    <w:rsid w:val="00A3241E"/>
    <w:rsid w:val="00A37767"/>
    <w:rsid w:val="00A377AD"/>
    <w:rsid w:val="00A41EB0"/>
    <w:rsid w:val="00A56F6D"/>
    <w:rsid w:val="00A61B80"/>
    <w:rsid w:val="00A71CBB"/>
    <w:rsid w:val="00A775BE"/>
    <w:rsid w:val="00A96847"/>
    <w:rsid w:val="00AA7AB1"/>
    <w:rsid w:val="00AB3133"/>
    <w:rsid w:val="00AB62A1"/>
    <w:rsid w:val="00AC2111"/>
    <w:rsid w:val="00AC3745"/>
    <w:rsid w:val="00AD5CEC"/>
    <w:rsid w:val="00AE3479"/>
    <w:rsid w:val="00B00D3B"/>
    <w:rsid w:val="00B01032"/>
    <w:rsid w:val="00B03D61"/>
    <w:rsid w:val="00B07F4D"/>
    <w:rsid w:val="00B25431"/>
    <w:rsid w:val="00B30B03"/>
    <w:rsid w:val="00B359B5"/>
    <w:rsid w:val="00B41B69"/>
    <w:rsid w:val="00B4365E"/>
    <w:rsid w:val="00B43B4D"/>
    <w:rsid w:val="00B5101E"/>
    <w:rsid w:val="00B5441A"/>
    <w:rsid w:val="00B60BA1"/>
    <w:rsid w:val="00B62A30"/>
    <w:rsid w:val="00B670F6"/>
    <w:rsid w:val="00B76047"/>
    <w:rsid w:val="00B8443E"/>
    <w:rsid w:val="00B913ED"/>
    <w:rsid w:val="00BA4A19"/>
    <w:rsid w:val="00BB7E36"/>
    <w:rsid w:val="00BC177A"/>
    <w:rsid w:val="00BC269D"/>
    <w:rsid w:val="00BC73FC"/>
    <w:rsid w:val="00BE63A0"/>
    <w:rsid w:val="00BE7613"/>
    <w:rsid w:val="00BE7789"/>
    <w:rsid w:val="00BF612C"/>
    <w:rsid w:val="00BF7A7B"/>
    <w:rsid w:val="00C005AB"/>
    <w:rsid w:val="00C05ECD"/>
    <w:rsid w:val="00C064B8"/>
    <w:rsid w:val="00C06E4D"/>
    <w:rsid w:val="00C56C47"/>
    <w:rsid w:val="00C6061C"/>
    <w:rsid w:val="00C6532D"/>
    <w:rsid w:val="00C657E9"/>
    <w:rsid w:val="00C74ADB"/>
    <w:rsid w:val="00C752B9"/>
    <w:rsid w:val="00C83E1E"/>
    <w:rsid w:val="00C90F09"/>
    <w:rsid w:val="00CA5AB8"/>
    <w:rsid w:val="00CB071B"/>
    <w:rsid w:val="00CB2CD7"/>
    <w:rsid w:val="00CC5CEB"/>
    <w:rsid w:val="00CC736D"/>
    <w:rsid w:val="00CD0D25"/>
    <w:rsid w:val="00CD461E"/>
    <w:rsid w:val="00CD69A6"/>
    <w:rsid w:val="00CE0881"/>
    <w:rsid w:val="00CE0EE2"/>
    <w:rsid w:val="00CF51C0"/>
    <w:rsid w:val="00CF5E4E"/>
    <w:rsid w:val="00D01514"/>
    <w:rsid w:val="00D10EB3"/>
    <w:rsid w:val="00D1470E"/>
    <w:rsid w:val="00D178D9"/>
    <w:rsid w:val="00D22F45"/>
    <w:rsid w:val="00D263A7"/>
    <w:rsid w:val="00D332F6"/>
    <w:rsid w:val="00D42047"/>
    <w:rsid w:val="00D53D3E"/>
    <w:rsid w:val="00D826B6"/>
    <w:rsid w:val="00D831EE"/>
    <w:rsid w:val="00D8615B"/>
    <w:rsid w:val="00D95B23"/>
    <w:rsid w:val="00D9660C"/>
    <w:rsid w:val="00DA04BE"/>
    <w:rsid w:val="00DA64DB"/>
    <w:rsid w:val="00DB1BEB"/>
    <w:rsid w:val="00DB3C1D"/>
    <w:rsid w:val="00DB5F2D"/>
    <w:rsid w:val="00DC21A2"/>
    <w:rsid w:val="00DD2623"/>
    <w:rsid w:val="00DD7384"/>
    <w:rsid w:val="00DE187D"/>
    <w:rsid w:val="00DE5DF4"/>
    <w:rsid w:val="00E05321"/>
    <w:rsid w:val="00E31964"/>
    <w:rsid w:val="00E34C13"/>
    <w:rsid w:val="00E52E87"/>
    <w:rsid w:val="00E5503F"/>
    <w:rsid w:val="00E60E7A"/>
    <w:rsid w:val="00E64299"/>
    <w:rsid w:val="00E645FF"/>
    <w:rsid w:val="00E70494"/>
    <w:rsid w:val="00E816A5"/>
    <w:rsid w:val="00E94FB8"/>
    <w:rsid w:val="00EA5979"/>
    <w:rsid w:val="00EF171F"/>
    <w:rsid w:val="00F032B9"/>
    <w:rsid w:val="00F05476"/>
    <w:rsid w:val="00F2023B"/>
    <w:rsid w:val="00F3154A"/>
    <w:rsid w:val="00F33314"/>
    <w:rsid w:val="00F50B21"/>
    <w:rsid w:val="00F56FBC"/>
    <w:rsid w:val="00F72B7D"/>
    <w:rsid w:val="00F74338"/>
    <w:rsid w:val="00F75885"/>
    <w:rsid w:val="00F97BA7"/>
    <w:rsid w:val="00FB79E5"/>
    <w:rsid w:val="00FE4DA5"/>
    <w:rsid w:val="00FF649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21E60"/>
  <w15:chartTrackingRefBased/>
  <w15:docId w15:val="{BB506614-6D8D-4F9A-AE03-32E1CBB7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3873"/>
    <w:pPr>
      <w:spacing w:after="200" w:line="276" w:lineRule="auto"/>
      <w:jc w:val="both"/>
    </w:pPr>
    <w:rPr>
      <w:rFonts w:ascii="Times New Roman" w:eastAsia="Calibri" w:hAnsi="Times New Roman" w:cs="Calibri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3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3873"/>
    <w:rPr>
      <w:rFonts w:ascii="Times New Roman" w:eastAsia="Calibri" w:hAnsi="Times New Roman" w:cs="Calibri"/>
      <w:sz w:val="26"/>
    </w:rPr>
  </w:style>
  <w:style w:type="paragraph" w:styleId="llb">
    <w:name w:val="footer"/>
    <w:basedOn w:val="Norml"/>
    <w:link w:val="llbChar"/>
    <w:uiPriority w:val="99"/>
    <w:unhideWhenUsed/>
    <w:rsid w:val="0033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3873"/>
    <w:rPr>
      <w:rFonts w:ascii="Times New Roman" w:eastAsia="Calibri" w:hAnsi="Times New Roman" w:cs="Calibri"/>
      <w:sz w:val="26"/>
    </w:rPr>
  </w:style>
  <w:style w:type="paragraph" w:styleId="Listaszerbekezds">
    <w:name w:val="List Paragraph"/>
    <w:basedOn w:val="Norml"/>
    <w:uiPriority w:val="34"/>
    <w:qFormat/>
    <w:rsid w:val="0033387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83F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3F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3FD3"/>
    <w:rPr>
      <w:rFonts w:ascii="Times New Roman" w:eastAsia="Calibri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3F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3FD3"/>
    <w:rPr>
      <w:rFonts w:ascii="Times New Roman" w:eastAsia="Calibri" w:hAnsi="Times New Roman" w:cs="Calibri"/>
      <w:b/>
      <w:bCs/>
      <w:sz w:val="20"/>
      <w:szCs w:val="20"/>
    </w:rPr>
  </w:style>
  <w:style w:type="paragraph" w:customStyle="1" w:styleId="Default">
    <w:name w:val="Default"/>
    <w:rsid w:val="00CB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B9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5351A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29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D2D8-E590-498D-8A4D-F4DF0100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Dr. Homonnai</dc:creator>
  <cp:keywords/>
  <dc:description/>
  <cp:lastModifiedBy>Chudi Barbara</cp:lastModifiedBy>
  <cp:revision>2</cp:revision>
  <cp:lastPrinted>2023-12-12T13:17:00Z</cp:lastPrinted>
  <dcterms:created xsi:type="dcterms:W3CDTF">2023-12-14T07:54:00Z</dcterms:created>
  <dcterms:modified xsi:type="dcterms:W3CDTF">2023-12-14T07:54:00Z</dcterms:modified>
</cp:coreProperties>
</file>