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48CBA966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F07381">
        <w:rPr>
          <w:b/>
          <w:sz w:val="22"/>
          <w:szCs w:val="22"/>
          <w:u w:val="single"/>
        </w:rPr>
        <w:t>5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4AAD82CD" w14:textId="446A2B2A" w:rsidR="0057239B" w:rsidRDefault="00985467" w:rsidP="00985467">
      <w:pPr>
        <w:rPr>
          <w:sz w:val="22"/>
          <w:szCs w:val="22"/>
        </w:rPr>
      </w:pPr>
      <w:r>
        <w:rPr>
          <w:sz w:val="22"/>
          <w:szCs w:val="22"/>
        </w:rPr>
        <w:t xml:space="preserve">Az Önkormányzati tulajdonú </w:t>
      </w:r>
      <w:r w:rsidRPr="00985467">
        <w:rPr>
          <w:sz w:val="22"/>
          <w:szCs w:val="22"/>
        </w:rPr>
        <w:t>3328/5</w:t>
      </w:r>
      <w:r>
        <w:rPr>
          <w:sz w:val="22"/>
          <w:szCs w:val="22"/>
        </w:rPr>
        <w:t xml:space="preserve"> hrsz-ún kivett közterület megnevezésű ingatlan meghatározott részének átminősítése</w:t>
      </w:r>
    </w:p>
    <w:p w14:paraId="7405C2A0" w14:textId="77777777" w:rsidR="00985467" w:rsidRDefault="00985467" w:rsidP="00985467">
      <w:pPr>
        <w:rPr>
          <w:sz w:val="22"/>
          <w:szCs w:val="22"/>
        </w:rPr>
      </w:pPr>
    </w:p>
    <w:p w14:paraId="0A413967" w14:textId="77777777" w:rsidR="00985467" w:rsidRPr="005A5576" w:rsidRDefault="00985467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7CBD9BF5" w14:textId="77777777" w:rsidR="00985467" w:rsidRPr="00985467" w:rsidRDefault="00985467" w:rsidP="00985467">
      <w:pPr>
        <w:jc w:val="both"/>
        <w:rPr>
          <w:sz w:val="22"/>
          <w:szCs w:val="22"/>
        </w:rPr>
      </w:pPr>
      <w:r w:rsidRPr="00985467">
        <w:rPr>
          <w:sz w:val="22"/>
          <w:szCs w:val="22"/>
        </w:rPr>
        <w:t xml:space="preserve">A Képviselő-testület </w:t>
      </w:r>
    </w:p>
    <w:p w14:paraId="111510C6" w14:textId="77777777" w:rsidR="00985467" w:rsidRPr="00985467" w:rsidRDefault="00985467" w:rsidP="00985467">
      <w:pPr>
        <w:jc w:val="both"/>
        <w:rPr>
          <w:sz w:val="22"/>
          <w:szCs w:val="22"/>
        </w:rPr>
      </w:pPr>
    </w:p>
    <w:p w14:paraId="70313EB0" w14:textId="77777777" w:rsidR="00985467" w:rsidRPr="00985467" w:rsidRDefault="00985467" w:rsidP="00985467">
      <w:pPr>
        <w:numPr>
          <w:ilvl w:val="0"/>
          <w:numId w:val="61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985467">
        <w:rPr>
          <w:sz w:val="22"/>
          <w:szCs w:val="22"/>
        </w:rPr>
        <w:t>Kiskőrös Város Önkormányzatának kizárólagos tulajdonában lévő, Kiskőrös belterületi 3328/5 hrsz-on nyilvántartott, kivett közterület rendeltetésű, 7233 m</w:t>
      </w:r>
      <w:r w:rsidRPr="00985467">
        <w:rPr>
          <w:sz w:val="22"/>
          <w:szCs w:val="22"/>
          <w:vertAlign w:val="superscript"/>
        </w:rPr>
        <w:t>2</w:t>
      </w:r>
      <w:r w:rsidRPr="00985467">
        <w:rPr>
          <w:sz w:val="22"/>
          <w:szCs w:val="22"/>
        </w:rPr>
        <w:t xml:space="preserve"> nagyságú területéből 78 m</w:t>
      </w:r>
      <w:r w:rsidRPr="00985467">
        <w:rPr>
          <w:sz w:val="22"/>
          <w:szCs w:val="22"/>
          <w:vertAlign w:val="superscript"/>
        </w:rPr>
        <w:t>2</w:t>
      </w:r>
      <w:r w:rsidRPr="00985467">
        <w:rPr>
          <w:sz w:val="22"/>
          <w:szCs w:val="22"/>
        </w:rPr>
        <w:t xml:space="preserve"> nagyságú területrészt forgalomképtelen törzsvagyoni körből forgalomképes üzleti vagyonná átminősíti,</w:t>
      </w:r>
    </w:p>
    <w:p w14:paraId="2C3EE012" w14:textId="77777777" w:rsidR="00985467" w:rsidRPr="00985467" w:rsidRDefault="00985467" w:rsidP="00985467">
      <w:pPr>
        <w:numPr>
          <w:ilvl w:val="0"/>
          <w:numId w:val="61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985467">
        <w:rPr>
          <w:sz w:val="22"/>
          <w:szCs w:val="22"/>
        </w:rPr>
        <w:t>felhatalmazza a polgármestert a 3328/5 és a 3328/11 hrsz-ú ingatlanok Bács-Kiskun Vármegyei Kormányhivatal Földhivatali Főosztály Földhivatali Osztály 5. (Kiskőrös) előtt folyó telekalakítási eljárásában a telekhatárrendezéssel összefüggő dokumentumok, jognyilatkozatok aláírására,</w:t>
      </w:r>
    </w:p>
    <w:p w14:paraId="0326EF61" w14:textId="77777777" w:rsidR="00985467" w:rsidRPr="00985467" w:rsidRDefault="00985467" w:rsidP="00985467">
      <w:pPr>
        <w:numPr>
          <w:ilvl w:val="0"/>
          <w:numId w:val="61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985467">
        <w:rPr>
          <w:sz w:val="22"/>
          <w:szCs w:val="22"/>
        </w:rPr>
        <w:t>egyet ért azzal, hogy az eljárás lefolytatásával összefüggő valamennyi költséget a Faragó Építő Kft. viseljen.</w:t>
      </w:r>
    </w:p>
    <w:p w14:paraId="07BA11BE" w14:textId="77777777" w:rsidR="00985467" w:rsidRPr="00985467" w:rsidRDefault="00985467" w:rsidP="00985467">
      <w:pPr>
        <w:jc w:val="both"/>
        <w:rPr>
          <w:b/>
          <w:bCs/>
          <w:sz w:val="22"/>
          <w:szCs w:val="22"/>
          <w:u w:val="single"/>
        </w:rPr>
      </w:pPr>
    </w:p>
    <w:p w14:paraId="08474DAB" w14:textId="77777777" w:rsidR="00985467" w:rsidRPr="00985467" w:rsidRDefault="00985467" w:rsidP="00985467">
      <w:pPr>
        <w:jc w:val="both"/>
        <w:rPr>
          <w:sz w:val="22"/>
          <w:szCs w:val="22"/>
        </w:rPr>
      </w:pPr>
      <w:r w:rsidRPr="00985467">
        <w:rPr>
          <w:b/>
          <w:bCs/>
          <w:sz w:val="22"/>
          <w:szCs w:val="22"/>
          <w:u w:val="single"/>
        </w:rPr>
        <w:t>Felelős:</w:t>
      </w:r>
      <w:r w:rsidRPr="00985467">
        <w:rPr>
          <w:sz w:val="22"/>
          <w:szCs w:val="22"/>
        </w:rPr>
        <w:tab/>
        <w:t>polgármester</w:t>
      </w:r>
    </w:p>
    <w:p w14:paraId="327B409A" w14:textId="77777777" w:rsidR="00985467" w:rsidRPr="00985467" w:rsidRDefault="00985467" w:rsidP="00985467">
      <w:pPr>
        <w:jc w:val="both"/>
        <w:rPr>
          <w:sz w:val="22"/>
          <w:szCs w:val="22"/>
        </w:rPr>
      </w:pPr>
      <w:r w:rsidRPr="00985467">
        <w:rPr>
          <w:b/>
          <w:bCs/>
          <w:sz w:val="22"/>
          <w:szCs w:val="22"/>
          <w:u w:val="single"/>
        </w:rPr>
        <w:t>Határidő:</w:t>
      </w:r>
      <w:r w:rsidRPr="00985467">
        <w:rPr>
          <w:sz w:val="22"/>
          <w:szCs w:val="22"/>
        </w:rPr>
        <w:tab/>
        <w:t>azonnal</w:t>
      </w: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5DE2460E" w:rsidR="00FC2634" w:rsidRDefault="00A2325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3DAF6C73" w14:textId="77777777" w:rsidR="00A23253" w:rsidRPr="00230AE7" w:rsidRDefault="00A23253" w:rsidP="00A23253">
            <w:pPr>
              <w:jc w:val="both"/>
              <w:rPr>
                <w:bCs/>
                <w:sz w:val="22"/>
                <w:szCs w:val="22"/>
              </w:rPr>
            </w:pPr>
            <w:r w:rsidRPr="00230AE7">
              <w:rPr>
                <w:bCs/>
                <w:sz w:val="22"/>
                <w:szCs w:val="22"/>
              </w:rPr>
              <w:t>Vagyongazdálkodási referens</w:t>
            </w: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491F" w14:textId="77777777" w:rsidR="0082321C" w:rsidRDefault="0082321C" w:rsidP="00D03B1C">
      <w:r>
        <w:separator/>
      </w:r>
    </w:p>
  </w:endnote>
  <w:endnote w:type="continuationSeparator" w:id="0">
    <w:p w14:paraId="058D0C15" w14:textId="77777777" w:rsidR="0082321C" w:rsidRDefault="0082321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5B92" w14:textId="77777777" w:rsidR="0082321C" w:rsidRDefault="0082321C" w:rsidP="00D03B1C">
      <w:r>
        <w:separator/>
      </w:r>
    </w:p>
  </w:footnote>
  <w:footnote w:type="continuationSeparator" w:id="0">
    <w:p w14:paraId="42FE5336" w14:textId="77777777" w:rsidR="0082321C" w:rsidRDefault="0082321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3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9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7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4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5"/>
  </w:num>
  <w:num w:numId="59" w16cid:durableId="236205863">
    <w:abstractNumId w:val="48"/>
  </w:num>
  <w:num w:numId="60" w16cid:durableId="892615937">
    <w:abstractNumId w:val="34"/>
  </w:num>
  <w:num w:numId="61" w16cid:durableId="29040364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424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C7B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21C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381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2025-04-28T07:07:00Z</dcterms:created>
  <dcterms:modified xsi:type="dcterms:W3CDTF">2025-04-29T10:40:00Z</dcterms:modified>
</cp:coreProperties>
</file>