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7F4A" w14:textId="77777777" w:rsidR="001D326B" w:rsidRDefault="001D326B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27FE96" w14:textId="67F3AF99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HASZONKÖLCSÖN SZERZŐDÉS</w:t>
      </w:r>
    </w:p>
    <w:p w14:paraId="3AFB615A" w14:textId="77777777" w:rsidR="00B4134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hu-HU"/>
        </w:rPr>
        <w:t>(</w:t>
      </w:r>
      <w:r w:rsidR="00B4134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hu-HU"/>
        </w:rPr>
        <w:t xml:space="preserve">a </w:t>
      </w:r>
      <w:r w:rsidR="00B4134D" w:rsidRPr="002B2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1525/C </w:t>
      </w:r>
      <w:r w:rsidR="00B4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hrsz-on nyilvántartott </w:t>
      </w:r>
    </w:p>
    <w:p w14:paraId="6C5EB394" w14:textId="72D39B58" w:rsidR="00800815" w:rsidRPr="00F0086D" w:rsidRDefault="00B4134D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hu-HU"/>
        </w:rPr>
        <w:t xml:space="preserve">6200 Kiskőrös Kossuth L. út 6. szám alatti </w:t>
      </w:r>
      <w:r w:rsidR="00800815"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hu-HU"/>
        </w:rPr>
        <w:t>ingatlan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hu-HU"/>
        </w:rPr>
        <w:t>ra</w:t>
      </w:r>
      <w:r w:rsidR="00800815"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hu-HU"/>
        </w:rPr>
        <w:t>)</w:t>
      </w:r>
    </w:p>
    <w:p w14:paraId="081C34F9" w14:textId="77777777" w:rsidR="00800815" w:rsidRPr="00F0086D" w:rsidRDefault="00800815" w:rsidP="00003E2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hu-HU"/>
        </w:rPr>
      </w:pPr>
    </w:p>
    <w:p w14:paraId="3D28DFD7" w14:textId="24660E7E" w:rsidR="00800815" w:rsidRPr="00F0086D" w:rsidRDefault="00800815" w:rsidP="00ED53F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létrejött egyrészről a </w:t>
      </w:r>
      <w:r w:rsidR="00ED53F4" w:rsidRPr="00F00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Kiskőrös Város Önkormányzata</w:t>
      </w:r>
      <w:r w:rsidR="00ED53F4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(székhely: </w:t>
      </w:r>
      <w:r w:rsidR="00ED53F4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6200 Kiskőrös</w:t>
      </w:r>
      <w:r w:rsidR="00CB40C8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ED53F4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Petőfi Sándor tér 1., </w:t>
      </w:r>
      <w:r w:rsidR="00715E33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ED53F4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örzskönyvi azonosító szám: 724782</w:t>
      </w:r>
      <w:r w:rsidR="00F7744F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adószám: </w:t>
      </w:r>
      <w:r w:rsidR="00F7744F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15724784-2-03, 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bankszámlaszám: </w:t>
      </w:r>
      <w:r w:rsidR="00343B97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10400621-00027753-00000008,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képviseli: </w:t>
      </w:r>
      <w:r w:rsidR="00F7744F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Domonyi László Mihály polgármester) </w:t>
      </w:r>
      <w:r w:rsidR="00816872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Kölcsönadó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továbbiakban </w:t>
      </w:r>
      <w:r w:rsidR="00816872" w:rsidRPr="00F00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Kölcsönadó</w:t>
      </w:r>
      <w:r w:rsidRPr="00F00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64201B76" w14:textId="77777777" w:rsidR="00800815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CA6E56" w14:textId="59D6BB0C" w:rsidR="00800815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másrészről az </w:t>
      </w:r>
      <w:r w:rsidRPr="00F00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Országos Mentőszolgálat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(1055 Budapest, Markó u. 22., adószám: 15309989-2-41, bankszámlaszám: MÁK 10032000–01491687-00000000, képviseli: </w:t>
      </w:r>
      <w:r w:rsidR="00EF6223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Dr. Csató Gábor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főigazgató</w:t>
      </w:r>
      <w:r w:rsidR="00EF6223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jelen megállapodás tekintetében képviseli: </w:t>
      </w:r>
      <w:r w:rsidR="00AC5724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EF6223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r. Zentay Attila</w:t>
      </w:r>
      <w:r w:rsidR="00981B45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regionális igazgató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816872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Kölcsönvevő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továbbiakban </w:t>
      </w:r>
      <w:r w:rsidR="00816872" w:rsidRPr="00F00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Kölcsönvevő</w:t>
      </w:r>
      <w:r w:rsidR="00B91C8F" w:rsidRPr="00F00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OMSZ</w:t>
      </w:r>
      <w:r w:rsidRPr="00F00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76F7A55E" w14:textId="77777777" w:rsidR="00800815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8FF5F8" w14:textId="305AFDC0" w:rsidR="00800815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 – (a továbbiakban együttesen: Szerződő Felek) az alábbi feltételek szerint:</w:t>
      </w:r>
    </w:p>
    <w:p w14:paraId="67B0ADC6" w14:textId="77777777" w:rsidR="005A35CF" w:rsidRPr="00F0086D" w:rsidRDefault="005A35CF" w:rsidP="00003E2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00076B36" w14:textId="77777777" w:rsidR="00800815" w:rsidRPr="00F0086D" w:rsidRDefault="00924436" w:rsidP="00924436">
      <w:pPr>
        <w:tabs>
          <w:tab w:val="center" w:pos="4536"/>
          <w:tab w:val="left" w:pos="762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ab/>
      </w:r>
      <w:r w:rsidR="00800815"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I. A szerződés tárgya</w:t>
      </w:r>
      <w:r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ab/>
      </w:r>
    </w:p>
    <w:p w14:paraId="37A8A7C5" w14:textId="77777777" w:rsidR="00800815" w:rsidRPr="00F0086D" w:rsidRDefault="00800815" w:rsidP="00137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3F57B25E" w14:textId="77777777" w:rsidR="00967D87" w:rsidRPr="00F0086D" w:rsidRDefault="00967D87" w:rsidP="00967D8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22628DED" w14:textId="7A603C49" w:rsidR="00967D87" w:rsidRPr="00F0086D" w:rsidRDefault="00967D87" w:rsidP="00967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1. Kölcsönadó tulajdonát képezi 1/1 tulajdoni arányban Kiskőrös belterület 1525/C hrsz. alatt felvett, természetben a 6200 Kiskőrös, Kossuth Lajos út 6. szám alatti „gazdasági épület” megnevezésű ingatlan. </w:t>
      </w:r>
    </w:p>
    <w:p w14:paraId="39EB8567" w14:textId="77777777" w:rsidR="00967D87" w:rsidRPr="00F0086D" w:rsidRDefault="00967D87" w:rsidP="00967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1B69A520" w14:textId="6D7F5E91" w:rsidR="00967D87" w:rsidRPr="00F0086D" w:rsidRDefault="00967D87" w:rsidP="00967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2. Kölcsönadó az 1. pontban körülírt ingatlanon álló</w:t>
      </w:r>
      <w:r w:rsidR="00727D67"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155 m2 nagyságú épületet (továbbiakban: ingatlan) jelen szerződéssel ingyenesen Kölcsönvevő kizárólagos használatába adja, aki azt használatba veszi.</w:t>
      </w:r>
    </w:p>
    <w:p w14:paraId="0999F808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72CCFCF5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II. Felek jogai, kötelezettségei</w:t>
      </w:r>
    </w:p>
    <w:p w14:paraId="3D1129BB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567AC5F8" w14:textId="34EBFDBF" w:rsidR="00800815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Kölcsönvevő az ingatlant kizárólag </w:t>
      </w:r>
      <w:r w:rsidR="0031526B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="002A6A6E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általa működtetett egységes alapellátási ügyelettel</w:t>
      </w:r>
      <w:r w:rsidR="000109CF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mint közfeladatával </w:t>
      </w:r>
      <w:r w:rsidR="002A6A6E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összefüggő </w:t>
      </w:r>
      <w:r w:rsidR="0031526B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feladatainak ellátására, elsősorban raktározási célra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használhatja, azt harmadik személy használatába Kölcsönadó engedélye nélkül nem adhatja és egyéb tevékenységre nem használhatja.</w:t>
      </w:r>
      <w:r w:rsidR="002E039A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F09AF88" w14:textId="77777777" w:rsidR="00800815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9FD895" w14:textId="65EEACD7" w:rsidR="00800815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2. Felek rögzítik, hogy az ingatlan takarítása, a higiéniai szabályok betartása a Kölcsönvevő feladata.</w:t>
      </w:r>
    </w:p>
    <w:p w14:paraId="1C44C6B7" w14:textId="77777777" w:rsidR="00800815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881441" w14:textId="77777777" w:rsidR="00597DD1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A használat fennállása alatt a Kölcsönvevő köteles az ingatlant rendeltetésszerűen és a szerződésnek megfelelően használni és felelős minden olyan kárért, amely a rendeltetésellenes vagy szerződésellenes használat következménye. </w:t>
      </w:r>
    </w:p>
    <w:p w14:paraId="207DB6D1" w14:textId="77777777" w:rsidR="00597DD1" w:rsidRPr="00F0086D" w:rsidRDefault="00597DD1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DB220E" w14:textId="77777777" w:rsidR="00800815" w:rsidRPr="00F0086D" w:rsidRDefault="00597DD1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="00800815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Kölcsönvevő köteles a Kölcsönadót bármely váratlan eseményről tájékoztatni.</w:t>
      </w:r>
    </w:p>
    <w:p w14:paraId="1EB63A6C" w14:textId="77777777" w:rsidR="00597DD1" w:rsidRPr="00F0086D" w:rsidRDefault="00597DD1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EBF1B6" w14:textId="167EADC7" w:rsidR="00597DD1" w:rsidRPr="00F0086D" w:rsidRDefault="00597DD1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5. A </w:t>
      </w:r>
      <w:r w:rsidR="00F06089"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</w:t>
      </w: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ölcsönvevő köteles a haszonkölcsön-szerződés megszűnésekor a</w:t>
      </w:r>
      <w:r w:rsidR="004C0B2D"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z ingatlant</w:t>
      </w: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3A5456"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rendeltetésszerű használatra alkalmas állapotban Kölcsönadó részére </w:t>
      </w: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visszaszolgáltatni</w:t>
      </w:r>
      <w:r w:rsidR="00627288"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szerződés megszűnését követő 30 napon belül jegyzőkönyv felvétele mellett</w:t>
      </w: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</w:p>
    <w:p w14:paraId="29A4C0F7" w14:textId="77777777" w:rsidR="00597DD1" w:rsidRPr="00F0086D" w:rsidRDefault="00597DD1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3974AC" w14:textId="18512A28" w:rsidR="00003E27" w:rsidRPr="00F0086D" w:rsidRDefault="00597DD1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A Kölcsönadó a szerződés teljesítését megtagadhatja, ha bizonyítja, hogy a szerződés megkötése után a saját vagy a Kölcsönvevő </w:t>
      </w:r>
      <w:r w:rsidR="00E90979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körülményeiben,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 Kölcsönvevőhöz fűződő viszonyában olyan lényeges változás állott be, amely miatt a szerződés teljesítése tőle nem 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várható el.</w:t>
      </w:r>
      <w:r w:rsidR="00AD717A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Megtagadhatja a kölcsönadó a szerződés teljesítését akkor is, ha a szerződés megkötése után olyan körülmények következnek be, amelyek miatt felmondásnak van helye.</w:t>
      </w:r>
    </w:p>
    <w:p w14:paraId="730CAB0B" w14:textId="77777777" w:rsidR="005A35CF" w:rsidRPr="00F0086D" w:rsidRDefault="005A35CF" w:rsidP="000D168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0AAA86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III. Ingatlan fenntartásával, napi működtetésével kapcsolatos költségek</w:t>
      </w:r>
    </w:p>
    <w:p w14:paraId="5C3CB550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2004A7B7" w14:textId="728F8F5D" w:rsidR="00800815" w:rsidRDefault="00800815" w:rsidP="00F241FC">
      <w:pPr>
        <w:pStyle w:val="Listaszerbekezds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Felek kölcsönösen megállapodnak, hogy az ingatlan fenntartásával, napi működtetésével kapcsolatos költségek - így különösen víz, elektromos áram</w:t>
      </w:r>
      <w:r w:rsidR="00F0289E"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költségeinek - megtérítése a Kölcsönvevő kötelessége. </w:t>
      </w:r>
    </w:p>
    <w:p w14:paraId="087BD0B5" w14:textId="77777777" w:rsidR="00D27273" w:rsidRPr="00F0086D" w:rsidRDefault="00D27273" w:rsidP="00F0086D">
      <w:pPr>
        <w:pStyle w:val="Listaszerbekezds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3FAF9C82" w14:textId="05FF4AF6" w:rsidR="00903D93" w:rsidRDefault="00903D93" w:rsidP="00F241FC">
      <w:pPr>
        <w:pStyle w:val="Listaszerbekezds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 Kölcsönadó a III.1. pontban meghatározott közüzemi költségeket (továbbiakban: közüzemi költségek) a tárgyhót követő hónap 15. napjáig továbbszámlázza Kölcsönvevő részére. A Kölcsönadó által kiállított számlát a Kölcsönvevő köteles a Kölcsönadó által megjelölt bankszámlaszámra utalással kiegyenlíteni 30 napos fizetési határidővel. A Kölcsönadó az általa kiállított számlához, csatolja a közüzemi szolgáltatók által részére küldött adott hónapra vonatkozó közüzemi számlákat másolatban</w:t>
      </w:r>
      <w:r w:rsidR="00D2727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3CDDF76D" w14:textId="77777777" w:rsidR="00D27273" w:rsidRPr="00F0086D" w:rsidRDefault="00D27273" w:rsidP="00F0086D">
      <w:pPr>
        <w:pStyle w:val="Listaszerbekezds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3BA112B9" w14:textId="3DB38C7F" w:rsidR="006D0852" w:rsidRPr="00F0086D" w:rsidRDefault="006D0852" w:rsidP="00F0086D">
      <w:pPr>
        <w:pStyle w:val="Listaszerbekezds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 Felek rögzítik, hogy az ingatlan egy víz és egy elektromos áram fogyasztását mérő órával rendelkezik.</w:t>
      </w:r>
    </w:p>
    <w:p w14:paraId="487B400A" w14:textId="0858F21E" w:rsidR="00903D93" w:rsidRPr="00F0086D" w:rsidRDefault="00903D93" w:rsidP="00F0086D">
      <w:pPr>
        <w:pStyle w:val="Listaszerbekezds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4CDFFA65" w14:textId="77777777" w:rsidR="00A3707B" w:rsidRPr="00F0086D" w:rsidRDefault="00A3707B" w:rsidP="00F0086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4C3BC5E5" w14:textId="77777777" w:rsidR="00800815" w:rsidRPr="00F0086D" w:rsidRDefault="000D168B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IV</w:t>
      </w:r>
      <w:r w:rsidR="00800815"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. Szerződés hatálya</w:t>
      </w:r>
    </w:p>
    <w:p w14:paraId="2C23C626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359C7321" w14:textId="2C21AFE4" w:rsidR="00F15C46" w:rsidRPr="00F0086D" w:rsidRDefault="00800815" w:rsidP="00DE48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A Felek jelen </w:t>
      </w:r>
      <w:r w:rsidR="00D80D45"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haszonkölcsön </w:t>
      </w:r>
      <w:r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szerződést 20</w:t>
      </w:r>
      <w:r w:rsidR="006E7BAD"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25. </w:t>
      </w:r>
      <w:r w:rsidR="00AB06D9"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május</w:t>
      </w:r>
      <w:r w:rsidR="00EB7651"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3A5456"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01. </w:t>
      </w:r>
      <w:r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napjától </w:t>
      </w:r>
      <w:r w:rsidR="00742BE1"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határozatlan</w:t>
      </w:r>
      <w:r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időtartamra kötik.</w:t>
      </w:r>
      <w:r w:rsidR="00045386"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A Felek az ingatlan birtokbaadásáról jegyzőkönyvet vesznek fel</w:t>
      </w:r>
      <w:r w:rsidR="00791999" w:rsidRPr="00F0086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amely a szerződés mellékletét képezi.</w:t>
      </w:r>
    </w:p>
    <w:p w14:paraId="334D8306" w14:textId="77777777" w:rsidR="00DE4824" w:rsidRPr="00F0086D" w:rsidRDefault="00DE4824" w:rsidP="00DE48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4DF99C1E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V. Kapcsol</w:t>
      </w:r>
      <w:r w:rsidR="00056A3A"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a</w:t>
      </w:r>
      <w:r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ttartás</w:t>
      </w:r>
    </w:p>
    <w:p w14:paraId="7BE710A6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6A76A3C4" w14:textId="77777777" w:rsidR="00800815" w:rsidRPr="00F0086D" w:rsidRDefault="00800815" w:rsidP="0080081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Felek a szerződés rendelkezéseinek érvényesülése érdekében egymással együttműködnek, és kölcsönösen segítik egymást. A szerződés megkötése után felmerülő, a szerződés teljesülését akadályozó körülményről Felek a lehető legrövidebb időn belül kötelesek egymást tájékoztatni.</w:t>
      </w:r>
    </w:p>
    <w:p w14:paraId="647592F5" w14:textId="77777777" w:rsidR="00800815" w:rsidRPr="00F0086D" w:rsidRDefault="00800815" w:rsidP="008008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személy a Kölcsönvevő részéről:</w:t>
      </w:r>
    </w:p>
    <w:p w14:paraId="5263D4F3" w14:textId="77777777" w:rsidR="008F4FF3" w:rsidRPr="00F0086D" w:rsidRDefault="008F4FF3" w:rsidP="008F4F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Név/beosztás: Osváth-Szélpál Edit regionális gazdasági és műszaki osztályvezető</w:t>
      </w:r>
    </w:p>
    <w:p w14:paraId="5AED4604" w14:textId="77777777" w:rsidR="008F4FF3" w:rsidRPr="00F0086D" w:rsidRDefault="008F4FF3" w:rsidP="008F4F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06 30 1316971</w:t>
      </w:r>
    </w:p>
    <w:p w14:paraId="03F13EC9" w14:textId="5FC6C6B3" w:rsidR="00800815" w:rsidRPr="00F0086D" w:rsidRDefault="008F4FF3" w:rsidP="008F4F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szelpal.edit@mentok.hu</w:t>
      </w:r>
    </w:p>
    <w:p w14:paraId="79884E81" w14:textId="77777777" w:rsidR="008F4FF3" w:rsidRPr="00F0086D" w:rsidRDefault="008F4FF3" w:rsidP="008F4FF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59024D54" w14:textId="77777777" w:rsidR="00800815" w:rsidRPr="00F0086D" w:rsidRDefault="00800815" w:rsidP="0080081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Kapcsolattartó személy a Kölcsönadó részéről:</w:t>
      </w:r>
    </w:p>
    <w:p w14:paraId="485D8514" w14:textId="3DE2A17F" w:rsidR="00800815" w:rsidRPr="00F0086D" w:rsidRDefault="00800815" w:rsidP="0080081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Név/beosztás: </w:t>
      </w:r>
      <w:r w:rsidR="003A5456"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Kutyifa Sándorné Sinkovicz Csilla vagyongazdálkodási referens</w:t>
      </w:r>
    </w:p>
    <w:p w14:paraId="46C729E1" w14:textId="7D8931CE" w:rsidR="00800815" w:rsidRPr="00F0086D" w:rsidRDefault="00800815" w:rsidP="0080081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Telefon:</w:t>
      </w:r>
      <w:r w:rsidR="003A5456"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78/513-120  /220, 70/453-2556</w:t>
      </w:r>
    </w:p>
    <w:p w14:paraId="189C4D67" w14:textId="05722541" w:rsidR="00800815" w:rsidRPr="00F0086D" w:rsidRDefault="00800815" w:rsidP="001C29C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e-mail: </w:t>
      </w:r>
      <w:r w:rsidR="003A5456"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sinkovicz.csilla@kiskoros.hu</w:t>
      </w:r>
    </w:p>
    <w:p w14:paraId="46D0FB48" w14:textId="0FFA2E2C" w:rsidR="002E6607" w:rsidRPr="00F0086D" w:rsidRDefault="00800815" w:rsidP="00003E2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Felek rögzítik, hogy a kapcsolattartók személyében történő változás közöttük szerződésmódosítást nem igényel.</w:t>
      </w:r>
    </w:p>
    <w:p w14:paraId="5A44D46B" w14:textId="77777777" w:rsidR="00800815" w:rsidRPr="00F0086D" w:rsidRDefault="00800815" w:rsidP="00800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 w:rsidR="000D168B" w:rsidRPr="00F00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F00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Titoktartás, adatvédelem</w:t>
      </w:r>
    </w:p>
    <w:p w14:paraId="1D95EFDB" w14:textId="77777777" w:rsidR="00800815" w:rsidRPr="00F0086D" w:rsidRDefault="00800815" w:rsidP="00800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EA89175" w14:textId="08B605C9" w:rsidR="00D80D45" w:rsidRPr="00F0086D" w:rsidRDefault="00D80D45" w:rsidP="00D80D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Felek rögzítik, hogy a szerződésben megadott személyes adataik kezelése a mindenkor hatályos jogszabályoknak – így különösen az Info.tv., valamint az általános adatvédelmi rendelet (GDPR) rendelkezéseinek – megfelelően a szerződés teljesítéséhez szükségesek; kapcsolattartóik adatait a szerződés keretén belül, jogos érdekük alapján adják át egymásnak az 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adatkezelési célhoz szükséges mértékben és ideig. A kapcsolattartói adatok kezelése tekintetében a szerződéses felek önálló adatkezelőnek minősülnek.</w:t>
      </w:r>
    </w:p>
    <w:p w14:paraId="23C3483A" w14:textId="1AD016DD" w:rsidR="00C758D4" w:rsidRPr="00F0086D" w:rsidRDefault="00D80D45" w:rsidP="00003E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Felek kötelezik magukat arra, hogy a szerződés teljesítése során tudomásukra jutott adatokat, információkat a szerződés időbeli hatályától függetlenül bizalmasan kezelik, azokat harmadik személy részére nem adják át, különös tekintettel az üzleti és egyéb titoknak minősülő adatokra, valamint – amennyiben a szerződés az OMSZ által végzett közfeladatot is érinti – az egészségügyi adatokra. Jelen rendelkezés nem érinti a szerződés azon részeit, melyek az OMSZ közfeladatot ellátó szerv jogállásából fakadóan az Info.tv. alapján bárki számára hozzáférhető közérdekű, vagy közérdekből nyilvános adatnak minősülnek. </w:t>
      </w:r>
    </w:p>
    <w:p w14:paraId="567F645D" w14:textId="77777777" w:rsidR="00800815" w:rsidRPr="00F0086D" w:rsidRDefault="000D168B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VII</w:t>
      </w:r>
      <w:r w:rsidR="00800815"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. Szerződés megszűnése</w:t>
      </w:r>
    </w:p>
    <w:p w14:paraId="703A1741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7F9AFFC9" w14:textId="2782A05A" w:rsidR="00800815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Az azonnali hatályú felmondás joga a Polgári Törvénykönyvről szóló 2013. évi V. törvény 6:359.§ (4) bekezdésében foglalt esetekben gyakorolható. </w:t>
      </w:r>
      <w:r w:rsidR="00011A20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A megállapodás rendes felmondással 15 nap felmondási idővel, indoklás nélkül bármikor felmondható.</w:t>
      </w:r>
    </w:p>
    <w:p w14:paraId="65632C56" w14:textId="28A8D076" w:rsidR="00011A20" w:rsidRPr="00F0086D" w:rsidRDefault="00011A20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A8AE26" w14:textId="77777777" w:rsidR="00011A20" w:rsidRPr="00F0086D" w:rsidRDefault="00011A20" w:rsidP="00011A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2. Szerződő Felek jelen megállapodást egyező akarat alapján, közös megegyezéssel is megszüntethetik a Felek képviselői által aláírt közös megegyezésről szóló megszüntető dokumentummal.</w:t>
      </w:r>
    </w:p>
    <w:p w14:paraId="7853C6DD" w14:textId="77777777" w:rsidR="00800815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CB87E6" w14:textId="77777777" w:rsidR="00003E27" w:rsidRPr="00F0086D" w:rsidRDefault="00003E27" w:rsidP="007646D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5801B134" w14:textId="199CA751" w:rsidR="00800815" w:rsidRPr="00F0086D" w:rsidRDefault="000D168B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VIII</w:t>
      </w:r>
      <w:r w:rsidR="00800815" w:rsidRPr="00F008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. Vegyes rendelkezések</w:t>
      </w:r>
    </w:p>
    <w:p w14:paraId="53F7FB8B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572C44A3" w14:textId="6EC7BE12" w:rsidR="00702D00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="000656A9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szerződés mi</w:t>
      </w:r>
      <w:r w:rsidR="0037419D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0656A9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dkét fél általi aláírás napján, amennyiben az aláírásokra nem egyidejűleg kerül sor, az azt utolsóként aláíró fél aláírásának napján lép hatályba és IV. pontban megjelölt időtartamra szól.</w:t>
      </w:r>
    </w:p>
    <w:p w14:paraId="5CC591FF" w14:textId="77777777" w:rsidR="00702D00" w:rsidRPr="00F0086D" w:rsidRDefault="00702D00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79F3A9" w14:textId="7656DF09" w:rsidR="00800815" w:rsidRPr="00F0086D" w:rsidRDefault="00702D00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="00800815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Felek kölcsönösen kijelentik, hogy rendelkeznek minden olyan felhatalmazással, amely jelen</w:t>
      </w:r>
    </w:p>
    <w:p w14:paraId="40859760" w14:textId="142BF451" w:rsidR="00800815" w:rsidRPr="00F0086D" w:rsidRDefault="00800815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 megkötéséhez szükséges és képesek a jelen szerződésben foglaltak teljesítésére.</w:t>
      </w:r>
    </w:p>
    <w:p w14:paraId="600D16D0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311AB4" w14:textId="1A9E4541" w:rsidR="00800815" w:rsidRPr="00F0086D" w:rsidRDefault="00702D00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800815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. Jelen szerződésben nem szabályozott kérdésekben a hatályos jogszabályi rendelkezések, különösen a Ptk. haszonkölcsönre vonatkozó rendelkezései az irányadók. Felek a közöttük felmerülő vitás kérdéseiket elsődlegesen egyezséggel kísérelik meg rendezni és csak ennek eredménytelensége esetén fordulnak a jogvita elbírálására az illetékes bírósághoz, az általános illetékességi szabályok szerint járnak el.</w:t>
      </w:r>
    </w:p>
    <w:p w14:paraId="03DA4FE0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36E7D0" w14:textId="5C5E7A7F" w:rsidR="00800815" w:rsidRPr="00F0086D" w:rsidRDefault="00702D00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800815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. Felek a jelen szerződéssel kapcsolatban felmerült vitás kérdéseket elsősorban egyeztetés útján kísérlik meg rendezni, amennyiben az eredményre nem vezet, akkor a Pp. szerint hatáskörrel és illetékességgel rendelkező bírósághoz fordulnak.</w:t>
      </w:r>
    </w:p>
    <w:p w14:paraId="2F8E4150" w14:textId="7F6C7878" w:rsidR="00F3556C" w:rsidRPr="00F0086D" w:rsidRDefault="00F3556C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568EB3" w14:textId="092744AE" w:rsidR="00F3556C" w:rsidRPr="00F0086D" w:rsidRDefault="00F3556C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Jelen haszonkölcsön szerződést a Kölcsönadó Képviselő-testülete a  …/2025. (IV…..). számú határozatával hagyta jóvá. </w:t>
      </w:r>
    </w:p>
    <w:p w14:paraId="7A68138A" w14:textId="72FD5061" w:rsidR="00D27273" w:rsidRDefault="00D2727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B0181E9" w14:textId="77777777" w:rsidR="00800815" w:rsidRPr="00F0086D" w:rsidRDefault="00800815" w:rsidP="008008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BC3494" w14:textId="3F658EAE" w:rsidR="002E3D99" w:rsidRPr="00F0086D" w:rsidRDefault="00F3556C" w:rsidP="008008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800815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9704A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</w:t>
      </w:r>
      <w:r w:rsidR="00972DCE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C9704A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eredeti példányban készült, melyből Kölcsönadót </w:t>
      </w:r>
      <w:r w:rsidR="00972DCE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9704A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Kölcsönvevőt </w:t>
      </w:r>
      <w:r w:rsidR="00972DCE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9704A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eredeti példány illet meg.</w:t>
      </w:r>
    </w:p>
    <w:p w14:paraId="4A73E2AB" w14:textId="6953DD92" w:rsidR="00E63CDB" w:rsidRPr="00F0086D" w:rsidRDefault="00E63CDB" w:rsidP="0080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680DEB" w14:textId="28BA3323" w:rsidR="00070159" w:rsidRPr="00F0086D" w:rsidRDefault="00070159" w:rsidP="0080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 - birtokbaadási jegyzőkönyv</w:t>
      </w:r>
    </w:p>
    <w:p w14:paraId="0A488CC0" w14:textId="77777777" w:rsidR="00070159" w:rsidRPr="00F0086D" w:rsidRDefault="00070159" w:rsidP="0080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CB8DAA" w14:textId="6BA126D9" w:rsidR="00800815" w:rsidRPr="00F0086D" w:rsidRDefault="00800815" w:rsidP="0080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110FC4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Kiskőrös,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20…..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Kelt: </w:t>
      </w:r>
      <w:r w:rsidR="00110FC4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Szeged,</w:t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20….</w:t>
      </w:r>
    </w:p>
    <w:p w14:paraId="72F32FE2" w14:textId="77777777" w:rsidR="00F977A9" w:rsidRPr="00F0086D" w:rsidRDefault="00F977A9" w:rsidP="0080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06A0E7" w14:textId="77777777" w:rsidR="00800815" w:rsidRPr="00F0086D" w:rsidRDefault="00800815" w:rsidP="0080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579834" w14:textId="17BF8CD0" w:rsidR="00800815" w:rsidRPr="00F0086D" w:rsidRDefault="00486044" w:rsidP="00486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="00800815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………………………….…</w:t>
      </w:r>
      <w:r w:rsidR="00800815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00815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00815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</w:t>
      </w:r>
      <w:r w:rsidR="00800815" w:rsidRPr="00F0086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</w:t>
      </w:r>
    </w:p>
    <w:tbl>
      <w:tblPr>
        <w:tblW w:w="9116" w:type="dxa"/>
        <w:jc w:val="center"/>
        <w:tblLook w:val="04A0" w:firstRow="1" w:lastRow="0" w:firstColumn="1" w:lastColumn="0" w:noHBand="0" w:noVBand="1"/>
      </w:tblPr>
      <w:tblGrid>
        <w:gridCol w:w="4820"/>
        <w:gridCol w:w="4296"/>
      </w:tblGrid>
      <w:tr w:rsidR="00486044" w:rsidRPr="00D27273" w14:paraId="5349CE6C" w14:textId="77777777" w:rsidTr="004B636B">
        <w:trPr>
          <w:trHeight w:val="1625"/>
          <w:jc w:val="center"/>
        </w:trPr>
        <w:tc>
          <w:tcPr>
            <w:tcW w:w="4820" w:type="dxa"/>
          </w:tcPr>
          <w:p w14:paraId="4889C108" w14:textId="77777777" w:rsidR="00486044" w:rsidRPr="00F0086D" w:rsidRDefault="00486044" w:rsidP="00F977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BF2074" w14:textId="44B602FD" w:rsidR="00486044" w:rsidRPr="00F0086D" w:rsidRDefault="00F977A9" w:rsidP="00F977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</w:t>
            </w:r>
            <w:r w:rsidR="00ED53F4" w:rsidRPr="00F0086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Kiskőrös</w:t>
            </w:r>
            <w:r w:rsidR="00486044" w:rsidRPr="00F0086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Város Önkormányzata</w:t>
            </w:r>
            <w:r w:rsidR="00486044"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2A4CE619" w14:textId="2703697A" w:rsidR="00486044" w:rsidRPr="00F0086D" w:rsidRDefault="00486044" w:rsidP="00486044">
            <w:pPr>
              <w:suppressAutoHyphens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20F00"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Domonyi László Mihály</w:t>
            </w:r>
          </w:p>
          <w:p w14:paraId="63240C65" w14:textId="77777777" w:rsidR="00486044" w:rsidRPr="00F0086D" w:rsidRDefault="00486044" w:rsidP="00486044">
            <w:pPr>
              <w:suppressAutoHyphens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polgármester</w:t>
            </w:r>
          </w:p>
          <w:p w14:paraId="78FC6B2F" w14:textId="78E3E915" w:rsidR="00486044" w:rsidRPr="00F0086D" w:rsidRDefault="00486044" w:rsidP="00486044">
            <w:pPr>
              <w:suppressAutoHyphens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110FC4"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FC5338"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Kölcsön</w:t>
            </w: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adó</w:t>
            </w:r>
          </w:p>
          <w:p w14:paraId="06A8EAE1" w14:textId="77777777" w:rsidR="00486044" w:rsidRPr="00F0086D" w:rsidRDefault="00486044" w:rsidP="00486044">
            <w:pPr>
              <w:suppressAutoHyphens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E1EFBF" w14:textId="77777777" w:rsidR="00200374" w:rsidRPr="00F0086D" w:rsidRDefault="00486044" w:rsidP="002003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Dátum:</w:t>
            </w:r>
          </w:p>
          <w:p w14:paraId="659A189D" w14:textId="30D0F994" w:rsidR="00486044" w:rsidRPr="00F0086D" w:rsidRDefault="00486044" w:rsidP="0020037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pénzügyileg ellenjegyzem:</w:t>
            </w:r>
          </w:p>
          <w:p w14:paraId="0E2C9E00" w14:textId="77777777" w:rsidR="00DA45B5" w:rsidRPr="00F0086D" w:rsidRDefault="00DA45B5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11B9906" w14:textId="77777777" w:rsidR="00DA45B5" w:rsidRPr="00F0086D" w:rsidRDefault="00DA45B5" w:rsidP="00DA45B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……………………………….…</w:t>
            </w:r>
          </w:p>
          <w:p w14:paraId="63AF327F" w14:textId="77777777" w:rsidR="00486044" w:rsidRPr="00F0086D" w:rsidRDefault="00486044" w:rsidP="00486044">
            <w:pPr>
              <w:suppressAutoHyphens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C75E54" w14:textId="77777777" w:rsidR="00200374" w:rsidRPr="00F0086D" w:rsidRDefault="00200374" w:rsidP="00003E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Molnár Éva </w:t>
            </w:r>
          </w:p>
          <w:p w14:paraId="4E6A41F9" w14:textId="77777777" w:rsidR="00486044" w:rsidRPr="00F0086D" w:rsidRDefault="00486044" w:rsidP="00003E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pénzügyi osztályvezető</w:t>
            </w:r>
          </w:p>
          <w:p w14:paraId="732AE6EE" w14:textId="77777777" w:rsidR="004B636B" w:rsidRPr="00F0086D" w:rsidRDefault="004B636B" w:rsidP="00003E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EF6266" w14:textId="77777777" w:rsidR="004B636B" w:rsidRPr="00F0086D" w:rsidRDefault="004B636B" w:rsidP="004B636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FEA361D" w14:textId="0DF9D865" w:rsidR="004B636B" w:rsidRPr="00F0086D" w:rsidRDefault="004B636B" w:rsidP="004B636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Dátum:</w:t>
            </w:r>
          </w:p>
          <w:p w14:paraId="672AE7E6" w14:textId="50BD4498" w:rsidR="004B636B" w:rsidRPr="00F0086D" w:rsidRDefault="002D4779" w:rsidP="007367D8">
            <w:pPr>
              <w:ind w:left="-10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hAnsi="Times New Roman" w:cs="Times New Roman"/>
                <w:sz w:val="24"/>
                <w:szCs w:val="24"/>
              </w:rPr>
              <w:t>Az önkormányzati vagyonról, a vagyon hasznosításáról szóló 26/2012. (XII. 19.) önk. rendelet 11. § (2) bek.</w:t>
            </w:r>
            <w:r w:rsidR="00F16834" w:rsidRPr="00F0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86D">
              <w:rPr>
                <w:rFonts w:ascii="Times New Roman" w:hAnsi="Times New Roman" w:cs="Times New Roman"/>
                <w:sz w:val="24"/>
                <w:szCs w:val="24"/>
              </w:rPr>
              <w:t>alapján ellenjegyzem</w:t>
            </w:r>
            <w:r w:rsidR="004B636B"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</w:p>
          <w:p w14:paraId="740F5BF0" w14:textId="77777777" w:rsidR="004B636B" w:rsidRPr="00F0086D" w:rsidRDefault="004B636B" w:rsidP="004B636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C46E9EC" w14:textId="77777777" w:rsidR="004B636B" w:rsidRPr="00F0086D" w:rsidRDefault="004B636B" w:rsidP="004B636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……………………………….…</w:t>
            </w:r>
          </w:p>
          <w:p w14:paraId="1788AD39" w14:textId="6FEDB179" w:rsidR="004B636B" w:rsidRPr="00F0086D" w:rsidRDefault="004B636B" w:rsidP="004B636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dr. Turán Csaba</w:t>
            </w:r>
          </w:p>
          <w:p w14:paraId="716A16CE" w14:textId="41A14372" w:rsidR="004B636B" w:rsidRPr="00F0086D" w:rsidRDefault="004B636B" w:rsidP="004B636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jegyző</w:t>
            </w:r>
          </w:p>
          <w:p w14:paraId="20DDEB5C" w14:textId="5D71D5FB" w:rsidR="004B636B" w:rsidRPr="00F0086D" w:rsidRDefault="004B636B" w:rsidP="00003E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96" w:type="dxa"/>
          </w:tcPr>
          <w:p w14:paraId="5C2975C5" w14:textId="159D7D14" w:rsidR="00486044" w:rsidRPr="00F0086D" w:rsidRDefault="00486044" w:rsidP="00486044">
            <w:pPr>
              <w:tabs>
                <w:tab w:val="left" w:pos="5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14:paraId="3D97DE75" w14:textId="77777777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Országos Mentőszolgálat</w:t>
            </w:r>
          </w:p>
          <w:p w14:paraId="063E0AD2" w14:textId="77777777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Dr. Zentay Attila István</w:t>
            </w:r>
          </w:p>
          <w:p w14:paraId="1531C560" w14:textId="77777777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regionális igazgató</w:t>
            </w:r>
          </w:p>
          <w:p w14:paraId="316DB85C" w14:textId="6656EE74" w:rsidR="00486044" w:rsidRPr="00F0086D" w:rsidRDefault="00FC5338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Kölcsön</w:t>
            </w:r>
            <w:r w:rsidR="00486044"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vevő</w:t>
            </w:r>
          </w:p>
          <w:p w14:paraId="59467C02" w14:textId="77777777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01049B9" w14:textId="77777777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Dátum:</w:t>
            </w:r>
          </w:p>
          <w:p w14:paraId="0BE8EE64" w14:textId="76157907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pénzügyileg ellenjegyzem:</w:t>
            </w:r>
          </w:p>
          <w:p w14:paraId="2C726A66" w14:textId="77777777" w:rsidR="00DA45B5" w:rsidRPr="00F0086D" w:rsidRDefault="00DA45B5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683CEAB" w14:textId="599C3D14" w:rsidR="00DA45B5" w:rsidRPr="00F0086D" w:rsidRDefault="00DA45B5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……………………………….…</w:t>
            </w:r>
          </w:p>
          <w:p w14:paraId="020E1DF1" w14:textId="77777777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382CADD" w14:textId="77777777" w:rsidR="00DA45B5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                 </w:t>
            </w:r>
          </w:p>
          <w:p w14:paraId="729F5CBD" w14:textId="14D5A760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Osváth-Szélpál Edit</w:t>
            </w:r>
          </w:p>
          <w:p w14:paraId="66B5C387" w14:textId="77777777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regionális gazdasági és műszaki osztályvezető</w:t>
            </w:r>
          </w:p>
          <w:p w14:paraId="661AFCF7" w14:textId="77777777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467714A" w14:textId="77777777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Dátum:</w:t>
            </w:r>
          </w:p>
          <w:p w14:paraId="7F71EA63" w14:textId="101447CB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jogi szempontból megfelelő:</w:t>
            </w:r>
          </w:p>
          <w:p w14:paraId="2854DE54" w14:textId="77777777" w:rsidR="00DA45B5" w:rsidRPr="00F0086D" w:rsidRDefault="00DA45B5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DCD3778" w14:textId="77777777" w:rsidR="00DA45B5" w:rsidRPr="00F0086D" w:rsidRDefault="00DA45B5" w:rsidP="00DA45B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00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……………………………….…</w:t>
            </w:r>
          </w:p>
          <w:p w14:paraId="5A31E3E6" w14:textId="13826E46" w:rsidR="00486044" w:rsidRPr="00F0086D" w:rsidRDefault="00486044" w:rsidP="00DA45B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Májerné dr. Pártos Katalin Márta</w:t>
            </w:r>
          </w:p>
          <w:p w14:paraId="4700D488" w14:textId="77777777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0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regionális jogtanácsos</w:t>
            </w:r>
          </w:p>
          <w:p w14:paraId="05E6476B" w14:textId="77777777" w:rsidR="00486044" w:rsidRPr="00F0086D" w:rsidRDefault="00486044" w:rsidP="0048604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E4E7776" w14:textId="77777777" w:rsidR="00486044" w:rsidRPr="00F0086D" w:rsidRDefault="00486044" w:rsidP="004860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4A8370BD" w14:textId="77777777" w:rsidR="00972DCE" w:rsidRPr="00A3508E" w:rsidRDefault="00972DCE" w:rsidP="00972DC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2A895D27" w14:textId="5E31A493" w:rsidR="00722B36" w:rsidRPr="00580FAC" w:rsidRDefault="00800815" w:rsidP="00580F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0FAC">
        <w:rPr>
          <w:rFonts w:ascii="Times New Roman" w:eastAsia="Times New Roman" w:hAnsi="Times New Roman" w:cs="Times New Roman"/>
          <w:sz w:val="18"/>
          <w:szCs w:val="18"/>
          <w:u w:val="single"/>
          <w:lang w:eastAsia="hu-HU"/>
        </w:rPr>
        <w:t>Kapják</w:t>
      </w:r>
      <w:r w:rsidRPr="00580FAC">
        <w:rPr>
          <w:rFonts w:ascii="Times New Roman" w:eastAsia="Times New Roman" w:hAnsi="Times New Roman" w:cs="Times New Roman"/>
          <w:sz w:val="18"/>
          <w:szCs w:val="18"/>
          <w:lang w:eastAsia="hu-HU"/>
        </w:rPr>
        <w:t>:</w:t>
      </w:r>
      <w:r w:rsidR="00003E27" w:rsidRPr="00580FAC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Kölcsönadó (2 pld.), Kölcsönvevő: </w:t>
      </w:r>
      <w:r w:rsidR="00003E27" w:rsidRPr="00580FAC">
        <w:rPr>
          <w:rFonts w:ascii="Times New Roman" w:hAnsi="Times New Roman" w:cs="Times New Roman"/>
          <w:sz w:val="18"/>
          <w:szCs w:val="18"/>
        </w:rPr>
        <w:t xml:space="preserve">regionális mentőszervezet (1 pld.), Gazdasági Főosztály (1 pld.) </w:t>
      </w:r>
      <w:r w:rsidR="00722B36" w:rsidRPr="00580FAC">
        <w:rPr>
          <w:rFonts w:ascii="Times New Roman" w:hAnsi="Times New Roman" w:cs="Times New Roman"/>
          <w:sz w:val="18"/>
          <w:szCs w:val="18"/>
        </w:rPr>
        <w:t>elektronikusan kapja: Jogi és Igazgatási Osztály</w:t>
      </w:r>
    </w:p>
    <w:sectPr w:rsidR="00722B36" w:rsidRPr="00580FAC" w:rsidSect="007646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5D5E" w14:textId="77777777" w:rsidR="008441D3" w:rsidRDefault="008441D3" w:rsidP="00800815">
      <w:pPr>
        <w:spacing w:after="0" w:line="240" w:lineRule="auto"/>
      </w:pPr>
      <w:r>
        <w:separator/>
      </w:r>
    </w:p>
  </w:endnote>
  <w:endnote w:type="continuationSeparator" w:id="0">
    <w:p w14:paraId="70AB702E" w14:textId="77777777" w:rsidR="008441D3" w:rsidRDefault="008441D3" w:rsidP="00800815">
      <w:pPr>
        <w:spacing w:after="0" w:line="240" w:lineRule="auto"/>
      </w:pPr>
      <w:r>
        <w:continuationSeparator/>
      </w:r>
    </w:p>
  </w:endnote>
  <w:endnote w:type="continuationNotice" w:id="1">
    <w:p w14:paraId="7AAFA7A8" w14:textId="77777777" w:rsidR="008441D3" w:rsidRDefault="008441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8997" w14:textId="77777777" w:rsidR="00EF32C1" w:rsidRDefault="00EF32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9560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FBC5AD" w14:textId="75494655" w:rsidR="005A35CF" w:rsidRPr="00C9704A" w:rsidRDefault="005A35CF">
        <w:pPr>
          <w:pStyle w:val="llb"/>
          <w:jc w:val="center"/>
          <w:rPr>
            <w:rFonts w:ascii="Times New Roman" w:hAnsi="Times New Roman" w:cs="Times New Roman"/>
          </w:rPr>
        </w:pPr>
        <w:r w:rsidRPr="00C9704A">
          <w:rPr>
            <w:rFonts w:ascii="Times New Roman" w:hAnsi="Times New Roman" w:cs="Times New Roman"/>
          </w:rPr>
          <w:fldChar w:fldCharType="begin"/>
        </w:r>
        <w:r w:rsidRPr="00C9704A">
          <w:rPr>
            <w:rFonts w:ascii="Times New Roman" w:hAnsi="Times New Roman" w:cs="Times New Roman"/>
          </w:rPr>
          <w:instrText>PAGE   \* MERGEFORMAT</w:instrText>
        </w:r>
        <w:r w:rsidRPr="00C9704A">
          <w:rPr>
            <w:rFonts w:ascii="Times New Roman" w:hAnsi="Times New Roman" w:cs="Times New Roman"/>
          </w:rPr>
          <w:fldChar w:fldCharType="separate"/>
        </w:r>
        <w:r w:rsidR="00026A66" w:rsidRPr="00C9704A">
          <w:rPr>
            <w:rFonts w:ascii="Times New Roman" w:hAnsi="Times New Roman" w:cs="Times New Roman"/>
            <w:noProof/>
          </w:rPr>
          <w:t>1</w:t>
        </w:r>
        <w:r w:rsidRPr="00C9704A">
          <w:rPr>
            <w:rFonts w:ascii="Times New Roman" w:hAnsi="Times New Roman" w:cs="Times New Roman"/>
          </w:rPr>
          <w:fldChar w:fldCharType="end"/>
        </w:r>
      </w:p>
    </w:sdtContent>
  </w:sdt>
  <w:p w14:paraId="06DB5AB0" w14:textId="77777777" w:rsidR="005A35CF" w:rsidRDefault="005A35C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D20F" w14:textId="77777777" w:rsidR="00EF32C1" w:rsidRDefault="00EF32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6B66" w14:textId="77777777" w:rsidR="008441D3" w:rsidRDefault="008441D3" w:rsidP="00800815">
      <w:pPr>
        <w:spacing w:after="0" w:line="240" w:lineRule="auto"/>
      </w:pPr>
      <w:r>
        <w:separator/>
      </w:r>
    </w:p>
  </w:footnote>
  <w:footnote w:type="continuationSeparator" w:id="0">
    <w:p w14:paraId="2284F907" w14:textId="77777777" w:rsidR="008441D3" w:rsidRDefault="008441D3" w:rsidP="00800815">
      <w:pPr>
        <w:spacing w:after="0" w:line="240" w:lineRule="auto"/>
      </w:pPr>
      <w:r>
        <w:continuationSeparator/>
      </w:r>
    </w:p>
  </w:footnote>
  <w:footnote w:type="continuationNotice" w:id="1">
    <w:p w14:paraId="097AB374" w14:textId="77777777" w:rsidR="008441D3" w:rsidRDefault="008441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6236" w14:textId="77777777" w:rsidR="00EF32C1" w:rsidRDefault="00EF32C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087E" w14:textId="07899090" w:rsidR="006B125A" w:rsidRDefault="00343B97" w:rsidP="00343B97">
    <w:pPr>
      <w:pStyle w:val="lfej"/>
      <w:jc w:val="right"/>
      <w:rPr>
        <w:b/>
        <w:bCs/>
        <w:i/>
        <w:iCs/>
      </w:rPr>
    </w:pPr>
    <w:r>
      <w:rPr>
        <w:b/>
        <w:bCs/>
        <w:i/>
        <w:iCs/>
      </w:rPr>
      <w:t>Melléklet a</w:t>
    </w:r>
    <w:r w:rsidR="00EF32C1">
      <w:rPr>
        <w:b/>
        <w:bCs/>
        <w:i/>
        <w:iCs/>
      </w:rPr>
      <w:t>z 5</w:t>
    </w:r>
    <w:r w:rsidR="0093042F">
      <w:rPr>
        <w:b/>
        <w:bCs/>
        <w:i/>
        <w:iCs/>
      </w:rPr>
      <w:t>6</w:t>
    </w:r>
    <w:r>
      <w:rPr>
        <w:b/>
        <w:bCs/>
        <w:i/>
        <w:iCs/>
      </w:rPr>
      <w:t>/2025. számú Képviselő-testületi határozathoz</w:t>
    </w:r>
  </w:p>
  <w:p w14:paraId="486DD34C" w14:textId="2ED2A97C" w:rsidR="00627288" w:rsidRPr="00343B97" w:rsidRDefault="00627288" w:rsidP="00343B97">
    <w:pPr>
      <w:pStyle w:val="lfej"/>
      <w:jc w:val="right"/>
      <w:rPr>
        <w:b/>
        <w:bCs/>
        <w:i/>
        <w:iCs/>
      </w:rPr>
    </w:pPr>
    <w:r>
      <w:rPr>
        <w:b/>
        <w:bCs/>
        <w:i/>
        <w:iCs/>
      </w:rPr>
      <w:t>Nytsz: ………../2025/OMSZ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C3AE" w14:textId="77777777" w:rsidR="00EF32C1" w:rsidRDefault="00EF32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A5D"/>
    <w:multiLevelType w:val="hybridMultilevel"/>
    <w:tmpl w:val="F9A00D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97A7E"/>
    <w:multiLevelType w:val="hybridMultilevel"/>
    <w:tmpl w:val="CF72F310"/>
    <w:lvl w:ilvl="0" w:tplc="FE0012F6">
      <w:start w:val="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04C90"/>
    <w:multiLevelType w:val="hybridMultilevel"/>
    <w:tmpl w:val="0F6E5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054239">
    <w:abstractNumId w:val="1"/>
  </w:num>
  <w:num w:numId="2" w16cid:durableId="1606961627">
    <w:abstractNumId w:val="0"/>
  </w:num>
  <w:num w:numId="3" w16cid:durableId="180480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15"/>
    <w:rsid w:val="00003E27"/>
    <w:rsid w:val="000109CF"/>
    <w:rsid w:val="00011A20"/>
    <w:rsid w:val="00014304"/>
    <w:rsid w:val="00026A66"/>
    <w:rsid w:val="00045386"/>
    <w:rsid w:val="00056A3A"/>
    <w:rsid w:val="0006449E"/>
    <w:rsid w:val="000656A9"/>
    <w:rsid w:val="00070159"/>
    <w:rsid w:val="00081D3F"/>
    <w:rsid w:val="000823BD"/>
    <w:rsid w:val="000D168B"/>
    <w:rsid w:val="000D2099"/>
    <w:rsid w:val="000D253B"/>
    <w:rsid w:val="00110FC4"/>
    <w:rsid w:val="0011784F"/>
    <w:rsid w:val="001374FE"/>
    <w:rsid w:val="00152F58"/>
    <w:rsid w:val="001A4626"/>
    <w:rsid w:val="001C29CD"/>
    <w:rsid w:val="001D326B"/>
    <w:rsid w:val="001E69F0"/>
    <w:rsid w:val="00200374"/>
    <w:rsid w:val="002041A2"/>
    <w:rsid w:val="00204B13"/>
    <w:rsid w:val="00256B13"/>
    <w:rsid w:val="0029563A"/>
    <w:rsid w:val="002A3A4C"/>
    <w:rsid w:val="002A6A6E"/>
    <w:rsid w:val="002D4779"/>
    <w:rsid w:val="002E039A"/>
    <w:rsid w:val="002E3D99"/>
    <w:rsid w:val="002E6607"/>
    <w:rsid w:val="0031179B"/>
    <w:rsid w:val="0031526B"/>
    <w:rsid w:val="00325C38"/>
    <w:rsid w:val="00333233"/>
    <w:rsid w:val="00337570"/>
    <w:rsid w:val="00343B97"/>
    <w:rsid w:val="00343C91"/>
    <w:rsid w:val="00365587"/>
    <w:rsid w:val="003727EB"/>
    <w:rsid w:val="00372CE6"/>
    <w:rsid w:val="0037419D"/>
    <w:rsid w:val="0037487D"/>
    <w:rsid w:val="0038051F"/>
    <w:rsid w:val="003A5456"/>
    <w:rsid w:val="003D520C"/>
    <w:rsid w:val="003E65E9"/>
    <w:rsid w:val="00420F00"/>
    <w:rsid w:val="00427459"/>
    <w:rsid w:val="0043743E"/>
    <w:rsid w:val="004571C0"/>
    <w:rsid w:val="0047556F"/>
    <w:rsid w:val="00486044"/>
    <w:rsid w:val="004A589E"/>
    <w:rsid w:val="004B636B"/>
    <w:rsid w:val="004C0B2D"/>
    <w:rsid w:val="004D51DC"/>
    <w:rsid w:val="004E2343"/>
    <w:rsid w:val="004F6D1C"/>
    <w:rsid w:val="005061FA"/>
    <w:rsid w:val="0052770A"/>
    <w:rsid w:val="00545B53"/>
    <w:rsid w:val="00580FAC"/>
    <w:rsid w:val="00597DD1"/>
    <w:rsid w:val="005A35CF"/>
    <w:rsid w:val="00617957"/>
    <w:rsid w:val="00627288"/>
    <w:rsid w:val="00627A59"/>
    <w:rsid w:val="00637A86"/>
    <w:rsid w:val="00665504"/>
    <w:rsid w:val="00666874"/>
    <w:rsid w:val="006717D8"/>
    <w:rsid w:val="006873CD"/>
    <w:rsid w:val="00695A19"/>
    <w:rsid w:val="006976C0"/>
    <w:rsid w:val="006B125A"/>
    <w:rsid w:val="006D0852"/>
    <w:rsid w:val="006E06CE"/>
    <w:rsid w:val="006E7BAD"/>
    <w:rsid w:val="006F2FF5"/>
    <w:rsid w:val="00702D00"/>
    <w:rsid w:val="00715E33"/>
    <w:rsid w:val="00722B36"/>
    <w:rsid w:val="00724452"/>
    <w:rsid w:val="00727D67"/>
    <w:rsid w:val="007367D8"/>
    <w:rsid w:val="00742BE1"/>
    <w:rsid w:val="007646DC"/>
    <w:rsid w:val="00771D47"/>
    <w:rsid w:val="00775291"/>
    <w:rsid w:val="00791999"/>
    <w:rsid w:val="007A500E"/>
    <w:rsid w:val="007C34DC"/>
    <w:rsid w:val="007C7268"/>
    <w:rsid w:val="007D02AD"/>
    <w:rsid w:val="007D1D4C"/>
    <w:rsid w:val="007E3877"/>
    <w:rsid w:val="00800815"/>
    <w:rsid w:val="00802F55"/>
    <w:rsid w:val="00816872"/>
    <w:rsid w:val="008441D3"/>
    <w:rsid w:val="008671EF"/>
    <w:rsid w:val="00872B17"/>
    <w:rsid w:val="008A087E"/>
    <w:rsid w:val="008B42E8"/>
    <w:rsid w:val="008B675D"/>
    <w:rsid w:val="008D0BF1"/>
    <w:rsid w:val="008D7B2C"/>
    <w:rsid w:val="008F4FF3"/>
    <w:rsid w:val="008F6803"/>
    <w:rsid w:val="00903D93"/>
    <w:rsid w:val="00924436"/>
    <w:rsid w:val="0093042F"/>
    <w:rsid w:val="00933DD1"/>
    <w:rsid w:val="00967D87"/>
    <w:rsid w:val="00972DCE"/>
    <w:rsid w:val="00981B45"/>
    <w:rsid w:val="00997A68"/>
    <w:rsid w:val="009A546E"/>
    <w:rsid w:val="009C232A"/>
    <w:rsid w:val="009C30E0"/>
    <w:rsid w:val="009C51AE"/>
    <w:rsid w:val="009F19EF"/>
    <w:rsid w:val="00A065DF"/>
    <w:rsid w:val="00A124C9"/>
    <w:rsid w:val="00A3508E"/>
    <w:rsid w:val="00A3707B"/>
    <w:rsid w:val="00A61111"/>
    <w:rsid w:val="00A770A7"/>
    <w:rsid w:val="00A858AC"/>
    <w:rsid w:val="00AB06D9"/>
    <w:rsid w:val="00AC5724"/>
    <w:rsid w:val="00AD1273"/>
    <w:rsid w:val="00AD717A"/>
    <w:rsid w:val="00AE0CAF"/>
    <w:rsid w:val="00AE2EC3"/>
    <w:rsid w:val="00B130D4"/>
    <w:rsid w:val="00B40B44"/>
    <w:rsid w:val="00B4134D"/>
    <w:rsid w:val="00B651BE"/>
    <w:rsid w:val="00B752D6"/>
    <w:rsid w:val="00B81419"/>
    <w:rsid w:val="00B91C8F"/>
    <w:rsid w:val="00B93766"/>
    <w:rsid w:val="00BD6EE9"/>
    <w:rsid w:val="00BF155E"/>
    <w:rsid w:val="00C23A1B"/>
    <w:rsid w:val="00C3107D"/>
    <w:rsid w:val="00C50265"/>
    <w:rsid w:val="00C758D4"/>
    <w:rsid w:val="00C9132D"/>
    <w:rsid w:val="00C9704A"/>
    <w:rsid w:val="00CA7BC7"/>
    <w:rsid w:val="00CB1304"/>
    <w:rsid w:val="00CB40C8"/>
    <w:rsid w:val="00D27273"/>
    <w:rsid w:val="00D30CB3"/>
    <w:rsid w:val="00D804B8"/>
    <w:rsid w:val="00D80D45"/>
    <w:rsid w:val="00DA45B5"/>
    <w:rsid w:val="00DA46A0"/>
    <w:rsid w:val="00DA5554"/>
    <w:rsid w:val="00DE4824"/>
    <w:rsid w:val="00DF5B2E"/>
    <w:rsid w:val="00E63CDB"/>
    <w:rsid w:val="00E84968"/>
    <w:rsid w:val="00E90979"/>
    <w:rsid w:val="00EA0E38"/>
    <w:rsid w:val="00EA7308"/>
    <w:rsid w:val="00EB7042"/>
    <w:rsid w:val="00EB7651"/>
    <w:rsid w:val="00ED25A9"/>
    <w:rsid w:val="00ED53F4"/>
    <w:rsid w:val="00EE3BE7"/>
    <w:rsid w:val="00EE6153"/>
    <w:rsid w:val="00EF32C1"/>
    <w:rsid w:val="00EF6223"/>
    <w:rsid w:val="00F0086D"/>
    <w:rsid w:val="00F0289E"/>
    <w:rsid w:val="00F06089"/>
    <w:rsid w:val="00F070B5"/>
    <w:rsid w:val="00F12E88"/>
    <w:rsid w:val="00F15C46"/>
    <w:rsid w:val="00F16834"/>
    <w:rsid w:val="00F241FC"/>
    <w:rsid w:val="00F3556C"/>
    <w:rsid w:val="00F36853"/>
    <w:rsid w:val="00F70646"/>
    <w:rsid w:val="00F7744F"/>
    <w:rsid w:val="00F802D6"/>
    <w:rsid w:val="00F977A9"/>
    <w:rsid w:val="00FB14E5"/>
    <w:rsid w:val="00FC5338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B9E9D"/>
  <w15:chartTrackingRefBased/>
  <w15:docId w15:val="{D6796A55-62A3-4983-8E10-26F7FB5D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0081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0081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0081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B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125A"/>
  </w:style>
  <w:style w:type="paragraph" w:styleId="llb">
    <w:name w:val="footer"/>
    <w:basedOn w:val="Norml"/>
    <w:link w:val="llbChar"/>
    <w:uiPriority w:val="99"/>
    <w:unhideWhenUsed/>
    <w:rsid w:val="006B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125A"/>
  </w:style>
  <w:style w:type="character" w:styleId="Jegyzethivatkozs">
    <w:name w:val="annotation reference"/>
    <w:basedOn w:val="Bekezdsalapbettpusa"/>
    <w:uiPriority w:val="99"/>
    <w:semiHidden/>
    <w:unhideWhenUsed/>
    <w:rsid w:val="00204B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04B1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04B1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4B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4B1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4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4B13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30CB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D7B2C"/>
    <w:pPr>
      <w:spacing w:after="200" w:line="276" w:lineRule="auto"/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F4FF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F4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f3_dos_x00ed_t_x00e1_s xmlns="a89628d7-c4de-451c-87ac-62e9244fea47" xsi:nil="true"/>
    <Szakmai_x0020_szervezet xmlns="a89628d7-c4de-451c-87ac-62e9244fea47">
      <Value>Nincs besorolás</Value>
    </Szakmai_x0020_szervezet>
    <ProcessedPageNumber xmlns="a89628d7-c4de-451c-87ac-62e9244fea47">0</ProcessedPageNumber>
    <EmailTo xmlns="http://schemas.microsoft.com/sharepoint/v3" xsi:nil="true"/>
    <LastProcessDate xmlns="a89628d7-c4de-451c-87ac-62e9244fea47">2024-06-06T12:54:16+00:00</LastProcessDate>
    <Kapcsolat xmlns="a89628d7-c4de-451c-87ac-62e9244fea47"/>
    <EmailSender xmlns="http://schemas.microsoft.com/sharepoint/v3" xsi:nil="true"/>
    <EmailFrom xmlns="http://schemas.microsoft.com/sharepoint/v3" xsi:nil="true"/>
    <IsProcessed xmlns="a89628d7-c4de-451c-87ac-62e9244fea47">true</IsProcessed>
    <ProcessResult xmlns="a89628d7-c4de-451c-87ac-62e9244fea47">Nem pdf a fájl kiterjesztése, emiatt kihagyva.</ProcessResult>
    <EmailSubject xmlns="http://schemas.microsoft.com/sharepoint/v3" xsi:nil="true"/>
    <_Coverage xmlns="http://schemas.microsoft.com/sharepoint/v3/fields" xsi:nil="true"/>
    <Hat_x00e1_lyoss_x00e1_g_x0020_v_x00e9_ge xmlns="a89628d7-c4de-451c-87ac-62e9244fea47" xsi:nil="true"/>
    <EmailCc xmlns="http://schemas.microsoft.com/sharepoint/v3" xsi:nil="true"/>
    <_dlc_DocId xmlns="5ea03a3e-dcce-4a12-823a-d4ef7bf8d873">D37Q672MFW6Q-912678437-5354</_dlc_DocId>
    <_dlc_DocIdUrl xmlns="5ea03a3e-dcce-4a12-823a-d4ef7bf8d873">
      <Url>https://intranet.mentok.hu/sites/dokumentumtar/_layouts/15/DocIdRedir.aspx?ID=D37Q672MFW6Q-912678437-5354</Url>
      <Description>D37Q672MFW6Q-912678437-5354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2527606B8993341A5F563C8E11E951E" ma:contentTypeVersion="28" ma:contentTypeDescription="Új dokumentum létrehozása." ma:contentTypeScope="" ma:versionID="30ba05274938d54ced44fd42ca85ace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89628d7-c4de-451c-87ac-62e9244fea47" xmlns:ns4="5ea03a3e-dcce-4a12-823a-d4ef7bf8d873" targetNamespace="http://schemas.microsoft.com/office/2006/metadata/properties" ma:root="true" ma:fieldsID="e7f617602eb1f5198c2096361f867bb5" ns1:_="" ns2:_="" ns3:_="" ns4:_="">
    <xsd:import namespace="http://schemas.microsoft.com/sharepoint/v3"/>
    <xsd:import namespace="http://schemas.microsoft.com/sharepoint/v3/fields"/>
    <xsd:import namespace="a89628d7-c4de-451c-87ac-62e9244fea47"/>
    <xsd:import namespace="5ea03a3e-dcce-4a12-823a-d4ef7bf8d87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_Coverage" minOccurs="0"/>
                <xsd:element ref="ns3:M_x00f3_dos_x00ed_t_x00e1_s" minOccurs="0"/>
                <xsd:element ref="ns3:Hat_x00e1_lyoss_x00e1_g_x0020_v_x00e9_ge" minOccurs="0"/>
                <xsd:element ref="ns3:Kapcsolat" minOccurs="0"/>
                <xsd:element ref="ns4:_dlc_DocId" minOccurs="0"/>
                <xsd:element ref="ns4:_dlc_DocIdUrl" minOccurs="0"/>
                <xsd:element ref="ns4:_dlc_DocIdPersistId" minOccurs="0"/>
                <xsd:element ref="ns3:Szakmai_x0020_szervezet" minOccurs="0"/>
                <xsd:element ref="ns4:SharedWithUsers" minOccurs="0"/>
                <xsd:element ref="ns3:IsProcessed" minOccurs="0"/>
                <xsd:element ref="ns3:ProcessResult" minOccurs="0"/>
                <xsd:element ref="ns3:LastProcessDate" minOccurs="0"/>
                <xsd:element ref="ns3:ProcessedPage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2" nillable="true" ma:displayName="Levél feladója" ma:description="" ma:hidden="true" ma:internalName="EmailSender" ma:readOnly="false">
      <xsd:simpleType>
        <xsd:restriction base="dms:Note">
          <xsd:maxLength value="255"/>
        </xsd:restriction>
      </xsd:simpleType>
    </xsd:element>
    <xsd:element name="EmailTo" ma:index="3" nillable="true" ma:displayName="Levél Címzett mezője" ma:description="" ma:hidden="true" ma:internalName="EmailTo" ma:readOnly="false">
      <xsd:simpleType>
        <xsd:restriction base="dms:Note">
          <xsd:maxLength value="255"/>
        </xsd:restriction>
      </xsd:simpleType>
    </xsd:element>
    <xsd:element name="EmailCc" ma:index="4" nillable="true" ma:displayName="Levél Másolatot kap mezője" ma:description="" ma:hidden="true" ma:internalName="EmailCc" ma:readOnly="false">
      <xsd:simpleType>
        <xsd:restriction base="dms:Note">
          <xsd:maxLength value="255"/>
        </xsd:restriction>
      </xsd:simpleType>
    </xsd:element>
    <xsd:element name="EmailFrom" ma:index="5" nillable="true" ma:displayName="Levél Feladó mezője" ma:description="" ma:hidden="true" ma:indexed="true" ma:internalName="EmailFrom" ma:readOnly="false">
      <xsd:simpleType>
        <xsd:restriction base="dms:Text"/>
      </xsd:simpleType>
    </xsd:element>
    <xsd:element name="EmailSubject" ma:index="6" nillable="true" ma:displayName="Levél Tárgy mezője" ma:description="" ma:hidden="true" ma:indexed="true" ma:internalName="EmailSubjec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7" nillable="true" ma:displayName="Hatálybalépés" ma:format="DateOnly" ma:internalName="_Coverag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628d7-c4de-451c-87ac-62e9244fea47" elementFormDefault="qualified">
    <xsd:import namespace="http://schemas.microsoft.com/office/2006/documentManagement/types"/>
    <xsd:import namespace="http://schemas.microsoft.com/office/infopath/2007/PartnerControls"/>
    <xsd:element name="M_x00f3_dos_x00ed_t_x00e1_s" ma:index="8" nillable="true" ma:displayName="Módosítás" ma:format="DateOnly" ma:internalName="M_x00f3_dos_x00ed_t_x00e1_s" ma:readOnly="false">
      <xsd:simpleType>
        <xsd:restriction base="dms:DateTime"/>
      </xsd:simpleType>
    </xsd:element>
    <xsd:element name="Hat_x00e1_lyoss_x00e1_g_x0020_v_x00e9_ge" ma:index="9" nillable="true" ma:displayName="Hatályon kívül helyezve" ma:format="DateOnly" ma:indexed="true" ma:internalName="Hat_x00e1_lyoss_x00e1_g_x0020_v_x00e9_ge" ma:readOnly="false">
      <xsd:simpleType>
        <xsd:restriction base="dms:DateTime"/>
      </xsd:simpleType>
    </xsd:element>
    <xsd:element name="Kapcsolat" ma:index="10" nillable="true" ma:displayName="Kapcsolat" ma:list="{a89628d7-c4de-451c-87ac-62e9244fea47}" ma:internalName="Kapcsola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zakmai_x0020_szervezet" ma:index="20" nillable="true" ma:displayName="Szakmai szervezet" ma:default="Nincs besorolás" ma:internalName="Szakmai_x0020_szerveze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őigazgatói Kabinet"/>
                    <xsd:enumeration value="Igazgatási és Jogi Osztály"/>
                    <xsd:enumeration value="Belső Ellenőrzési Osztály"/>
                    <xsd:enumeration value="Kommunikációs És PR Osztály"/>
                    <xsd:enumeration value="Informatikai Központ"/>
                    <xsd:enumeration value="Gazdasági Főosztály"/>
                    <xsd:enumeration value="Pénzügyi Osztály"/>
                    <xsd:enumeration value="Számviteli Osztály"/>
                    <xsd:enumeration value="Anyaggazdálkodási és Közbeszerzési Osztály"/>
                    <xsd:enumeration value="Műszaki és Üzemeltetési Főosztály"/>
                    <xsd:enumeration value="Műszaki Osztály"/>
                    <xsd:enumeration value="Gépjármű Osztály"/>
                    <xsd:enumeration value="Kontrolling"/>
                    <xsd:enumeration value="Munkabiztonsági Osztály"/>
                    <xsd:enumeration value="Operatív Igazgatóság"/>
                    <xsd:enumeration value="Műveleti Osztály"/>
                    <xsd:enumeration value="Mentésirányítási és Szuperügyeleti Osztály"/>
                    <xsd:enumeration value="Operatív Szervezési Osztály"/>
                    <xsd:enumeration value="Orvosszakmai és Oktatási Igazgatóság"/>
                    <xsd:enumeration value="Orvosszakmai Osztály"/>
                    <xsd:enumeration value="Oktatási Osztály"/>
                    <xsd:enumeration value="Szervezet és Működésfejlesztési Osztály"/>
                    <xsd:enumeration value="Humán Erőforrás Főosztály"/>
                    <xsd:enumeration value="Foglalkozás-egészségügyi Szolgálat"/>
                    <xsd:enumeration value="Projektigazgatóság"/>
                    <xsd:enumeration value="Nincs besorolás"/>
                  </xsd:restriction>
                </xsd:simpleType>
              </xsd:element>
            </xsd:sequence>
          </xsd:extension>
        </xsd:complexContent>
      </xsd:complexType>
    </xsd:element>
    <xsd:element name="IsProcessed" ma:index="22" nillable="true" ma:displayName="IsProcessed" ma:default="0" ma:internalName="IsProcessed">
      <xsd:simpleType>
        <xsd:restriction base="dms:Boolean"/>
      </xsd:simpleType>
    </xsd:element>
    <xsd:element name="ProcessResult" ma:index="23" nillable="true" ma:displayName="ProcessResult" ma:internalName="ProcessResult">
      <xsd:simpleType>
        <xsd:restriction base="dms:Text">
          <xsd:maxLength value="255"/>
        </xsd:restriction>
      </xsd:simpleType>
    </xsd:element>
    <xsd:element name="LastProcessDate" ma:index="24" nillable="true" ma:displayName="LastProcessDate" ma:format="DateTime" ma:internalName="LastProcessDate">
      <xsd:simpleType>
        <xsd:restriction base="dms:DateTime"/>
      </xsd:simpleType>
    </xsd:element>
    <xsd:element name="ProcessedPageNumber" ma:index="25" nillable="true" ma:displayName="ProcessedPageNumber" ma:decimals="0" ma:default="0" ma:internalName="ProcessedPageNumber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03a3e-dcce-4a12-823a-d4ef7bf8d873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18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artalomtípus"/>
        <xsd:element ref="dc:title" minOccurs="0" maxOccurs="1" ma:index="1" ma:displayName="Tárg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C5680-6FD3-4D03-BB02-B8D7987FFDB9}">
  <ds:schemaRefs>
    <ds:schemaRef ds:uri="http://schemas.microsoft.com/office/2006/metadata/properties"/>
    <ds:schemaRef ds:uri="http://schemas.microsoft.com/office/infopath/2007/PartnerControls"/>
    <ds:schemaRef ds:uri="a89628d7-c4de-451c-87ac-62e9244fea47"/>
    <ds:schemaRef ds:uri="http://schemas.microsoft.com/sharepoint/v3"/>
    <ds:schemaRef ds:uri="http://schemas.microsoft.com/sharepoint/v3/fields"/>
    <ds:schemaRef ds:uri="5ea03a3e-dcce-4a12-823a-d4ef7bf8d873"/>
  </ds:schemaRefs>
</ds:datastoreItem>
</file>

<file path=customXml/itemProps2.xml><?xml version="1.0" encoding="utf-8"?>
<ds:datastoreItem xmlns:ds="http://schemas.openxmlformats.org/officeDocument/2006/customXml" ds:itemID="{830E49AE-055B-422D-A54E-7B33982A8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244D0-15FF-463F-AAB9-413F58DD30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E66FC5-4A9E-4AB8-A0A6-D1C21B7FF5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FE5DF5-680C-4196-98B2-1331DC8AD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a89628d7-c4de-451c-87ac-62e9244fea47"/>
    <ds:schemaRef ds:uri="5ea03a3e-dcce-4a12-823a-d4ef7bf8d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1073</Words>
  <Characters>7408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Mentőszolgálat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Bacsó Krisztina</dc:creator>
  <cp:keywords/>
  <dc:description/>
  <cp:lastModifiedBy>Chudi Barbara</cp:lastModifiedBy>
  <cp:revision>5</cp:revision>
  <cp:lastPrinted>2020-07-09T07:58:00Z</cp:lastPrinted>
  <dcterms:created xsi:type="dcterms:W3CDTF">2025-04-25T10:23:00Z</dcterms:created>
  <dcterms:modified xsi:type="dcterms:W3CDTF">2025-04-29T10:40:00Z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0x01010082527606B8993341A5F563C8E11E951E</vt:lpwstr>
  </property>
  <property fmtid="{D5CDD505-2E9C-101B-9397-08002B2CF9AE}" pid="3" name="_dlc_DocIdItemGuid">
    <vt:lpwstr>82d5d661-6c77-4ddb-b4c2-113c37f57606</vt:lpwstr>
  </property>
</Properties>
</file>