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46453720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8</w:t>
      </w:r>
      <w:r w:rsidR="00173821" w:rsidRPr="00C25F6F">
        <w:rPr>
          <w:sz w:val="22"/>
          <w:szCs w:val="22"/>
        </w:rPr>
        <w:t>/202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Pr="00C25F6F" w:rsidRDefault="006756F5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05DBCD31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1D6E6C" w:rsidRPr="00C25F6F">
        <w:rPr>
          <w:sz w:val="22"/>
          <w:szCs w:val="22"/>
        </w:rPr>
        <w:t xml:space="preserve">május </w:t>
      </w:r>
      <w:r w:rsidR="008B2E35" w:rsidRPr="00C25F6F">
        <w:rPr>
          <w:sz w:val="22"/>
          <w:szCs w:val="22"/>
        </w:rPr>
        <w:t>28</w:t>
      </w:r>
      <w:r w:rsidR="0075153B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á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Pr="00C25F6F" w:rsidRDefault="00EF006D" w:rsidP="004D0764">
      <w:pPr>
        <w:rPr>
          <w:sz w:val="22"/>
          <w:szCs w:val="22"/>
        </w:rPr>
      </w:pPr>
    </w:p>
    <w:p w14:paraId="7451C725" w14:textId="10D52433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CE1A6C">
        <w:rPr>
          <w:b/>
          <w:sz w:val="22"/>
          <w:szCs w:val="22"/>
          <w:u w:val="single"/>
        </w:rPr>
        <w:t>5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66FC7E21" w14:textId="2F5296B6" w:rsidR="00825618" w:rsidRDefault="00C640D3" w:rsidP="00985467">
      <w:pPr>
        <w:rPr>
          <w:sz w:val="22"/>
          <w:szCs w:val="22"/>
        </w:rPr>
      </w:pPr>
      <w:bookmarkStart w:id="0" w:name="_Hlk199159373"/>
      <w:r>
        <w:rPr>
          <w:sz w:val="22"/>
          <w:szCs w:val="22"/>
        </w:rPr>
        <w:t xml:space="preserve">A Homokhátsági Regionális Hulladékgazdálkodási vagyonkezelő és Közszolgáltató Zrt.-vel fennálló vagyonkezelési szerződés megszüntetése, a Zrt.-ben történő alaptőke-emelésben való részvétel, részvény átvételére való kötelezettségvállalás </w:t>
      </w:r>
      <w:bookmarkEnd w:id="0"/>
    </w:p>
    <w:p w14:paraId="636EB607" w14:textId="77777777" w:rsidR="00C640D3" w:rsidRPr="00C25F6F" w:rsidRDefault="00C640D3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1B169E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4DB71EB7" w14:textId="77777777" w:rsidR="00C640D3" w:rsidRPr="00C640D3" w:rsidRDefault="00C640D3" w:rsidP="00C640D3">
      <w:pPr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C640D3"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  <w:t>Kiskőrös Város Önkormányzatának Képviselő-testülete a Homokhátsági Regionális Szilárdhulladék Kezelési Konzorcium útján a Homokhátsági Regionális Hulladékgazdálkodási Vagyonkezelő és Közszolgáltató Zrt. vagyonkezelésébe adott hulladékgazdálkodási vagyonra vonatkozóan az alábbi határozatot hozza:</w:t>
      </w:r>
    </w:p>
    <w:p w14:paraId="05224041" w14:textId="77777777" w:rsidR="00C640D3" w:rsidRPr="00C640D3" w:rsidRDefault="00C640D3" w:rsidP="00C640D3">
      <w:pPr>
        <w:jc w:val="both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0E07B510" w14:textId="042C03BA" w:rsidR="00C640D3" w:rsidRPr="00C640D3" w:rsidRDefault="00C640D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A Képviselő-testület elfogadja az ISPA/KA támogatással megvalósult hulladékgazdálkodási célú, 82 önkormányzat osztatlan közös tulajdonában álló vagyonra vonatkozó értékelést, és az alapján a 2001-es lakosságszám arányában az adott önkormányzat tulajdonában álló vagyonrész tárgyaira és értékére vonatkozó, a határozat 1. számú mellékletét képező </w:t>
      </w:r>
      <w:proofErr w:type="spellStart"/>
      <w:r w:rsidRPr="00C640D3">
        <w:rPr>
          <w:rFonts w:eastAsiaTheme="minorHAnsi"/>
          <w:sz w:val="22"/>
          <w:szCs w:val="22"/>
          <w:lang w:eastAsia="en-US"/>
        </w:rPr>
        <w:t>Karanta</w:t>
      </w:r>
      <w:proofErr w:type="spellEnd"/>
      <w:r w:rsidRPr="00C640D3">
        <w:rPr>
          <w:rFonts w:eastAsiaTheme="minorHAnsi"/>
          <w:sz w:val="22"/>
          <w:szCs w:val="22"/>
          <w:lang w:eastAsia="en-US"/>
        </w:rPr>
        <w:t xml:space="preserve"> Audit Könyvszakértő, Adó- és Racionalizálási Tanácsadó Zrt. által készített és 2025. március 30. napjára aktualizált vagyonértékelést</w:t>
      </w:r>
    </w:p>
    <w:p w14:paraId="58B9EA2C" w14:textId="77777777" w:rsidR="00C640D3" w:rsidRPr="00C640D3" w:rsidRDefault="00C640D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A Képviselő-testület úgy határoz, hogy az ISPA/KA támogatással megvalósult hulladékgazdálkodási célú, 82 önkormányzat osztatlan közös tulajdonában álló vagyonra vonatkozó, Homokhátsági Regionális </w:t>
      </w:r>
      <w:r w:rsidRPr="00C640D3">
        <w:rPr>
          <w:rFonts w:eastAsiaTheme="minorHAnsi"/>
          <w:bCs/>
          <w:sz w:val="22"/>
          <w:szCs w:val="22"/>
          <w:lang w:eastAsia="en-US"/>
        </w:rPr>
        <w:t>Hulladékgazdálkodási Vagyonkezelő és Közszolgáltató</w:t>
      </w:r>
      <w:r w:rsidRPr="00C640D3">
        <w:rPr>
          <w:rFonts w:eastAsiaTheme="minorHAnsi"/>
          <w:sz w:val="22"/>
          <w:szCs w:val="22"/>
          <w:lang w:eastAsia="en-US"/>
        </w:rPr>
        <w:t xml:space="preserve"> Zrt. vagyonkezelővel fennálló vagyonkezelői szerződést 2025. június 30. napjával közös megegyezéssel megszünteti, a vagyonkezelt eszközöket visszaveszi.</w:t>
      </w:r>
    </w:p>
    <w:p w14:paraId="6F597F23" w14:textId="77777777" w:rsidR="00C640D3" w:rsidRPr="00C640D3" w:rsidRDefault="00C640D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A Képviselő-testület úgy határoz, hogy a Cg.06-10-000325 cégjegyzékszámú Homokhátsági Regionális Hulladékgazdálkodási és Közszolgáltató Zrt. új részvények kibocsátásával megvalósuló alaptőke-emelésében részt vesz az alábbiak szerint és felhatalmazza a polgármestert arra, hogy az ezzel kapcsolatos, részvények átvételére vonatkozó kötelezettségvállaló nyilatkozatot aláírja, valamint a Homokhátsági Regionális </w:t>
      </w:r>
      <w:r w:rsidRPr="00C640D3">
        <w:rPr>
          <w:rFonts w:eastAsiaTheme="minorHAnsi"/>
          <w:bCs/>
          <w:sz w:val="22"/>
          <w:szCs w:val="22"/>
          <w:lang w:eastAsia="en-US"/>
        </w:rPr>
        <w:t xml:space="preserve">Hulladékgazdálkodási </w:t>
      </w:r>
      <w:r w:rsidRPr="00C640D3">
        <w:rPr>
          <w:rFonts w:eastAsiaTheme="minorHAnsi"/>
          <w:sz w:val="22"/>
          <w:szCs w:val="22"/>
          <w:lang w:eastAsia="en-US"/>
        </w:rPr>
        <w:t>Zrt. közgyűlésen az alábbi határozatok meghozatalát igenlő szavazattal támogassa:</w:t>
      </w:r>
    </w:p>
    <w:p w14:paraId="576F43CB" w14:textId="77777777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Kötelezettséget vállal arra, hogy a kibocsátandó új részvények közül 202.350.000,-Ft, azaz: Kettőszázkettőmillió-háromszázötvenezer forint névértékű és ezzel azonos kibocsátási értékű </w:t>
      </w:r>
      <w:proofErr w:type="spellStart"/>
      <w:r w:rsidRPr="00C640D3">
        <w:rPr>
          <w:rFonts w:eastAsiaTheme="minorHAnsi"/>
          <w:sz w:val="22"/>
          <w:szCs w:val="22"/>
          <w:lang w:eastAsia="en-US"/>
        </w:rPr>
        <w:t>névreszóló</w:t>
      </w:r>
      <w:proofErr w:type="spellEnd"/>
      <w:r w:rsidRPr="00C640D3">
        <w:rPr>
          <w:rFonts w:eastAsiaTheme="minorHAnsi"/>
          <w:sz w:val="22"/>
          <w:szCs w:val="22"/>
          <w:lang w:eastAsia="en-US"/>
        </w:rPr>
        <w:t xml:space="preserve"> törzsrészvényt átvesz.</w:t>
      </w:r>
    </w:p>
    <w:p w14:paraId="6288BA1B" w14:textId="77777777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Az átvenni vállalt részvények ellenértékeként 2025. július 01. napján a Zrt. rendelkezésére bocsát (szolgáltat):</w:t>
      </w:r>
    </w:p>
    <w:p w14:paraId="32588536" w14:textId="6DEC6250" w:rsidR="00C640D3" w:rsidRPr="00C640D3" w:rsidRDefault="00C640D3" w:rsidP="00C640D3">
      <w:pPr>
        <w:spacing w:after="160" w:line="259" w:lineRule="auto"/>
        <w:ind w:left="15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- 160.425.670,-Ft, azaz: Egyszázhatvanmillió-négyszázhuszonötezer-hatszázhetven forint értékű nem vagyoni hozzájárulást (apportot) a határozat 2. számú mellékletét képező jegyzék szerint, valamint </w:t>
      </w:r>
    </w:p>
    <w:p w14:paraId="08FB3592" w14:textId="77777777" w:rsidR="00C640D3" w:rsidRPr="00C640D3" w:rsidRDefault="00C640D3" w:rsidP="00C640D3">
      <w:pPr>
        <w:spacing w:after="160" w:line="259" w:lineRule="auto"/>
        <w:ind w:left="15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- 41.924.330,-Ft, azaz: Negyvenegymillió-kilencszázhuszonnégyezer-háromszázharminc forint </w:t>
      </w:r>
      <w:proofErr w:type="spellStart"/>
      <w:r w:rsidRPr="00C640D3">
        <w:rPr>
          <w:rFonts w:eastAsiaTheme="minorHAnsi"/>
          <w:sz w:val="22"/>
          <w:szCs w:val="22"/>
          <w:lang w:eastAsia="en-US"/>
        </w:rPr>
        <w:t>pénzbeni</w:t>
      </w:r>
      <w:proofErr w:type="spellEnd"/>
      <w:r w:rsidRPr="00C640D3">
        <w:rPr>
          <w:rFonts w:eastAsiaTheme="minorHAnsi"/>
          <w:sz w:val="22"/>
          <w:szCs w:val="22"/>
          <w:lang w:eastAsia="en-US"/>
        </w:rPr>
        <w:t xml:space="preserve"> vagyoni hozzájárulást, amelyet a Zrt. által az Önkormányzatnak a pótlási alap terhére visszafizetendő összegből engedményez a Zrt. részére. </w:t>
      </w:r>
    </w:p>
    <w:p w14:paraId="2842EA6C" w14:textId="77777777" w:rsidR="00C640D3" w:rsidRPr="00C640D3" w:rsidRDefault="00C640D3" w:rsidP="00C640D3">
      <w:pPr>
        <w:spacing w:after="160" w:line="259" w:lineRule="auto"/>
        <w:ind w:left="15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- A vállalt vagyoni hozzájárulásának összértéke megegyezik az átvenni vállalt részvények névértékével (azzal megegyező kibocsátási értékével).</w:t>
      </w:r>
    </w:p>
    <w:p w14:paraId="2A27F68B" w14:textId="77777777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Nyilatkozik arról, hogy az alaptőke-emeléssel kibocsátandó további részvényekre vonatkozó elsőbbségi jogával nem él, arról lemond.</w:t>
      </w:r>
    </w:p>
    <w:p w14:paraId="5A2A0D02" w14:textId="77777777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 xml:space="preserve">Nyilatkozik arról, hogy mint az alaptőke-emeléssel érintettnek minősülő törzsrészvény és elővásárlási jogot biztosító elsőbbségi részvényfajta, illetve részvényosztály </w:t>
      </w:r>
      <w:r w:rsidRPr="00C640D3">
        <w:rPr>
          <w:rFonts w:eastAsiaTheme="minorHAnsi"/>
          <w:sz w:val="22"/>
          <w:szCs w:val="22"/>
          <w:lang w:eastAsia="en-US"/>
        </w:rPr>
        <w:lastRenderedPageBreak/>
        <w:t>részvényese az alapszabályban meghatározott módon az alaptőke felemeléséhez külön is hozzájárul.</w:t>
      </w:r>
    </w:p>
    <w:p w14:paraId="1A41EFC1" w14:textId="746DEA7C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Nyilatkozik arról, hogy a feltételes hatályú, a határozat 3. számú mellékletét képező alapszabály-módosítást megismerte, az abban foglaltakat elfogadja.</w:t>
      </w:r>
    </w:p>
    <w:p w14:paraId="6E977369" w14:textId="77777777" w:rsidR="00C640D3" w:rsidRPr="00C640D3" w:rsidRDefault="00C640D3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Nyilatkozik arról, hogy az új részvények zártkörű forgalomba hozatalával megvalósuló alaptőke-emelésre a közgyűlés által kijelölendő személyeket elfogadja.</w:t>
      </w:r>
    </w:p>
    <w:p w14:paraId="43337B1B" w14:textId="77777777" w:rsidR="00C640D3" w:rsidRPr="00C640D3" w:rsidRDefault="00C640D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A Képviselő-testület egyetért az apportáló önkormányzatok és az apportot fogadó Homokhátsági Hulladékgazdálkodási Zrt. közötti szerződéses jogviszony-változás függő hatályú létrehozásával és megfelelve a hulladékról szóló 2012. évi CLXXXIV. törvény 92/G. § (1) bekezdés és a hulladékgazdálkodási közszolgáltatási résztevékenység és a résztevékenység körébe tartozó, hulladékkal kapcsolatos hulladékgazdálkodási tevékenységek végzésének, valamint a közszolgáltatási résztevékenység igénybevételének részletes szabályairól szóló 169/2024. (VI. 29. ) Korm. rendelet 3. § (1) – (6) bekezdésének az alapszabály-módosítás a miniszteri jóváhagyás megadásának napján történő hatálybalépésével.</w:t>
      </w:r>
    </w:p>
    <w:p w14:paraId="29068D4E" w14:textId="77777777" w:rsidR="00C640D3" w:rsidRPr="00C640D3" w:rsidRDefault="00C640D3" w:rsidP="00C640D3">
      <w:pPr>
        <w:jc w:val="both"/>
        <w:rPr>
          <w:rFonts w:eastAsia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7B67C2A6" w14:textId="77777777" w:rsidR="00C640D3" w:rsidRPr="00C640D3" w:rsidRDefault="00C640D3" w:rsidP="00C640D3">
      <w:pPr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C640D3"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Felelős</w:t>
      </w:r>
      <w:r w:rsidRPr="00C640D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: Domonyi László polgármester</w:t>
      </w:r>
    </w:p>
    <w:p w14:paraId="56A347EC" w14:textId="77777777" w:rsidR="00C640D3" w:rsidRPr="00C640D3" w:rsidRDefault="00C640D3" w:rsidP="00C640D3">
      <w:pPr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C640D3">
        <w:rPr>
          <w:rFonts w:eastAsiaTheme="minorHAns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Határidő</w:t>
      </w:r>
      <w:r w:rsidRPr="00C640D3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: </w:t>
      </w:r>
    </w:p>
    <w:p w14:paraId="510B1F0C" w14:textId="77777777" w:rsidR="00C640D3" w:rsidRPr="00C640D3" w:rsidRDefault="00C640D3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Közgyűlési határozatokra vonatkozó nyilatkozatok: azonnal</w:t>
      </w:r>
    </w:p>
    <w:p w14:paraId="32B2E1EE" w14:textId="77777777" w:rsidR="00C640D3" w:rsidRPr="00C640D3" w:rsidRDefault="00C640D3">
      <w:pPr>
        <w:numPr>
          <w:ilvl w:val="0"/>
          <w:numId w:val="1"/>
        </w:num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C640D3">
        <w:rPr>
          <w:rFonts w:eastAsiaTheme="minorHAnsi"/>
          <w:sz w:val="22"/>
          <w:szCs w:val="22"/>
          <w:lang w:eastAsia="en-US"/>
        </w:rPr>
        <w:t>Részvények átvételére vonatkozó kötelezettségvállaló nyilatkozat: 2025. június 29.</w:t>
      </w:r>
    </w:p>
    <w:p w14:paraId="795BC4A5" w14:textId="77777777" w:rsidR="003952B3" w:rsidRPr="003952B3" w:rsidRDefault="003952B3" w:rsidP="00FA3D28">
      <w:pPr>
        <w:rPr>
          <w:b/>
          <w:sz w:val="22"/>
          <w:szCs w:val="22"/>
        </w:rPr>
      </w:pPr>
    </w:p>
    <w:p w14:paraId="48FC3199" w14:textId="77777777" w:rsidR="00FA3D28" w:rsidRPr="003952B3" w:rsidRDefault="00FA3D28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D1C5D1D" w14:textId="77777777" w:rsid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7F521F83" w:rsidR="00825618" w:rsidRPr="003952B3" w:rsidRDefault="00825618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2D33" w14:textId="77777777" w:rsidR="002431F0" w:rsidRDefault="002431F0" w:rsidP="00D03B1C">
      <w:r>
        <w:separator/>
      </w:r>
    </w:p>
  </w:endnote>
  <w:endnote w:type="continuationSeparator" w:id="0">
    <w:p w14:paraId="041FEE22" w14:textId="77777777" w:rsidR="002431F0" w:rsidRDefault="002431F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600F" w14:textId="77777777" w:rsidR="002431F0" w:rsidRDefault="002431F0" w:rsidP="00D03B1C">
      <w:r>
        <w:separator/>
      </w:r>
    </w:p>
  </w:footnote>
  <w:footnote w:type="continuationSeparator" w:id="0">
    <w:p w14:paraId="509840CB" w14:textId="77777777" w:rsidR="002431F0" w:rsidRDefault="002431F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3241">
    <w:abstractNumId w:val="2"/>
  </w:num>
  <w:num w:numId="2" w16cid:durableId="782768941">
    <w:abstractNumId w:val="4"/>
  </w:num>
  <w:num w:numId="3" w16cid:durableId="33032886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1F0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500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49FC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1A6C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2025-05-27T08:32:00Z</cp:lastPrinted>
  <dcterms:created xsi:type="dcterms:W3CDTF">2025-05-27T06:26:00Z</dcterms:created>
  <dcterms:modified xsi:type="dcterms:W3CDTF">2025-05-27T08:32:00Z</dcterms:modified>
</cp:coreProperties>
</file>