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AAB75" w14:textId="5ED95FA5" w:rsidR="00664A6E" w:rsidRDefault="00664A6E" w:rsidP="00664A6E">
      <w:pPr>
        <w:spacing w:after="0" w:line="240" w:lineRule="auto"/>
        <w:jc w:val="right"/>
        <w:rPr>
          <w:rFonts w:ascii="Times New Roman" w:hAnsi="Times New Roman" w:cs="Times New Roman"/>
          <w:i/>
        </w:rPr>
      </w:pPr>
      <w:r w:rsidRPr="00664A6E">
        <w:rPr>
          <w:rFonts w:ascii="Times New Roman" w:hAnsi="Times New Roman" w:cs="Times New Roman"/>
          <w:i/>
        </w:rPr>
        <w:t xml:space="preserve">Melléklet a </w:t>
      </w:r>
      <w:r w:rsidR="009C0BFF">
        <w:rPr>
          <w:rFonts w:ascii="Times New Roman" w:hAnsi="Times New Roman" w:cs="Times New Roman"/>
          <w:i/>
        </w:rPr>
        <w:t>76</w:t>
      </w:r>
      <w:r w:rsidRPr="00664A6E">
        <w:rPr>
          <w:rFonts w:ascii="Times New Roman" w:hAnsi="Times New Roman" w:cs="Times New Roman"/>
          <w:i/>
        </w:rPr>
        <w:t>/20</w:t>
      </w:r>
      <w:r w:rsidR="004158F4">
        <w:rPr>
          <w:rFonts w:ascii="Times New Roman" w:hAnsi="Times New Roman" w:cs="Times New Roman"/>
          <w:i/>
        </w:rPr>
        <w:t>2</w:t>
      </w:r>
      <w:r w:rsidR="00FA151E">
        <w:rPr>
          <w:rFonts w:ascii="Times New Roman" w:hAnsi="Times New Roman" w:cs="Times New Roman"/>
          <w:i/>
        </w:rPr>
        <w:t>4</w:t>
      </w:r>
      <w:r w:rsidRPr="00664A6E">
        <w:rPr>
          <w:rFonts w:ascii="Times New Roman" w:hAnsi="Times New Roman" w:cs="Times New Roman"/>
          <w:i/>
        </w:rPr>
        <w:t>. sz. képviselő-testületi határozathoz</w:t>
      </w:r>
    </w:p>
    <w:p w14:paraId="33B0908F" w14:textId="77777777" w:rsidR="00816268" w:rsidRDefault="00816268" w:rsidP="00664A6E">
      <w:pPr>
        <w:spacing w:after="0" w:line="240" w:lineRule="auto"/>
        <w:jc w:val="right"/>
        <w:rPr>
          <w:rFonts w:ascii="Times New Roman" w:hAnsi="Times New Roman" w:cs="Times New Roman"/>
          <w:i/>
        </w:rPr>
      </w:pPr>
    </w:p>
    <w:p w14:paraId="17A67B65" w14:textId="77777777" w:rsidR="00816268" w:rsidRDefault="00816268" w:rsidP="00664A6E">
      <w:pPr>
        <w:spacing w:after="0" w:line="240" w:lineRule="auto"/>
        <w:jc w:val="right"/>
        <w:rPr>
          <w:rFonts w:ascii="Times New Roman" w:hAnsi="Times New Roman" w:cs="Times New Roman"/>
          <w:i/>
        </w:rPr>
      </w:pPr>
    </w:p>
    <w:p w14:paraId="68D88311" w14:textId="77777777" w:rsidR="00816268" w:rsidRDefault="00816268" w:rsidP="00664A6E">
      <w:pPr>
        <w:spacing w:after="0" w:line="240" w:lineRule="auto"/>
        <w:jc w:val="right"/>
        <w:rPr>
          <w:rFonts w:ascii="Times New Roman" w:hAnsi="Times New Roman" w:cs="Times New Roman"/>
          <w:i/>
        </w:rPr>
      </w:pPr>
    </w:p>
    <w:p w14:paraId="552917EA" w14:textId="77777777" w:rsidR="00816268" w:rsidRDefault="00816268" w:rsidP="00664A6E">
      <w:pPr>
        <w:spacing w:after="0" w:line="240" w:lineRule="auto"/>
        <w:jc w:val="right"/>
        <w:rPr>
          <w:rFonts w:ascii="Times New Roman" w:hAnsi="Times New Roman" w:cs="Times New Roman"/>
          <w:i/>
        </w:rPr>
      </w:pPr>
    </w:p>
    <w:p w14:paraId="248745B3" w14:textId="77777777" w:rsidR="00816268" w:rsidRDefault="00816268" w:rsidP="00664A6E">
      <w:pPr>
        <w:spacing w:after="0" w:line="240" w:lineRule="auto"/>
        <w:jc w:val="right"/>
        <w:rPr>
          <w:rFonts w:ascii="Times New Roman" w:hAnsi="Times New Roman" w:cs="Times New Roman"/>
          <w:i/>
        </w:rPr>
      </w:pPr>
    </w:p>
    <w:p w14:paraId="7489A7C2" w14:textId="77777777" w:rsidR="00816268" w:rsidRDefault="00816268" w:rsidP="00664A6E">
      <w:pPr>
        <w:spacing w:after="0" w:line="240" w:lineRule="auto"/>
        <w:jc w:val="right"/>
        <w:rPr>
          <w:rFonts w:ascii="Times New Roman" w:hAnsi="Times New Roman" w:cs="Times New Roman"/>
          <w:i/>
        </w:rPr>
      </w:pPr>
    </w:p>
    <w:p w14:paraId="5FF5C578" w14:textId="77777777" w:rsidR="00816268" w:rsidRDefault="00816268" w:rsidP="00664A6E">
      <w:pPr>
        <w:spacing w:after="0" w:line="240" w:lineRule="auto"/>
        <w:jc w:val="right"/>
        <w:rPr>
          <w:rFonts w:ascii="Times New Roman" w:hAnsi="Times New Roman" w:cs="Times New Roman"/>
          <w:i/>
        </w:rPr>
      </w:pPr>
    </w:p>
    <w:p w14:paraId="72A58081" w14:textId="77777777" w:rsidR="00816268" w:rsidRDefault="00816268" w:rsidP="00664A6E">
      <w:pPr>
        <w:spacing w:after="0" w:line="240" w:lineRule="auto"/>
        <w:jc w:val="right"/>
        <w:rPr>
          <w:rFonts w:ascii="Times New Roman" w:hAnsi="Times New Roman" w:cs="Times New Roman"/>
          <w:i/>
        </w:rPr>
      </w:pPr>
    </w:p>
    <w:p w14:paraId="523FD4FD" w14:textId="77777777" w:rsidR="00816268" w:rsidRDefault="00816268" w:rsidP="00664A6E">
      <w:pPr>
        <w:spacing w:after="0" w:line="240" w:lineRule="auto"/>
        <w:jc w:val="right"/>
        <w:rPr>
          <w:rFonts w:ascii="Times New Roman" w:hAnsi="Times New Roman" w:cs="Times New Roman"/>
          <w:i/>
        </w:rPr>
      </w:pPr>
    </w:p>
    <w:p w14:paraId="75DADF20" w14:textId="77777777" w:rsidR="00816268" w:rsidRDefault="004E7638" w:rsidP="009D7F1E">
      <w:pPr>
        <w:spacing w:after="0" w:line="240" w:lineRule="auto"/>
        <w:jc w:val="center"/>
        <w:rPr>
          <w:rFonts w:ascii="Times New Roman" w:hAnsi="Times New Roman" w:cs="Times New Roman"/>
          <w:i/>
        </w:rPr>
      </w:pPr>
      <w:r>
        <w:rPr>
          <w:rFonts w:ascii="Times New Roman" w:eastAsia="Times New Roman" w:hAnsi="Times New Roman" w:cs="Times New Roman"/>
          <w:smallCaps/>
          <w:noProof/>
          <w:lang w:eastAsia="hu-HU"/>
        </w:rPr>
        <w:drawing>
          <wp:inline distT="0" distB="0" distL="0" distR="0" wp14:anchorId="5C45778E" wp14:editId="700862CB">
            <wp:extent cx="1847850" cy="1914525"/>
            <wp:effectExtent l="0" t="0" r="0" b="952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914525"/>
                    </a:xfrm>
                    <a:prstGeom prst="rect">
                      <a:avLst/>
                    </a:prstGeom>
                    <a:noFill/>
                  </pic:spPr>
                </pic:pic>
              </a:graphicData>
            </a:graphic>
          </wp:inline>
        </w:drawing>
      </w:r>
    </w:p>
    <w:p w14:paraId="68AEBA12" w14:textId="77777777" w:rsidR="00816268" w:rsidRDefault="00816268" w:rsidP="00664A6E">
      <w:pPr>
        <w:spacing w:after="0" w:line="240" w:lineRule="auto"/>
        <w:jc w:val="right"/>
        <w:rPr>
          <w:rFonts w:ascii="Times New Roman" w:hAnsi="Times New Roman" w:cs="Times New Roman"/>
          <w:i/>
        </w:rPr>
      </w:pPr>
    </w:p>
    <w:p w14:paraId="122530AA" w14:textId="77777777" w:rsidR="00816268" w:rsidRDefault="00816268" w:rsidP="00664A6E">
      <w:pPr>
        <w:spacing w:after="0" w:line="240" w:lineRule="auto"/>
        <w:jc w:val="right"/>
        <w:rPr>
          <w:rFonts w:ascii="Times New Roman" w:hAnsi="Times New Roman" w:cs="Times New Roman"/>
          <w:i/>
        </w:rPr>
      </w:pPr>
    </w:p>
    <w:p w14:paraId="37C8A15B" w14:textId="77777777" w:rsidR="00816268" w:rsidRDefault="00816268" w:rsidP="00664A6E">
      <w:pPr>
        <w:spacing w:after="0" w:line="240" w:lineRule="auto"/>
        <w:jc w:val="right"/>
        <w:rPr>
          <w:rFonts w:ascii="Times New Roman" w:hAnsi="Times New Roman" w:cs="Times New Roman"/>
          <w:i/>
        </w:rPr>
      </w:pPr>
    </w:p>
    <w:p w14:paraId="26E2F15C" w14:textId="77777777" w:rsidR="00816268" w:rsidRDefault="00816268" w:rsidP="007B7891">
      <w:pPr>
        <w:spacing w:after="0" w:line="240" w:lineRule="auto"/>
        <w:rPr>
          <w:rFonts w:ascii="Times New Roman" w:hAnsi="Times New Roman" w:cs="Times New Roman"/>
          <w:i/>
        </w:rPr>
      </w:pPr>
    </w:p>
    <w:p w14:paraId="6B520CF8" w14:textId="77777777" w:rsidR="00816268" w:rsidRDefault="00816268" w:rsidP="00664A6E">
      <w:pPr>
        <w:spacing w:after="0" w:line="240" w:lineRule="auto"/>
        <w:jc w:val="right"/>
        <w:rPr>
          <w:rFonts w:ascii="Times New Roman" w:hAnsi="Times New Roman" w:cs="Times New Roman"/>
          <w:i/>
        </w:rPr>
      </w:pPr>
    </w:p>
    <w:p w14:paraId="45C868ED" w14:textId="786610FB" w:rsidR="00816268" w:rsidRPr="007B7891" w:rsidRDefault="009D7F1E" w:rsidP="009D7F1E">
      <w:pPr>
        <w:spacing w:after="0" w:line="240" w:lineRule="auto"/>
        <w:jc w:val="center"/>
        <w:rPr>
          <w:rFonts w:ascii="Times New Roman" w:hAnsi="Times New Roman" w:cs="Times New Roman"/>
          <w:b/>
          <w:sz w:val="56"/>
          <w:szCs w:val="56"/>
        </w:rPr>
      </w:pPr>
      <w:r w:rsidRPr="007B7891">
        <w:rPr>
          <w:rFonts w:ascii="Times New Roman" w:hAnsi="Times New Roman" w:cs="Times New Roman"/>
          <w:b/>
          <w:sz w:val="56"/>
          <w:szCs w:val="56"/>
        </w:rPr>
        <w:t>Beszámoló a Polgármesteri Hivatal 20</w:t>
      </w:r>
      <w:r w:rsidR="00DC608A">
        <w:rPr>
          <w:rFonts w:ascii="Times New Roman" w:hAnsi="Times New Roman" w:cs="Times New Roman"/>
          <w:b/>
          <w:sz w:val="56"/>
          <w:szCs w:val="56"/>
        </w:rPr>
        <w:t>2</w:t>
      </w:r>
      <w:r w:rsidR="006B3BDF">
        <w:rPr>
          <w:rFonts w:ascii="Times New Roman" w:hAnsi="Times New Roman" w:cs="Times New Roman"/>
          <w:b/>
          <w:sz w:val="56"/>
          <w:szCs w:val="56"/>
        </w:rPr>
        <w:t>3</w:t>
      </w:r>
      <w:r w:rsidR="00DC608A">
        <w:rPr>
          <w:rFonts w:ascii="Times New Roman" w:hAnsi="Times New Roman" w:cs="Times New Roman"/>
          <w:b/>
          <w:sz w:val="56"/>
          <w:szCs w:val="56"/>
        </w:rPr>
        <w:t>.</w:t>
      </w:r>
      <w:r w:rsidRPr="007B7891">
        <w:rPr>
          <w:rFonts w:ascii="Times New Roman" w:hAnsi="Times New Roman" w:cs="Times New Roman"/>
          <w:b/>
          <w:sz w:val="56"/>
          <w:szCs w:val="56"/>
        </w:rPr>
        <w:t xml:space="preserve"> évi tevékenységéről</w:t>
      </w:r>
    </w:p>
    <w:p w14:paraId="346E160E" w14:textId="77777777" w:rsidR="00816268" w:rsidRPr="00722ABC" w:rsidRDefault="00816268" w:rsidP="00664A6E">
      <w:pPr>
        <w:spacing w:after="0" w:line="240" w:lineRule="auto"/>
        <w:jc w:val="right"/>
        <w:rPr>
          <w:rFonts w:ascii="Times New Roman" w:hAnsi="Times New Roman" w:cs="Times New Roman"/>
          <w:i/>
          <w:sz w:val="50"/>
          <w:szCs w:val="50"/>
        </w:rPr>
      </w:pPr>
    </w:p>
    <w:p w14:paraId="7E50D546" w14:textId="77777777" w:rsidR="00816268" w:rsidRPr="00722ABC" w:rsidRDefault="00816268" w:rsidP="00664A6E">
      <w:pPr>
        <w:spacing w:after="0" w:line="240" w:lineRule="auto"/>
        <w:jc w:val="right"/>
        <w:rPr>
          <w:rFonts w:ascii="Times New Roman" w:hAnsi="Times New Roman" w:cs="Times New Roman"/>
          <w:i/>
          <w:sz w:val="50"/>
          <w:szCs w:val="50"/>
        </w:rPr>
      </w:pPr>
    </w:p>
    <w:p w14:paraId="7E12D57D" w14:textId="77777777" w:rsidR="00816268" w:rsidRDefault="00816268" w:rsidP="00664A6E">
      <w:pPr>
        <w:spacing w:after="0" w:line="240" w:lineRule="auto"/>
        <w:jc w:val="right"/>
        <w:rPr>
          <w:rFonts w:ascii="Times New Roman" w:hAnsi="Times New Roman" w:cs="Times New Roman"/>
          <w:i/>
        </w:rPr>
      </w:pPr>
    </w:p>
    <w:p w14:paraId="33950E61" w14:textId="77777777" w:rsidR="00816268" w:rsidRDefault="00816268" w:rsidP="00664A6E">
      <w:pPr>
        <w:spacing w:after="0" w:line="240" w:lineRule="auto"/>
        <w:jc w:val="right"/>
        <w:rPr>
          <w:rFonts w:ascii="Times New Roman" w:hAnsi="Times New Roman" w:cs="Times New Roman"/>
          <w:i/>
        </w:rPr>
      </w:pPr>
    </w:p>
    <w:p w14:paraId="78555D5A" w14:textId="77777777" w:rsidR="00816268" w:rsidRDefault="00816268" w:rsidP="00664A6E">
      <w:pPr>
        <w:spacing w:after="0" w:line="240" w:lineRule="auto"/>
        <w:jc w:val="right"/>
        <w:rPr>
          <w:rFonts w:ascii="Times New Roman" w:hAnsi="Times New Roman" w:cs="Times New Roman"/>
          <w:i/>
        </w:rPr>
      </w:pPr>
    </w:p>
    <w:p w14:paraId="7DEB35C9" w14:textId="77777777" w:rsidR="00816268" w:rsidRDefault="00816268" w:rsidP="00664A6E">
      <w:pPr>
        <w:spacing w:after="0" w:line="240" w:lineRule="auto"/>
        <w:jc w:val="right"/>
        <w:rPr>
          <w:rFonts w:ascii="Times New Roman" w:hAnsi="Times New Roman" w:cs="Times New Roman"/>
          <w:i/>
        </w:rPr>
      </w:pPr>
    </w:p>
    <w:p w14:paraId="437B5608" w14:textId="77777777" w:rsidR="00816268" w:rsidRDefault="00816268" w:rsidP="00664A6E">
      <w:pPr>
        <w:spacing w:after="0" w:line="240" w:lineRule="auto"/>
        <w:jc w:val="right"/>
        <w:rPr>
          <w:rFonts w:ascii="Times New Roman" w:hAnsi="Times New Roman" w:cs="Times New Roman"/>
          <w:i/>
        </w:rPr>
      </w:pPr>
    </w:p>
    <w:p w14:paraId="6DA04E0A" w14:textId="77777777" w:rsidR="00816268" w:rsidRDefault="00816268" w:rsidP="00664A6E">
      <w:pPr>
        <w:spacing w:after="0" w:line="240" w:lineRule="auto"/>
        <w:jc w:val="right"/>
        <w:rPr>
          <w:rFonts w:ascii="Times New Roman" w:hAnsi="Times New Roman" w:cs="Times New Roman"/>
          <w:i/>
        </w:rPr>
      </w:pPr>
    </w:p>
    <w:p w14:paraId="39DECD5E" w14:textId="77777777" w:rsidR="00816268" w:rsidRDefault="00816268" w:rsidP="00664A6E">
      <w:pPr>
        <w:spacing w:after="0" w:line="240" w:lineRule="auto"/>
        <w:jc w:val="right"/>
        <w:rPr>
          <w:rFonts w:ascii="Times New Roman" w:hAnsi="Times New Roman" w:cs="Times New Roman"/>
          <w:i/>
        </w:rPr>
      </w:pPr>
    </w:p>
    <w:p w14:paraId="3379732E" w14:textId="77777777" w:rsidR="00816268" w:rsidRDefault="00816268" w:rsidP="00664A6E">
      <w:pPr>
        <w:spacing w:after="0" w:line="240" w:lineRule="auto"/>
        <w:jc w:val="right"/>
        <w:rPr>
          <w:rFonts w:ascii="Times New Roman" w:hAnsi="Times New Roman" w:cs="Times New Roman"/>
          <w:i/>
        </w:rPr>
      </w:pPr>
    </w:p>
    <w:p w14:paraId="554471FE" w14:textId="77777777" w:rsidR="00816268" w:rsidRDefault="00816268" w:rsidP="00664A6E">
      <w:pPr>
        <w:spacing w:after="0" w:line="240" w:lineRule="auto"/>
        <w:jc w:val="right"/>
        <w:rPr>
          <w:rFonts w:ascii="Times New Roman" w:hAnsi="Times New Roman" w:cs="Times New Roman"/>
          <w:i/>
        </w:rPr>
      </w:pPr>
    </w:p>
    <w:p w14:paraId="3DD605A6" w14:textId="77777777" w:rsidR="00816268" w:rsidRDefault="00816268" w:rsidP="00664A6E">
      <w:pPr>
        <w:spacing w:after="0" w:line="240" w:lineRule="auto"/>
        <w:jc w:val="right"/>
        <w:rPr>
          <w:rFonts w:ascii="Times New Roman" w:hAnsi="Times New Roman" w:cs="Times New Roman"/>
          <w:i/>
        </w:rPr>
      </w:pPr>
    </w:p>
    <w:p w14:paraId="56A38C1E" w14:textId="77777777" w:rsidR="00816268" w:rsidRDefault="00816268" w:rsidP="00664A6E">
      <w:pPr>
        <w:spacing w:after="0" w:line="240" w:lineRule="auto"/>
        <w:jc w:val="right"/>
        <w:rPr>
          <w:rFonts w:ascii="Times New Roman" w:hAnsi="Times New Roman" w:cs="Times New Roman"/>
          <w:i/>
        </w:rPr>
      </w:pPr>
    </w:p>
    <w:p w14:paraId="5B433A6E" w14:textId="77777777" w:rsidR="00816268" w:rsidRDefault="00816268" w:rsidP="00664A6E">
      <w:pPr>
        <w:spacing w:after="0" w:line="240" w:lineRule="auto"/>
        <w:jc w:val="right"/>
        <w:rPr>
          <w:rFonts w:ascii="Times New Roman" w:hAnsi="Times New Roman" w:cs="Times New Roman"/>
          <w:i/>
        </w:rPr>
      </w:pPr>
    </w:p>
    <w:p w14:paraId="3D257E81" w14:textId="77777777" w:rsidR="00816268" w:rsidRDefault="00816268" w:rsidP="00664A6E">
      <w:pPr>
        <w:spacing w:after="0" w:line="240" w:lineRule="auto"/>
        <w:jc w:val="right"/>
        <w:rPr>
          <w:rFonts w:ascii="Times New Roman" w:hAnsi="Times New Roman" w:cs="Times New Roman"/>
          <w:i/>
        </w:rPr>
      </w:pPr>
    </w:p>
    <w:p w14:paraId="6272EDF5" w14:textId="77777777" w:rsidR="00816268" w:rsidRDefault="00816268" w:rsidP="00664A6E">
      <w:pPr>
        <w:spacing w:after="0" w:line="240" w:lineRule="auto"/>
        <w:jc w:val="right"/>
        <w:rPr>
          <w:rFonts w:ascii="Times New Roman" w:hAnsi="Times New Roman" w:cs="Times New Roman"/>
          <w:i/>
        </w:rPr>
      </w:pPr>
    </w:p>
    <w:p w14:paraId="6E1FBAB3" w14:textId="77777777" w:rsidR="00816268" w:rsidRDefault="00816268" w:rsidP="00664A6E">
      <w:pPr>
        <w:spacing w:after="0" w:line="240" w:lineRule="auto"/>
        <w:jc w:val="right"/>
        <w:rPr>
          <w:rFonts w:ascii="Times New Roman" w:hAnsi="Times New Roman" w:cs="Times New Roman"/>
          <w:i/>
        </w:rPr>
      </w:pPr>
    </w:p>
    <w:p w14:paraId="524A580B" w14:textId="77777777" w:rsidR="00816268" w:rsidRDefault="00816268" w:rsidP="00664A6E">
      <w:pPr>
        <w:spacing w:after="0" w:line="240" w:lineRule="auto"/>
        <w:jc w:val="right"/>
        <w:rPr>
          <w:rFonts w:ascii="Times New Roman" w:hAnsi="Times New Roman" w:cs="Times New Roman"/>
          <w:i/>
        </w:rPr>
      </w:pPr>
    </w:p>
    <w:p w14:paraId="092070F2" w14:textId="77777777" w:rsidR="00935A7A" w:rsidRDefault="00935A7A" w:rsidP="008B4826">
      <w:pPr>
        <w:spacing w:after="0" w:line="240" w:lineRule="auto"/>
        <w:rPr>
          <w:rFonts w:ascii="Times New Roman" w:hAnsi="Times New Roman" w:cs="Times New Roman"/>
          <w:i/>
        </w:rPr>
      </w:pPr>
    </w:p>
    <w:p w14:paraId="3C99AA50" w14:textId="77777777" w:rsidR="008B4826" w:rsidRPr="00E744A5" w:rsidRDefault="008B4826" w:rsidP="008B4826">
      <w:pPr>
        <w:spacing w:after="0" w:line="240" w:lineRule="auto"/>
        <w:rPr>
          <w:rFonts w:ascii="Times New Roman" w:hAnsi="Times New Roman" w:cs="Times New Roman"/>
        </w:rPr>
      </w:pPr>
      <w:r w:rsidRPr="00E744A5">
        <w:rPr>
          <w:rFonts w:ascii="Times New Roman" w:hAnsi="Times New Roman" w:cs="Times New Roman"/>
        </w:rPr>
        <w:lastRenderedPageBreak/>
        <w:t>A Polgármesteri Hivatal fő feladata – mind államigazgatási, mind pedig önkormányzati ügyekben - a döntések előkészítése és végrehajtása.</w:t>
      </w:r>
    </w:p>
    <w:p w14:paraId="6E2793F4" w14:textId="77777777" w:rsidR="008B4826" w:rsidRPr="00E744A5" w:rsidRDefault="008B4826" w:rsidP="008B4826">
      <w:pPr>
        <w:spacing w:after="0" w:line="240" w:lineRule="auto"/>
        <w:rPr>
          <w:rFonts w:ascii="Times New Roman" w:hAnsi="Times New Roman" w:cs="Times New Roman"/>
          <w:b/>
        </w:rPr>
      </w:pPr>
    </w:p>
    <w:p w14:paraId="7F63F01F" w14:textId="77777777" w:rsidR="008F25F2" w:rsidRPr="00E744A5" w:rsidRDefault="008F25F2" w:rsidP="008F25F2">
      <w:pPr>
        <w:spacing w:after="0" w:line="240" w:lineRule="auto"/>
        <w:rPr>
          <w:rFonts w:ascii="Times New Roman" w:hAnsi="Times New Roman" w:cs="Times New Roman"/>
          <w:b/>
        </w:rPr>
      </w:pPr>
      <w:r w:rsidRPr="00E744A5">
        <w:rPr>
          <w:rFonts w:ascii="Times New Roman" w:hAnsi="Times New Roman" w:cs="Times New Roman"/>
          <w:b/>
        </w:rPr>
        <w:t>Polgármesteri Hivatalban végzett feladatok részletezése</w:t>
      </w:r>
    </w:p>
    <w:p w14:paraId="37FFD876" w14:textId="77777777" w:rsidR="008F25F2" w:rsidRPr="00E744A5" w:rsidRDefault="008F25F2" w:rsidP="008F25F2">
      <w:pPr>
        <w:spacing w:after="0" w:line="240" w:lineRule="auto"/>
        <w:rPr>
          <w:rFonts w:ascii="Times New Roman" w:hAnsi="Times New Roman" w:cs="Times New Roman"/>
          <w:b/>
        </w:rPr>
      </w:pPr>
    </w:p>
    <w:p w14:paraId="6D2002CD" w14:textId="7496313A" w:rsidR="008F25F2" w:rsidRPr="00E744A5" w:rsidRDefault="008F25F2" w:rsidP="008F25F2">
      <w:pPr>
        <w:spacing w:after="0" w:line="240" w:lineRule="auto"/>
        <w:rPr>
          <w:rFonts w:ascii="Times New Roman" w:hAnsi="Times New Roman" w:cs="Times New Roman"/>
        </w:rPr>
      </w:pPr>
      <w:r w:rsidRPr="00E744A5">
        <w:rPr>
          <w:rFonts w:ascii="Times New Roman" w:hAnsi="Times New Roman" w:cs="Times New Roman"/>
        </w:rPr>
        <w:t>A Polgármesteri Hivatal Szervezeti felépítése 2</w:t>
      </w:r>
      <w:r w:rsidR="00204DB7" w:rsidRPr="00E744A5">
        <w:rPr>
          <w:rFonts w:ascii="Times New Roman" w:hAnsi="Times New Roman" w:cs="Times New Roman"/>
        </w:rPr>
        <w:t>02</w:t>
      </w:r>
      <w:r w:rsidR="0060518E">
        <w:rPr>
          <w:rFonts w:ascii="Times New Roman" w:hAnsi="Times New Roman" w:cs="Times New Roman"/>
        </w:rPr>
        <w:t>3</w:t>
      </w:r>
      <w:r w:rsidRPr="00E744A5">
        <w:rPr>
          <w:rFonts w:ascii="Times New Roman" w:hAnsi="Times New Roman" w:cs="Times New Roman"/>
        </w:rPr>
        <w:t>. december 31. napján:</w:t>
      </w:r>
    </w:p>
    <w:p w14:paraId="3FB26F92" w14:textId="77777777" w:rsidR="00484EF3" w:rsidRPr="00E744A5" w:rsidRDefault="00484EF3" w:rsidP="00484EF3">
      <w:pPr>
        <w:autoSpaceDE w:val="0"/>
        <w:autoSpaceDN w:val="0"/>
        <w:adjustRightInd w:val="0"/>
        <w:spacing w:after="0" w:line="240" w:lineRule="auto"/>
        <w:ind w:firstLine="708"/>
        <w:jc w:val="both"/>
        <w:rPr>
          <w:rFonts w:ascii="Times New Roman" w:eastAsia="Times New Roman" w:hAnsi="Times New Roman" w:cs="Times New Roman"/>
          <w:b/>
          <w:lang w:eastAsia="hu-HU"/>
        </w:rPr>
      </w:pPr>
      <w:r w:rsidRPr="00E744A5">
        <w:rPr>
          <w:rFonts w:ascii="Times New Roman" w:eastAsia="Times New Roman" w:hAnsi="Times New Roman" w:cs="Times New Roman"/>
          <w:b/>
          <w:lang w:eastAsia="hu-HU"/>
        </w:rPr>
        <w:t>Jegyző</w:t>
      </w:r>
    </w:p>
    <w:p w14:paraId="3B6F1299" w14:textId="77777777" w:rsidR="00484EF3" w:rsidRPr="00E744A5" w:rsidRDefault="00484EF3" w:rsidP="00484EF3">
      <w:pPr>
        <w:spacing w:after="0" w:line="240" w:lineRule="auto"/>
        <w:jc w:val="both"/>
        <w:rPr>
          <w:rFonts w:ascii="Times New Roman" w:eastAsia="Times New Roman" w:hAnsi="Times New Roman" w:cs="Times New Roman"/>
          <w:iCs/>
          <w:lang w:eastAsia="hu-HU"/>
        </w:rPr>
      </w:pPr>
      <w:r w:rsidRPr="00E744A5">
        <w:rPr>
          <w:rFonts w:ascii="Times New Roman" w:eastAsia="Times New Roman" w:hAnsi="Times New Roman" w:cs="Times New Roman"/>
          <w:b/>
          <w:iCs/>
          <w:lang w:eastAsia="hu-HU"/>
        </w:rPr>
        <w:t xml:space="preserve">I. </w:t>
      </w:r>
      <w:r w:rsidRPr="00E744A5">
        <w:rPr>
          <w:rFonts w:ascii="Times New Roman" w:eastAsia="Times New Roman" w:hAnsi="Times New Roman" w:cs="Times New Roman"/>
          <w:b/>
          <w:iCs/>
          <w:lang w:eastAsia="hu-HU"/>
        </w:rPr>
        <w:tab/>
        <w:t>Stratégiai és Városüzemeltetési Osztály</w:t>
      </w:r>
      <w:r w:rsidRPr="00E744A5">
        <w:rPr>
          <w:rFonts w:ascii="Times New Roman" w:eastAsia="Times New Roman" w:hAnsi="Times New Roman" w:cs="Times New Roman"/>
          <w:iCs/>
          <w:lang w:eastAsia="hu-HU"/>
        </w:rPr>
        <w:t xml:space="preserve"> (</w:t>
      </w:r>
      <w:r w:rsidRPr="00E744A5">
        <w:rPr>
          <w:rFonts w:ascii="Times New Roman" w:eastAsia="Times New Roman" w:hAnsi="Times New Roman" w:cs="Times New Roman"/>
          <w:b/>
          <w:iCs/>
          <w:lang w:eastAsia="hu-HU"/>
        </w:rPr>
        <w:t>18 fő</w:t>
      </w:r>
      <w:r w:rsidRPr="00E744A5">
        <w:rPr>
          <w:rFonts w:ascii="Times New Roman" w:eastAsia="Times New Roman" w:hAnsi="Times New Roman" w:cs="Times New Roman"/>
          <w:iCs/>
          <w:lang w:eastAsia="hu-HU"/>
        </w:rPr>
        <w:t xml:space="preserve">)            </w:t>
      </w:r>
      <w:r w:rsidRPr="00E744A5">
        <w:rPr>
          <w:rFonts w:ascii="Times New Roman" w:eastAsia="Times New Roman" w:hAnsi="Times New Roman" w:cs="Times New Roman"/>
          <w:iCs/>
          <w:lang w:eastAsia="hu-HU"/>
        </w:rPr>
        <w:tab/>
      </w:r>
    </w:p>
    <w:p w14:paraId="2F295A44" w14:textId="77777777" w:rsidR="00484EF3" w:rsidRPr="00E744A5" w:rsidRDefault="00484EF3" w:rsidP="00484EF3">
      <w:pPr>
        <w:spacing w:after="0" w:line="240" w:lineRule="auto"/>
        <w:jc w:val="both"/>
        <w:rPr>
          <w:rFonts w:ascii="Times New Roman" w:eastAsia="Times New Roman" w:hAnsi="Times New Roman" w:cs="Times New Roman"/>
          <w:iCs/>
          <w:lang w:eastAsia="hu-HU"/>
        </w:rPr>
      </w:pPr>
      <w:r w:rsidRPr="00E744A5">
        <w:rPr>
          <w:rFonts w:ascii="Times New Roman" w:eastAsia="Times New Roman" w:hAnsi="Times New Roman" w:cs="Times New Roman"/>
          <w:b/>
          <w:iCs/>
          <w:lang w:eastAsia="hu-HU"/>
        </w:rPr>
        <w:t>II.</w:t>
      </w:r>
      <w:r w:rsidRPr="00E744A5">
        <w:rPr>
          <w:rFonts w:ascii="Times New Roman" w:eastAsia="Times New Roman" w:hAnsi="Times New Roman" w:cs="Times New Roman"/>
          <w:b/>
          <w:iCs/>
          <w:lang w:eastAsia="hu-HU"/>
        </w:rPr>
        <w:tab/>
        <w:t>Pénzügyi Osztály</w:t>
      </w:r>
      <w:r w:rsidRPr="00E744A5">
        <w:rPr>
          <w:rFonts w:ascii="Times New Roman" w:eastAsia="Times New Roman" w:hAnsi="Times New Roman" w:cs="Times New Roman"/>
          <w:iCs/>
          <w:lang w:eastAsia="hu-HU"/>
        </w:rPr>
        <w:t xml:space="preserve"> (</w:t>
      </w:r>
      <w:r w:rsidRPr="00E744A5">
        <w:rPr>
          <w:rFonts w:ascii="Times New Roman" w:eastAsia="Times New Roman" w:hAnsi="Times New Roman" w:cs="Times New Roman"/>
          <w:b/>
          <w:iCs/>
          <w:lang w:eastAsia="hu-HU"/>
        </w:rPr>
        <w:t>9 fő</w:t>
      </w:r>
      <w:r w:rsidRPr="00E744A5">
        <w:rPr>
          <w:rFonts w:ascii="Times New Roman" w:eastAsia="Times New Roman" w:hAnsi="Times New Roman" w:cs="Times New Roman"/>
          <w:iCs/>
          <w:lang w:eastAsia="hu-HU"/>
        </w:rPr>
        <w:t>)</w:t>
      </w:r>
    </w:p>
    <w:p w14:paraId="60789EA5" w14:textId="77777777" w:rsidR="00484EF3" w:rsidRPr="00E744A5" w:rsidRDefault="00484EF3" w:rsidP="00484EF3">
      <w:pPr>
        <w:spacing w:after="0" w:line="240" w:lineRule="auto"/>
        <w:jc w:val="both"/>
        <w:rPr>
          <w:rFonts w:ascii="Times New Roman" w:eastAsia="Times New Roman" w:hAnsi="Times New Roman" w:cs="Times New Roman"/>
          <w:iCs/>
          <w:color w:val="FF0000"/>
          <w:lang w:eastAsia="hu-HU"/>
        </w:rPr>
      </w:pPr>
      <w:r w:rsidRPr="00E744A5">
        <w:rPr>
          <w:rFonts w:ascii="Times New Roman" w:eastAsia="Times New Roman" w:hAnsi="Times New Roman" w:cs="Times New Roman"/>
          <w:b/>
          <w:iCs/>
          <w:lang w:eastAsia="hu-HU"/>
        </w:rPr>
        <w:t xml:space="preserve">III.       </w:t>
      </w:r>
      <w:r w:rsidRPr="00E744A5">
        <w:rPr>
          <w:rFonts w:ascii="Times New Roman" w:eastAsia="Times New Roman" w:hAnsi="Times New Roman" w:cs="Times New Roman"/>
          <w:b/>
          <w:iCs/>
          <w:lang w:eastAsia="hu-HU"/>
        </w:rPr>
        <w:tab/>
      </w:r>
      <w:r w:rsidRPr="00E744A5">
        <w:rPr>
          <w:rFonts w:ascii="Times New Roman" w:eastAsia="Times New Roman" w:hAnsi="Times New Roman" w:cs="Times New Roman"/>
          <w:b/>
          <w:iCs/>
          <w:color w:val="000000"/>
          <w:lang w:eastAsia="hu-HU"/>
        </w:rPr>
        <w:t>Közigazgatási Osztály</w:t>
      </w:r>
      <w:r w:rsidRPr="00E744A5">
        <w:rPr>
          <w:rFonts w:ascii="Times New Roman" w:eastAsia="Times New Roman" w:hAnsi="Times New Roman" w:cs="Times New Roman"/>
          <w:iCs/>
          <w:color w:val="000000"/>
          <w:lang w:eastAsia="hu-HU"/>
        </w:rPr>
        <w:t xml:space="preserve"> </w:t>
      </w:r>
      <w:r w:rsidRPr="00E744A5">
        <w:rPr>
          <w:rFonts w:ascii="Times New Roman" w:eastAsia="Times New Roman" w:hAnsi="Times New Roman" w:cs="Times New Roman"/>
          <w:iCs/>
          <w:lang w:eastAsia="hu-HU"/>
        </w:rPr>
        <w:t>(</w:t>
      </w:r>
      <w:r w:rsidRPr="00E744A5">
        <w:rPr>
          <w:rFonts w:ascii="Times New Roman" w:eastAsia="Times New Roman" w:hAnsi="Times New Roman" w:cs="Times New Roman"/>
          <w:b/>
          <w:iCs/>
          <w:lang w:eastAsia="hu-HU"/>
        </w:rPr>
        <w:t>11 fő</w:t>
      </w:r>
      <w:r w:rsidRPr="00E744A5">
        <w:rPr>
          <w:rFonts w:ascii="Times New Roman" w:eastAsia="Times New Roman" w:hAnsi="Times New Roman" w:cs="Times New Roman"/>
          <w:iCs/>
          <w:lang w:eastAsia="hu-HU"/>
        </w:rPr>
        <w:t>)</w:t>
      </w:r>
    </w:p>
    <w:p w14:paraId="0E6B05C6" w14:textId="77777777" w:rsidR="00484EF3" w:rsidRPr="00E744A5" w:rsidRDefault="00484EF3" w:rsidP="00484EF3">
      <w:pPr>
        <w:spacing w:after="0" w:line="240" w:lineRule="auto"/>
        <w:jc w:val="both"/>
        <w:rPr>
          <w:rFonts w:ascii="Times New Roman" w:eastAsia="Times New Roman" w:hAnsi="Times New Roman" w:cs="Times New Roman"/>
          <w:iCs/>
          <w:color w:val="FF0000"/>
          <w:lang w:eastAsia="hu-HU"/>
        </w:rPr>
      </w:pPr>
      <w:r w:rsidRPr="00E744A5">
        <w:rPr>
          <w:rFonts w:ascii="Times New Roman" w:eastAsia="Times New Roman" w:hAnsi="Times New Roman" w:cs="Times New Roman"/>
          <w:b/>
          <w:lang w:eastAsia="hu-HU"/>
        </w:rPr>
        <w:t>IV.     </w:t>
      </w:r>
      <w:r w:rsidRPr="00E744A5">
        <w:rPr>
          <w:rFonts w:ascii="Times New Roman" w:eastAsia="Times New Roman" w:hAnsi="Times New Roman" w:cs="Times New Roman"/>
          <w:b/>
          <w:lang w:eastAsia="hu-HU"/>
        </w:rPr>
        <w:tab/>
        <w:t>Függetlenített főépítész</w:t>
      </w:r>
      <w:r w:rsidRPr="00E744A5">
        <w:rPr>
          <w:rFonts w:ascii="Times New Roman" w:eastAsia="Times New Roman" w:hAnsi="Times New Roman" w:cs="Times New Roman"/>
          <w:lang w:eastAsia="hu-HU"/>
        </w:rPr>
        <w:t xml:space="preserve"> (</w:t>
      </w:r>
      <w:r w:rsidRPr="00E744A5">
        <w:rPr>
          <w:rFonts w:ascii="Times New Roman" w:eastAsia="Times New Roman" w:hAnsi="Times New Roman" w:cs="Times New Roman"/>
          <w:b/>
          <w:lang w:eastAsia="hu-HU"/>
        </w:rPr>
        <w:t>1 fő)</w:t>
      </w:r>
    </w:p>
    <w:p w14:paraId="58252515" w14:textId="77777777" w:rsidR="008B4826" w:rsidRPr="00E744A5" w:rsidRDefault="008B4826" w:rsidP="004051E2">
      <w:pPr>
        <w:spacing w:after="0" w:line="240" w:lineRule="auto"/>
        <w:rPr>
          <w:rFonts w:ascii="Times New Roman" w:hAnsi="Times New Roman" w:cs="Times New Roman"/>
          <w:b/>
        </w:rPr>
      </w:pPr>
    </w:p>
    <w:p w14:paraId="240C8BD2" w14:textId="77777777" w:rsidR="008B4826" w:rsidRPr="006D213A" w:rsidRDefault="008B4826" w:rsidP="008B4826">
      <w:pPr>
        <w:spacing w:after="0" w:line="240" w:lineRule="auto"/>
        <w:rPr>
          <w:rFonts w:ascii="Times New Roman" w:hAnsi="Times New Roman" w:cs="Times New Roman"/>
          <w:b/>
        </w:rPr>
      </w:pPr>
      <w:r w:rsidRPr="006D213A">
        <w:rPr>
          <w:rFonts w:ascii="Times New Roman" w:hAnsi="Times New Roman" w:cs="Times New Roman"/>
          <w:b/>
        </w:rPr>
        <w:t>A jegyző</w:t>
      </w:r>
    </w:p>
    <w:p w14:paraId="105CAE11" w14:textId="77777777" w:rsidR="008B4826" w:rsidRPr="006D213A" w:rsidRDefault="008B4826" w:rsidP="008B4826">
      <w:pPr>
        <w:spacing w:after="0" w:line="240" w:lineRule="auto"/>
        <w:jc w:val="both"/>
        <w:rPr>
          <w:rFonts w:ascii="Times New Roman" w:hAnsi="Times New Roman" w:cs="Times New Roman"/>
          <w:color w:val="000000"/>
        </w:rPr>
      </w:pPr>
    </w:p>
    <w:p w14:paraId="4E8E6D2F" w14:textId="77777777" w:rsidR="008B4826" w:rsidRPr="006D213A" w:rsidRDefault="008B4826" w:rsidP="008B4826">
      <w:pPr>
        <w:spacing w:after="0" w:line="240" w:lineRule="auto"/>
        <w:jc w:val="both"/>
        <w:rPr>
          <w:rFonts w:ascii="Times New Roman" w:hAnsi="Times New Roman" w:cs="Times New Roman"/>
        </w:rPr>
      </w:pPr>
      <w:r w:rsidRPr="006D213A">
        <w:rPr>
          <w:rFonts w:ascii="Times New Roman" w:hAnsi="Times New Roman" w:cs="Times New Roman"/>
          <w:color w:val="000000"/>
        </w:rPr>
        <w:t>A jegyző jogszabályban meghatározott feladatai során vezeti a polgármesteri hivatalt, összehangolja, koordinálja a hivatal által elvégzendő feladatokat. Részt vesz a pályázatok megvalósításában, az előterjesztések elkészítésében, dönt a hatáskörébe tartozó hatósági ügyekben, gyakorolja a hatáskörébe tartozó munkáltatói jogokat. Feladata a képviselő-testületi ülések és az ott résztvevő köztisztviselők munkájának koordinálása, a rendeletek elkészítése, a döntések végrehajtásának összehangolása. A képviselő-testületi ülésen, ha szükséges törvényességi észrevételt tesz, rendszeres tájékoztatást ad a Polgármesternek, a Képviselő-testületnek, a bizottságoknak az Önkormányzat munkáját érintő hatályos jogszabályokról. Gondoskodik a megalkotott önkormányzati rendeletek kihirdetéséről és hatályba léptetését követően a szükséges intézkedések megtételéről.</w:t>
      </w:r>
    </w:p>
    <w:p w14:paraId="4A191936" w14:textId="3FE8F9B8" w:rsidR="00921CEB" w:rsidRPr="00822285" w:rsidRDefault="00921CEB" w:rsidP="008B4826">
      <w:pPr>
        <w:spacing w:after="0" w:line="240" w:lineRule="auto"/>
        <w:jc w:val="center"/>
        <w:rPr>
          <w:rFonts w:ascii="Times New Roman" w:hAnsi="Times New Roman" w:cs="Times New Roman"/>
          <w:b/>
          <w:highlight w:val="green"/>
          <w:u w:val="single"/>
        </w:rPr>
      </w:pPr>
    </w:p>
    <w:p w14:paraId="297CA2A4" w14:textId="0FD9B453" w:rsidR="00921CEB" w:rsidRPr="007E7F94" w:rsidRDefault="00921CEB" w:rsidP="00921CEB">
      <w:pPr>
        <w:spacing w:after="0" w:line="240" w:lineRule="auto"/>
        <w:jc w:val="center"/>
        <w:rPr>
          <w:rFonts w:ascii="Times New Roman" w:hAnsi="Times New Roman" w:cs="Times New Roman"/>
          <w:b/>
          <w:u w:val="single"/>
        </w:rPr>
      </w:pPr>
      <w:r w:rsidRPr="00664043">
        <w:rPr>
          <w:rFonts w:ascii="Times New Roman" w:hAnsi="Times New Roman" w:cs="Times New Roman"/>
          <w:b/>
          <w:u w:val="single"/>
        </w:rPr>
        <w:t>Szervezeti változások a Polgármesteri Hivatalban 202</w:t>
      </w:r>
      <w:r w:rsidR="0005195F" w:rsidRPr="00664043">
        <w:rPr>
          <w:rFonts w:ascii="Times New Roman" w:hAnsi="Times New Roman" w:cs="Times New Roman"/>
          <w:b/>
          <w:u w:val="single"/>
        </w:rPr>
        <w:t>3</w:t>
      </w:r>
      <w:r w:rsidRPr="00664043">
        <w:rPr>
          <w:rFonts w:ascii="Times New Roman" w:hAnsi="Times New Roman" w:cs="Times New Roman"/>
          <w:b/>
          <w:u w:val="single"/>
        </w:rPr>
        <w:t>. évben</w:t>
      </w:r>
    </w:p>
    <w:p w14:paraId="67C0DE29" w14:textId="6D17AE52" w:rsidR="00921CEB" w:rsidRPr="007E7F94" w:rsidRDefault="00921CEB" w:rsidP="008B4826">
      <w:pPr>
        <w:spacing w:after="0" w:line="240" w:lineRule="auto"/>
        <w:jc w:val="center"/>
        <w:rPr>
          <w:rFonts w:ascii="Times New Roman" w:hAnsi="Times New Roman" w:cs="Times New Roman"/>
          <w:b/>
          <w:u w:val="single"/>
        </w:rPr>
      </w:pPr>
    </w:p>
    <w:p w14:paraId="57597C57" w14:textId="16069DB9" w:rsidR="002965AA" w:rsidRPr="007E7F94" w:rsidRDefault="002965AA" w:rsidP="002965AA">
      <w:pPr>
        <w:spacing w:after="0" w:line="240" w:lineRule="auto"/>
        <w:jc w:val="both"/>
        <w:rPr>
          <w:rFonts w:ascii="Times New Roman" w:eastAsia="Calibri" w:hAnsi="Times New Roman" w:cs="Times New Roman"/>
        </w:rPr>
      </w:pPr>
      <w:r w:rsidRPr="007E7F94">
        <w:rPr>
          <w:rFonts w:ascii="Times New Roman" w:eastAsia="Calibri" w:hAnsi="Times New Roman" w:cs="Times New Roman"/>
        </w:rPr>
        <w:t>Kiskőrösi Polgármesteri Hivatal Szervezeti és Működési Szabályzata (továbbiakban: PH SZMSZ.) 20</w:t>
      </w:r>
      <w:r w:rsidR="00ED366C" w:rsidRPr="007E7F94">
        <w:rPr>
          <w:rFonts w:ascii="Times New Roman" w:eastAsia="Calibri" w:hAnsi="Times New Roman" w:cs="Times New Roman"/>
        </w:rPr>
        <w:t>2</w:t>
      </w:r>
      <w:r w:rsidR="00A1036B">
        <w:rPr>
          <w:rFonts w:ascii="Times New Roman" w:eastAsia="Calibri" w:hAnsi="Times New Roman" w:cs="Times New Roman"/>
        </w:rPr>
        <w:t>3</w:t>
      </w:r>
      <w:r w:rsidR="00ED366C" w:rsidRPr="007E7F94">
        <w:rPr>
          <w:rFonts w:ascii="Times New Roman" w:eastAsia="Calibri" w:hAnsi="Times New Roman" w:cs="Times New Roman"/>
        </w:rPr>
        <w:t>.</w:t>
      </w:r>
      <w:r w:rsidR="00E8608B" w:rsidRPr="007E7F94">
        <w:rPr>
          <w:rFonts w:ascii="Times New Roman" w:eastAsia="Calibri" w:hAnsi="Times New Roman" w:cs="Times New Roman"/>
        </w:rPr>
        <w:t xml:space="preserve"> évben</w:t>
      </w:r>
      <w:r w:rsidR="00ED366C" w:rsidRPr="007E7F94">
        <w:rPr>
          <w:rFonts w:ascii="Times New Roman" w:eastAsia="Calibri" w:hAnsi="Times New Roman" w:cs="Times New Roman"/>
        </w:rPr>
        <w:t xml:space="preserve"> </w:t>
      </w:r>
      <w:r w:rsidR="00923022">
        <w:rPr>
          <w:rFonts w:ascii="Times New Roman" w:eastAsia="Calibri" w:hAnsi="Times New Roman" w:cs="Times New Roman"/>
        </w:rPr>
        <w:t xml:space="preserve">két </w:t>
      </w:r>
      <w:r w:rsidR="00ED366C" w:rsidRPr="007E7F94">
        <w:rPr>
          <w:rFonts w:ascii="Times New Roman" w:eastAsia="Calibri" w:hAnsi="Times New Roman" w:cs="Times New Roman"/>
        </w:rPr>
        <w:t xml:space="preserve">alkalommal </w:t>
      </w:r>
      <w:r w:rsidRPr="007E7F94">
        <w:rPr>
          <w:rFonts w:ascii="Times New Roman" w:eastAsia="Calibri" w:hAnsi="Times New Roman" w:cs="Times New Roman"/>
        </w:rPr>
        <w:t>került módosításra.</w:t>
      </w:r>
      <w:r w:rsidR="00ED366C" w:rsidRPr="007E7F94">
        <w:rPr>
          <w:rFonts w:ascii="Times New Roman" w:eastAsia="Calibri" w:hAnsi="Times New Roman" w:cs="Times New Roman"/>
        </w:rPr>
        <w:t xml:space="preserve"> </w:t>
      </w:r>
    </w:p>
    <w:p w14:paraId="1F03FC30" w14:textId="77777777" w:rsidR="002965AA" w:rsidRPr="007E7F94" w:rsidRDefault="002965AA" w:rsidP="002965AA">
      <w:pPr>
        <w:spacing w:after="0" w:line="240" w:lineRule="auto"/>
        <w:jc w:val="both"/>
        <w:rPr>
          <w:rFonts w:ascii="Times New Roman" w:eastAsia="Calibri" w:hAnsi="Times New Roman" w:cs="Times New Roman"/>
        </w:rPr>
      </w:pPr>
    </w:p>
    <w:p w14:paraId="10B1E54C" w14:textId="0AEFA59C" w:rsidR="0056388C" w:rsidRPr="0056388C" w:rsidRDefault="00FB36CE" w:rsidP="0056388C">
      <w:pPr>
        <w:jc w:val="both"/>
        <w:rPr>
          <w:rFonts w:ascii="Times New Roman" w:hAnsi="Times New Roman" w:cs="Times New Roman"/>
        </w:rPr>
      </w:pPr>
      <w:r w:rsidRPr="004756C7">
        <w:rPr>
          <w:rFonts w:ascii="Times New Roman" w:hAnsi="Times New Roman" w:cs="Times New Roman"/>
        </w:rPr>
        <w:t>1,</w:t>
      </w:r>
      <w:r w:rsidR="007F3930" w:rsidRPr="004756C7">
        <w:rPr>
          <w:rFonts w:ascii="Times New Roman" w:hAnsi="Times New Roman" w:cs="Times New Roman"/>
        </w:rPr>
        <w:t xml:space="preserve"> </w:t>
      </w:r>
      <w:r w:rsidR="0056388C" w:rsidRPr="0056388C">
        <w:rPr>
          <w:rFonts w:ascii="Times New Roman" w:hAnsi="Times New Roman" w:cs="Times New Roman"/>
        </w:rPr>
        <w:t>A Stratégiai és Városüzemeltetési osztály szervezete három csoportra tagozód</w:t>
      </w:r>
      <w:r w:rsidR="00923022">
        <w:rPr>
          <w:rFonts w:ascii="Times New Roman" w:hAnsi="Times New Roman" w:cs="Times New Roman"/>
        </w:rPr>
        <w:t>ott</w:t>
      </w:r>
      <w:r w:rsidR="0056388C" w:rsidRPr="0056388C">
        <w:rPr>
          <w:rFonts w:ascii="Times New Roman" w:hAnsi="Times New Roman" w:cs="Times New Roman"/>
        </w:rPr>
        <w:t>. Az osztály szervezetén belül létrejött csoportok a következők: Városüzemeltetési és gondnoksági csoport, Pályázati és fejlesztési csoport, Titkársági és koordinációs csoport. Az osztályon belül a feladatkörök átcsoportosítása miatt a Városüzemeltetési és gondnoksági csoport elnevezése Városüzemeltetési és beruházási csoportra változ</w:t>
      </w:r>
      <w:r w:rsidR="00923022">
        <w:rPr>
          <w:rFonts w:ascii="Times New Roman" w:hAnsi="Times New Roman" w:cs="Times New Roman"/>
        </w:rPr>
        <w:t>ott</w:t>
      </w:r>
      <w:r w:rsidR="0056388C" w:rsidRPr="0056388C">
        <w:rPr>
          <w:rFonts w:ascii="Times New Roman" w:hAnsi="Times New Roman" w:cs="Times New Roman"/>
        </w:rPr>
        <w:t xml:space="preserve">. </w:t>
      </w:r>
      <w:r w:rsidR="00923022">
        <w:rPr>
          <w:rFonts w:ascii="Times New Roman" w:hAnsi="Times New Roman" w:cs="Times New Roman"/>
        </w:rPr>
        <w:t>Ké</w:t>
      </w:r>
      <w:r w:rsidR="0056388C" w:rsidRPr="0056388C">
        <w:rPr>
          <w:rFonts w:ascii="Times New Roman" w:hAnsi="Times New Roman" w:cs="Times New Roman"/>
        </w:rPr>
        <w:t>t csoport vezetését az osztályvezető lát</w:t>
      </w:r>
      <w:r w:rsidR="00923022">
        <w:rPr>
          <w:rFonts w:ascii="Times New Roman" w:hAnsi="Times New Roman" w:cs="Times New Roman"/>
        </w:rPr>
        <w:t>t</w:t>
      </w:r>
      <w:r w:rsidR="0056388C" w:rsidRPr="0056388C">
        <w:rPr>
          <w:rFonts w:ascii="Times New Roman" w:hAnsi="Times New Roman" w:cs="Times New Roman"/>
        </w:rPr>
        <w:t>a el. A Városüzemeltetés</w:t>
      </w:r>
      <w:r w:rsidR="003D4C7D">
        <w:rPr>
          <w:rFonts w:ascii="Times New Roman" w:hAnsi="Times New Roman" w:cs="Times New Roman"/>
        </w:rPr>
        <w:t>i</w:t>
      </w:r>
      <w:r w:rsidR="0056388C" w:rsidRPr="0056388C">
        <w:rPr>
          <w:rFonts w:ascii="Times New Roman" w:hAnsi="Times New Roman" w:cs="Times New Roman"/>
        </w:rPr>
        <w:t xml:space="preserve"> és beruházási csoport vezetésére egy fő csoportvezető státusz </w:t>
      </w:r>
      <w:r w:rsidR="00923022">
        <w:rPr>
          <w:rFonts w:ascii="Times New Roman" w:hAnsi="Times New Roman" w:cs="Times New Roman"/>
        </w:rPr>
        <w:t xml:space="preserve">került </w:t>
      </w:r>
      <w:r w:rsidR="0056388C" w:rsidRPr="0056388C">
        <w:rPr>
          <w:rFonts w:ascii="Times New Roman" w:hAnsi="Times New Roman" w:cs="Times New Roman"/>
        </w:rPr>
        <w:t>létrehozása. A csoporton belül megszűntetésre kerül</w:t>
      </w:r>
      <w:r w:rsidR="00923022">
        <w:rPr>
          <w:rFonts w:ascii="Times New Roman" w:hAnsi="Times New Roman" w:cs="Times New Roman"/>
        </w:rPr>
        <w:t>t</w:t>
      </w:r>
      <w:r w:rsidR="0056388C" w:rsidRPr="0056388C">
        <w:rPr>
          <w:rFonts w:ascii="Times New Roman" w:hAnsi="Times New Roman" w:cs="Times New Roman"/>
        </w:rPr>
        <w:t xml:space="preserve"> a közmunka irányító munkakör, mert a közfoglalkoztatással kapcsolatos feladatokat az önkormányzati tulajdonú gazdasági társaság végzi. Az intézményüzemeltetési és gondnoksági referens munkakör áthelyezésre kerül</w:t>
      </w:r>
      <w:r w:rsidR="00923022">
        <w:rPr>
          <w:rFonts w:ascii="Times New Roman" w:hAnsi="Times New Roman" w:cs="Times New Roman"/>
        </w:rPr>
        <w:t>t</w:t>
      </w:r>
      <w:r w:rsidR="0056388C" w:rsidRPr="0056388C">
        <w:rPr>
          <w:rFonts w:ascii="Times New Roman" w:hAnsi="Times New Roman" w:cs="Times New Roman"/>
        </w:rPr>
        <w:t xml:space="preserve"> a Titkársági és koordinációs csoportba. A házi ivóvízigény kielégítését szolgáló kúthoz tartozó, víztisztítási feladatokat ellátó és a kizárólag háztartási szennyvíz tisztítását és a tisztított szennyvíz elszikkasztását szolgáló vízilétesítmény létesítésével, üzemeltetésével, fennmaradásával és megszüntetésével kapcsolatos feladatok végrehajtása a Közigazgatási Osztály feladatköréből a Stratégiai és Városüzemeltetési osztály feladatkörébe kerül</w:t>
      </w:r>
      <w:r w:rsidR="00923022">
        <w:rPr>
          <w:rFonts w:ascii="Times New Roman" w:hAnsi="Times New Roman" w:cs="Times New Roman"/>
        </w:rPr>
        <w:t>t</w:t>
      </w:r>
      <w:r w:rsidR="0056388C" w:rsidRPr="0056388C">
        <w:rPr>
          <w:rFonts w:ascii="Times New Roman" w:hAnsi="Times New Roman" w:cs="Times New Roman"/>
        </w:rPr>
        <w:t xml:space="preserve">. </w:t>
      </w:r>
      <w:r w:rsidR="00923022" w:rsidRPr="00923022">
        <w:rPr>
          <w:rFonts w:ascii="Times New Roman" w:hAnsi="Times New Roman" w:cs="Times New Roman"/>
        </w:rPr>
        <w:t>A módosítás 2023. szeptember 01. napján lép</w:t>
      </w:r>
      <w:r w:rsidR="00B07268">
        <w:rPr>
          <w:rFonts w:ascii="Times New Roman" w:hAnsi="Times New Roman" w:cs="Times New Roman"/>
        </w:rPr>
        <w:t>ett</w:t>
      </w:r>
      <w:r w:rsidR="00923022" w:rsidRPr="00923022">
        <w:rPr>
          <w:rFonts w:ascii="Times New Roman" w:hAnsi="Times New Roman" w:cs="Times New Roman"/>
        </w:rPr>
        <w:t xml:space="preserve"> hatályba</w:t>
      </w:r>
    </w:p>
    <w:p w14:paraId="47903297" w14:textId="5FE59AEC" w:rsidR="003D4C7D" w:rsidRPr="003D4C7D" w:rsidRDefault="007F3930" w:rsidP="003D4C7D">
      <w:pPr>
        <w:jc w:val="both"/>
        <w:rPr>
          <w:rFonts w:ascii="Times New Roman" w:hAnsi="Times New Roman" w:cs="Times New Roman"/>
        </w:rPr>
      </w:pPr>
      <w:r w:rsidRPr="00683ACF">
        <w:rPr>
          <w:rFonts w:ascii="Times New Roman" w:hAnsi="Times New Roman" w:cs="Times New Roman"/>
        </w:rPr>
        <w:t xml:space="preserve">2, </w:t>
      </w:r>
      <w:r w:rsidR="003D4C7D" w:rsidRPr="003D4C7D">
        <w:rPr>
          <w:rFonts w:ascii="Times New Roman" w:hAnsi="Times New Roman" w:cs="Times New Roman"/>
        </w:rPr>
        <w:t xml:space="preserve">2022. november 01. napjától a Hivatalban az általános munkarend és az ügyfélfogadási rend megváltozott. </w:t>
      </w:r>
      <w:r w:rsidR="003D4C7D">
        <w:rPr>
          <w:rFonts w:ascii="Times New Roman" w:hAnsi="Times New Roman" w:cs="Times New Roman"/>
        </w:rPr>
        <w:t>A</w:t>
      </w:r>
      <w:r w:rsidR="003D4C7D" w:rsidRPr="003D4C7D">
        <w:rPr>
          <w:rFonts w:ascii="Times New Roman" w:hAnsi="Times New Roman" w:cs="Times New Roman"/>
        </w:rPr>
        <w:t>z általános munkarend hétfőtől-szerdáig 8:00 órától 16:30 óráig, csütörtökön 8:00 órától 18:00 óráig, pénteken 8:00 órától 12:30 óráig tart</w:t>
      </w:r>
      <w:r w:rsidR="003D4C7D">
        <w:rPr>
          <w:rFonts w:ascii="Times New Roman" w:hAnsi="Times New Roman" w:cs="Times New Roman"/>
        </w:rPr>
        <w:t>ott</w:t>
      </w:r>
      <w:r w:rsidR="003D4C7D" w:rsidRPr="003D4C7D">
        <w:rPr>
          <w:rFonts w:ascii="Times New Roman" w:hAnsi="Times New Roman" w:cs="Times New Roman"/>
        </w:rPr>
        <w:t>.</w:t>
      </w:r>
      <w:r w:rsidR="003D4C7D">
        <w:rPr>
          <w:rFonts w:ascii="Times New Roman" w:hAnsi="Times New Roman" w:cs="Times New Roman"/>
        </w:rPr>
        <w:t xml:space="preserve"> </w:t>
      </w:r>
      <w:r w:rsidR="003D4C7D" w:rsidRPr="003D4C7D">
        <w:rPr>
          <w:rFonts w:ascii="Times New Roman" w:hAnsi="Times New Roman" w:cs="Times New Roman"/>
        </w:rPr>
        <w:t>A hatékony munkavégzés érdekében és a gyakorlati tapasztalatok alapján az általános munkarendet módosí</w:t>
      </w:r>
      <w:r w:rsidR="00001A41">
        <w:rPr>
          <w:rFonts w:ascii="Times New Roman" w:hAnsi="Times New Roman" w:cs="Times New Roman"/>
        </w:rPr>
        <w:t>tásra került</w:t>
      </w:r>
      <w:r w:rsidR="003D4C7D" w:rsidRPr="003D4C7D">
        <w:rPr>
          <w:rFonts w:ascii="Times New Roman" w:hAnsi="Times New Roman" w:cs="Times New Roman"/>
        </w:rPr>
        <w:t>.  2023. november 01. napjától az általános munkarend az alábbiak szerint változ</w:t>
      </w:r>
      <w:r w:rsidR="00001A41">
        <w:rPr>
          <w:rFonts w:ascii="Times New Roman" w:hAnsi="Times New Roman" w:cs="Times New Roman"/>
        </w:rPr>
        <w:t>ott</w:t>
      </w:r>
      <w:r w:rsidR="003D4C7D" w:rsidRPr="003D4C7D">
        <w:rPr>
          <w:rFonts w:ascii="Times New Roman" w:hAnsi="Times New Roman" w:cs="Times New Roman"/>
        </w:rPr>
        <w:t>: hétfőtől-csütörtökig 8:00 órától 16:30 óráig, pénteken 8:00 órától 14:00 óráig tart.</w:t>
      </w:r>
    </w:p>
    <w:p w14:paraId="01F1A779" w14:textId="77777777" w:rsidR="003D4C7D" w:rsidRPr="003D4C7D" w:rsidRDefault="003D4C7D" w:rsidP="003D4C7D">
      <w:pPr>
        <w:jc w:val="both"/>
        <w:rPr>
          <w:rFonts w:ascii="Times New Roman" w:hAnsi="Times New Roman" w:cs="Times New Roman"/>
        </w:rPr>
      </w:pPr>
      <w:r w:rsidRPr="003D4C7D">
        <w:rPr>
          <w:rFonts w:ascii="Times New Roman" w:hAnsi="Times New Roman" w:cs="Times New Roman"/>
        </w:rPr>
        <w:t xml:space="preserve"> </w:t>
      </w:r>
    </w:p>
    <w:p w14:paraId="4B462992" w14:textId="7070A9EF" w:rsidR="003179E5" w:rsidRPr="00954676" w:rsidRDefault="003D4C7D" w:rsidP="003D4C7D">
      <w:pPr>
        <w:jc w:val="both"/>
        <w:rPr>
          <w:rFonts w:ascii="Times New Roman" w:hAnsi="Times New Roman" w:cs="Times New Roman"/>
          <w:highlight w:val="yellow"/>
        </w:rPr>
      </w:pPr>
      <w:r w:rsidRPr="003D4C7D">
        <w:rPr>
          <w:rFonts w:ascii="Times New Roman" w:hAnsi="Times New Roman" w:cs="Times New Roman"/>
        </w:rPr>
        <w:lastRenderedPageBreak/>
        <w:t>A munkarend változása miatt az ügyfélfogadás is módosul</w:t>
      </w:r>
      <w:r w:rsidR="00507A8E">
        <w:rPr>
          <w:rFonts w:ascii="Times New Roman" w:hAnsi="Times New Roman" w:cs="Times New Roman"/>
        </w:rPr>
        <w:t>t</w:t>
      </w:r>
      <w:r w:rsidRPr="003D4C7D">
        <w:rPr>
          <w:rFonts w:ascii="Times New Roman" w:hAnsi="Times New Roman" w:cs="Times New Roman"/>
        </w:rPr>
        <w:t xml:space="preserve"> 2023. november 01. napjától. Az ügyfélfogadás időpontja hétfői napon változatlan 8,00 órától 12,00 óráig, csütörtökön 12,30 órától 16,30 óráig. A Közigazgatási Osztály kijelölt dolgozói csütörtökön 12,30 órától 18,00 óráig tartanak ügyfélfogadást.</w:t>
      </w:r>
    </w:p>
    <w:p w14:paraId="30685E20" w14:textId="77E3C219" w:rsidR="00F82CDE" w:rsidRPr="001E0163" w:rsidRDefault="008936DF" w:rsidP="008936DF">
      <w:pPr>
        <w:spacing w:after="0" w:line="240" w:lineRule="auto"/>
        <w:jc w:val="both"/>
        <w:rPr>
          <w:rFonts w:ascii="Times New Roman" w:eastAsia="Times New Roman" w:hAnsi="Times New Roman" w:cs="Times New Roman"/>
          <w:lang w:eastAsia="hu-HU"/>
        </w:rPr>
      </w:pPr>
      <w:r w:rsidRPr="004A431B">
        <w:rPr>
          <w:rFonts w:ascii="Times New Roman" w:eastAsia="Times New Roman" w:hAnsi="Times New Roman" w:cs="Times New Roman"/>
          <w:lang w:eastAsia="hu-HU"/>
        </w:rPr>
        <w:t>A fent</w:t>
      </w:r>
      <w:r w:rsidR="00784D6F" w:rsidRPr="004A431B">
        <w:rPr>
          <w:rFonts w:ascii="Times New Roman" w:eastAsia="Times New Roman" w:hAnsi="Times New Roman" w:cs="Times New Roman"/>
          <w:lang w:eastAsia="hu-HU"/>
        </w:rPr>
        <w:t>ieket</w:t>
      </w:r>
      <w:r w:rsidRPr="004A431B">
        <w:rPr>
          <w:rFonts w:ascii="Times New Roman" w:eastAsia="Times New Roman" w:hAnsi="Times New Roman" w:cs="Times New Roman"/>
          <w:lang w:eastAsia="hu-HU"/>
        </w:rPr>
        <w:t xml:space="preserve"> figyelembe véve a Polgármesteri Hivatal szervezeti egységeinek létszáma változatlan</w:t>
      </w:r>
      <w:r w:rsidR="00921CEB" w:rsidRPr="004A431B">
        <w:rPr>
          <w:rFonts w:ascii="Times New Roman" w:eastAsia="Times New Roman" w:hAnsi="Times New Roman" w:cs="Times New Roman"/>
          <w:lang w:eastAsia="hu-HU"/>
        </w:rPr>
        <w:t xml:space="preserve"> 40 fő.</w:t>
      </w:r>
    </w:p>
    <w:p w14:paraId="0FA148B6" w14:textId="365152D4" w:rsidR="008B4826" w:rsidRPr="001E0163" w:rsidRDefault="008B4826" w:rsidP="008B4826">
      <w:pPr>
        <w:spacing w:after="0" w:line="240" w:lineRule="auto"/>
        <w:jc w:val="both"/>
        <w:rPr>
          <w:rFonts w:ascii="Times New Roman" w:hAnsi="Times New Roman" w:cs="Times New Roman"/>
        </w:rPr>
      </w:pPr>
    </w:p>
    <w:p w14:paraId="396F3573" w14:textId="77777777" w:rsidR="008B4826" w:rsidRPr="001E0163" w:rsidRDefault="008B4826" w:rsidP="008B4826">
      <w:pPr>
        <w:pStyle w:val="Listaszerbekezds"/>
        <w:numPr>
          <w:ilvl w:val="0"/>
          <w:numId w:val="1"/>
        </w:numPr>
        <w:spacing w:after="0" w:line="240" w:lineRule="auto"/>
        <w:jc w:val="both"/>
        <w:rPr>
          <w:rFonts w:ascii="Times New Roman" w:hAnsi="Times New Roman" w:cs="Times New Roman"/>
          <w:b/>
        </w:rPr>
      </w:pPr>
      <w:r w:rsidRPr="001E0163">
        <w:rPr>
          <w:rFonts w:ascii="Times New Roman" w:hAnsi="Times New Roman" w:cs="Times New Roman"/>
          <w:b/>
        </w:rPr>
        <w:t>Stratégiai és városüzemeltetési osztály</w:t>
      </w:r>
    </w:p>
    <w:p w14:paraId="7A6261FC" w14:textId="77777777" w:rsidR="008B4826" w:rsidRPr="001E0163" w:rsidRDefault="008B4826" w:rsidP="008B4826">
      <w:pPr>
        <w:pStyle w:val="Listaszerbekezds"/>
        <w:spacing w:after="0" w:line="240" w:lineRule="auto"/>
        <w:ind w:left="360"/>
        <w:jc w:val="both"/>
        <w:rPr>
          <w:rFonts w:ascii="Times New Roman" w:hAnsi="Times New Roman" w:cs="Times New Roman"/>
          <w:b/>
        </w:rPr>
      </w:pPr>
    </w:p>
    <w:p w14:paraId="2B55F177" w14:textId="2E07B723" w:rsidR="008B4826" w:rsidRPr="001E0163" w:rsidRDefault="006A25B0" w:rsidP="008B4826">
      <w:pPr>
        <w:pStyle w:val="Listaszerbekezds"/>
        <w:numPr>
          <w:ilvl w:val="1"/>
          <w:numId w:val="1"/>
        </w:numPr>
        <w:spacing w:after="0" w:line="240" w:lineRule="auto"/>
        <w:jc w:val="both"/>
        <w:rPr>
          <w:rFonts w:ascii="Times New Roman" w:hAnsi="Times New Roman" w:cs="Times New Roman"/>
          <w:b/>
        </w:rPr>
      </w:pPr>
      <w:r w:rsidRPr="001E0163">
        <w:rPr>
          <w:rFonts w:ascii="Times New Roman" w:hAnsi="Times New Roman" w:cs="Times New Roman"/>
          <w:b/>
        </w:rPr>
        <w:t>Pályázati és fejlesztési csoport</w:t>
      </w:r>
    </w:p>
    <w:p w14:paraId="1B1D31E2" w14:textId="6953A05A" w:rsidR="008528A6" w:rsidRPr="001E0163" w:rsidRDefault="008B4826" w:rsidP="008528A6">
      <w:pPr>
        <w:spacing w:after="0" w:line="240" w:lineRule="auto"/>
        <w:jc w:val="both"/>
        <w:rPr>
          <w:rFonts w:ascii="Times New Roman" w:hAnsi="Times New Roman" w:cs="Times New Roman"/>
        </w:rPr>
      </w:pPr>
      <w:r w:rsidRPr="001E0163">
        <w:rPr>
          <w:rFonts w:ascii="Times New Roman" w:hAnsi="Times New Roman" w:cs="Times New Roman"/>
          <w:b/>
        </w:rPr>
        <w:br/>
      </w:r>
      <w:r w:rsidR="008528A6" w:rsidRPr="001E0163">
        <w:rPr>
          <w:rFonts w:ascii="Times New Roman" w:hAnsi="Times New Roman" w:cs="Times New Roman"/>
        </w:rPr>
        <w:t xml:space="preserve">Kiskőrös Város Önkormányzata a </w:t>
      </w:r>
      <w:r w:rsidR="004A05FF" w:rsidRPr="001E0163">
        <w:rPr>
          <w:rFonts w:ascii="Times New Roman" w:hAnsi="Times New Roman" w:cs="Times New Roman"/>
        </w:rPr>
        <w:t>2</w:t>
      </w:r>
      <w:r w:rsidR="00EB02A6" w:rsidRPr="001E0163">
        <w:rPr>
          <w:rFonts w:ascii="Times New Roman" w:hAnsi="Times New Roman" w:cs="Times New Roman"/>
        </w:rPr>
        <w:t>02</w:t>
      </w:r>
      <w:r w:rsidR="00F54015">
        <w:rPr>
          <w:rFonts w:ascii="Times New Roman" w:hAnsi="Times New Roman" w:cs="Times New Roman"/>
        </w:rPr>
        <w:t>3</w:t>
      </w:r>
      <w:r w:rsidR="00374954" w:rsidRPr="001E0163">
        <w:rPr>
          <w:rFonts w:ascii="Times New Roman" w:hAnsi="Times New Roman" w:cs="Times New Roman"/>
        </w:rPr>
        <w:t>.</w:t>
      </w:r>
      <w:r w:rsidR="008528A6" w:rsidRPr="001E0163">
        <w:rPr>
          <w:rFonts w:ascii="Times New Roman" w:hAnsi="Times New Roman" w:cs="Times New Roman"/>
        </w:rPr>
        <w:t xml:space="preserve"> év</w:t>
      </w:r>
      <w:r w:rsidR="00EB02A6" w:rsidRPr="001E0163">
        <w:rPr>
          <w:rFonts w:ascii="Times New Roman" w:hAnsi="Times New Roman" w:cs="Times New Roman"/>
        </w:rPr>
        <w:t>e</w:t>
      </w:r>
      <w:r w:rsidR="008528A6" w:rsidRPr="001E0163">
        <w:rPr>
          <w:rFonts w:ascii="Times New Roman" w:hAnsi="Times New Roman" w:cs="Times New Roman"/>
        </w:rPr>
        <w:t>ben is igen nagy gondot fordított Kiskőrös városának fejlesztésére.</w:t>
      </w:r>
    </w:p>
    <w:p w14:paraId="0EA5B321" w14:textId="05D5AB0B" w:rsidR="00284E9B" w:rsidRPr="001E0163" w:rsidRDefault="00284E9B" w:rsidP="008528A6">
      <w:pPr>
        <w:spacing w:after="0" w:line="240" w:lineRule="auto"/>
        <w:jc w:val="both"/>
        <w:rPr>
          <w:rFonts w:ascii="Times New Roman" w:hAnsi="Times New Roman" w:cs="Times New Roman"/>
        </w:rPr>
      </w:pPr>
    </w:p>
    <w:p w14:paraId="5BDEB5F0" w14:textId="77777777" w:rsidR="00742921" w:rsidRPr="00C84F9D" w:rsidRDefault="00742921" w:rsidP="00742921">
      <w:pPr>
        <w:spacing w:line="240" w:lineRule="auto"/>
        <w:jc w:val="both"/>
        <w:rPr>
          <w:rFonts w:ascii="Times New Roman" w:hAnsi="Times New Roman" w:cs="Times New Roman"/>
          <w:b/>
        </w:rPr>
      </w:pPr>
      <w:r w:rsidRPr="00C84F9D">
        <w:rPr>
          <w:rFonts w:ascii="Times New Roman" w:hAnsi="Times New Roman" w:cs="Times New Roman"/>
          <w:b/>
        </w:rPr>
        <w:t>EFOP- 1.5.3-16-2017-00102</w:t>
      </w:r>
    </w:p>
    <w:p w14:paraId="09F6A5D0" w14:textId="77777777" w:rsidR="00742921" w:rsidRPr="00C84F9D" w:rsidRDefault="00742921" w:rsidP="00742921">
      <w:pPr>
        <w:spacing w:line="240" w:lineRule="auto"/>
        <w:jc w:val="both"/>
        <w:rPr>
          <w:rFonts w:ascii="Times New Roman" w:hAnsi="Times New Roman" w:cs="Times New Roman"/>
          <w:b/>
        </w:rPr>
      </w:pPr>
      <w:r w:rsidRPr="00C84F9D">
        <w:rPr>
          <w:rFonts w:ascii="Times New Roman" w:hAnsi="Times New Roman" w:cs="Times New Roman"/>
          <w:b/>
        </w:rPr>
        <w:t>Együtt egy szebb jövőért</w:t>
      </w:r>
    </w:p>
    <w:p w14:paraId="5643C612" w14:textId="77777777" w:rsidR="00742921" w:rsidRPr="00C84F9D" w:rsidRDefault="00742921" w:rsidP="00742921">
      <w:pPr>
        <w:jc w:val="both"/>
        <w:rPr>
          <w:rFonts w:ascii="Times New Roman" w:hAnsi="Times New Roman" w:cs="Times New Roman"/>
        </w:rPr>
      </w:pPr>
      <w:r w:rsidRPr="00C84F9D">
        <w:rPr>
          <w:rFonts w:ascii="Times New Roman" w:hAnsi="Times New Roman" w:cs="Times New Roman"/>
        </w:rPr>
        <w:t xml:space="preserve">2017. évben Magyarország Kormánya felhívást tett közzé a kedvezményezett járásokban, az érintett önkormányzatok számára a humán közszolgáltatások fejlesztésének megvalósítására. A konstrukció egyik legfőbb célja a társadalmi felzárkózás érdekében a területi különbségek csökkentése, a minőségi humán közszolgáltatásokhoz való hozzáférés javítása. </w:t>
      </w:r>
    </w:p>
    <w:p w14:paraId="01129282" w14:textId="77777777" w:rsidR="00742921" w:rsidRPr="00C84F9D" w:rsidRDefault="00742921" w:rsidP="00742921">
      <w:pPr>
        <w:jc w:val="both"/>
        <w:rPr>
          <w:rFonts w:ascii="Times New Roman" w:hAnsi="Times New Roman" w:cs="Times New Roman"/>
        </w:rPr>
      </w:pPr>
      <w:r w:rsidRPr="00C84F9D">
        <w:rPr>
          <w:rFonts w:ascii="Times New Roman" w:hAnsi="Times New Roman" w:cs="Times New Roman"/>
        </w:rPr>
        <w:t xml:space="preserve">A konstrukció további céljai a humán közszolgáltatások terén jelentkező szakemberhiány enyhítését szolgáló ösztönző programok megvalósítása, </w:t>
      </w:r>
    </w:p>
    <w:p w14:paraId="7B41EF6E" w14:textId="77777777" w:rsidR="00B309C5" w:rsidRDefault="00742921" w:rsidP="00742921">
      <w:pPr>
        <w:jc w:val="both"/>
        <w:rPr>
          <w:rFonts w:ascii="Times New Roman" w:hAnsi="Times New Roman" w:cs="Times New Roman"/>
        </w:rPr>
      </w:pPr>
      <w:r w:rsidRPr="00C84F9D">
        <w:rPr>
          <w:rFonts w:ascii="Times New Roman" w:hAnsi="Times New Roman" w:cs="Times New Roman"/>
        </w:rPr>
        <w:t>-</w:t>
      </w:r>
      <w:r w:rsidRPr="00C84F9D">
        <w:rPr>
          <w:rFonts w:ascii="Times New Roman" w:hAnsi="Times New Roman" w:cs="Times New Roman"/>
        </w:rPr>
        <w:tab/>
        <w:t xml:space="preserve">a hátrányos helyzetű csoportok foglalkoztathatóságra való felkészítése, a munkaerő-piacon való megjelenésének elősegítése, </w:t>
      </w:r>
    </w:p>
    <w:p w14:paraId="39A070D4" w14:textId="73E38A6A" w:rsidR="00742921" w:rsidRPr="00C84F9D" w:rsidRDefault="00742921" w:rsidP="00742921">
      <w:pPr>
        <w:jc w:val="both"/>
        <w:rPr>
          <w:rFonts w:ascii="Times New Roman" w:hAnsi="Times New Roman" w:cs="Times New Roman"/>
        </w:rPr>
      </w:pPr>
      <w:r w:rsidRPr="00C84F9D">
        <w:rPr>
          <w:rFonts w:ascii="Times New Roman" w:hAnsi="Times New Roman" w:cs="Times New Roman"/>
        </w:rPr>
        <w:t>-</w:t>
      </w:r>
      <w:r w:rsidRPr="00C84F9D">
        <w:rPr>
          <w:rFonts w:ascii="Times New Roman" w:hAnsi="Times New Roman" w:cs="Times New Roman"/>
        </w:rPr>
        <w:tab/>
        <w:t xml:space="preserve">a helyi kisközösségek társadalom-szervező szerepének megerősítése, </w:t>
      </w:r>
    </w:p>
    <w:p w14:paraId="5B155440" w14:textId="77777777" w:rsidR="00742921" w:rsidRPr="00C84F9D" w:rsidRDefault="00742921" w:rsidP="00742921">
      <w:pPr>
        <w:jc w:val="both"/>
        <w:rPr>
          <w:rFonts w:ascii="Times New Roman" w:hAnsi="Times New Roman" w:cs="Times New Roman"/>
        </w:rPr>
      </w:pPr>
      <w:r w:rsidRPr="00C84F9D">
        <w:rPr>
          <w:rFonts w:ascii="Times New Roman" w:hAnsi="Times New Roman" w:cs="Times New Roman"/>
        </w:rPr>
        <w:t>-</w:t>
      </w:r>
      <w:r w:rsidRPr="00C84F9D">
        <w:rPr>
          <w:rFonts w:ascii="Times New Roman" w:hAnsi="Times New Roman" w:cs="Times New Roman"/>
        </w:rPr>
        <w:tab/>
        <w:t>a vidék megtartó képességének erősítése, az ezzel kapcsolatos disszemináció támogatása, valamint a kultúrák közötti párbeszéd erősítése.</w:t>
      </w:r>
    </w:p>
    <w:p w14:paraId="5C4DEFEB" w14:textId="77777777" w:rsidR="00742921" w:rsidRPr="00C84F9D" w:rsidRDefault="00742921" w:rsidP="00742921">
      <w:pPr>
        <w:jc w:val="both"/>
        <w:rPr>
          <w:rFonts w:ascii="Times New Roman" w:hAnsi="Times New Roman" w:cs="Times New Roman"/>
        </w:rPr>
      </w:pPr>
      <w:r w:rsidRPr="00C84F9D">
        <w:rPr>
          <w:rFonts w:ascii="Times New Roman" w:hAnsi="Times New Roman" w:cs="Times New Roman"/>
        </w:rPr>
        <w:t xml:space="preserve">A pályázati konstrukció kiemelt célcsoportjai a hátrányos helyzetű, az aktív-, - idős és fiatalkorú lakosság, a helyi közszolgáltatásban dolgozók, a potenciális alkalmazottak, továbbá a nemzetiségek és etnikumok. </w:t>
      </w:r>
    </w:p>
    <w:p w14:paraId="34F9EDF4" w14:textId="77777777" w:rsidR="00742921" w:rsidRPr="00C84F9D" w:rsidRDefault="00742921" w:rsidP="00742921">
      <w:pPr>
        <w:jc w:val="both"/>
        <w:rPr>
          <w:rFonts w:ascii="Times New Roman" w:hAnsi="Times New Roman" w:cs="Times New Roman"/>
        </w:rPr>
      </w:pPr>
      <w:r w:rsidRPr="00C84F9D">
        <w:rPr>
          <w:rFonts w:ascii="Times New Roman" w:hAnsi="Times New Roman" w:cs="Times New Roman"/>
        </w:rPr>
        <w:t>A projektben kötelezően vállalandó és megvalósítandó többek között a helyi szakemberhiányos humán közszolgáltatásban elhelyezkedő szakemberek számának növelése, a család és gyermekjóléti szolgálatok prevenciós szerepének megerősítése, a hátrányos helyzetű csoportok elsődleges munkaerőpiacra jutását - valamint a lakosság egészségmagatartásának fejlesztését célzó közösségi egészségnevelési és egészségfejlesztést támogató programok megvalósítása, a fiatalok közösségépítését, valamint a 18-30 éves korosztály helyben maradását ösztönző, a projekt keretében kialakított programok szervezése.</w:t>
      </w:r>
    </w:p>
    <w:p w14:paraId="732A6C79" w14:textId="77777777" w:rsidR="00742921" w:rsidRDefault="00742921" w:rsidP="00742921">
      <w:pPr>
        <w:jc w:val="both"/>
        <w:rPr>
          <w:rFonts w:ascii="Times New Roman" w:hAnsi="Times New Roman" w:cs="Times New Roman"/>
        </w:rPr>
      </w:pPr>
      <w:r w:rsidRPr="00C84F9D">
        <w:rPr>
          <w:rFonts w:ascii="Times New Roman" w:hAnsi="Times New Roman" w:cs="Times New Roman"/>
        </w:rPr>
        <w:t xml:space="preserve">Kiskőrös Város Önkormányzata fontosnak tartja mindazon fejlesztések megvalósítását, amelyek a közszolgáltatások hozzáférhetőségének javítását, valamint a többletszolgáltatások nyújtását és előmozdítását segítik. </w:t>
      </w:r>
    </w:p>
    <w:p w14:paraId="3616E319" w14:textId="77777777" w:rsidR="00CA10D9" w:rsidRPr="00C84F9D" w:rsidRDefault="00CA10D9" w:rsidP="00742921">
      <w:pPr>
        <w:jc w:val="both"/>
        <w:rPr>
          <w:rFonts w:ascii="Times New Roman" w:hAnsi="Times New Roman" w:cs="Times New Roman"/>
        </w:rPr>
      </w:pPr>
    </w:p>
    <w:p w14:paraId="3D905F0F" w14:textId="77777777" w:rsidR="00742921" w:rsidRPr="005B2502" w:rsidRDefault="00742921" w:rsidP="00742921">
      <w:pPr>
        <w:jc w:val="both"/>
        <w:rPr>
          <w:rFonts w:ascii="Times New Roman" w:hAnsi="Times New Roman" w:cs="Times New Roman"/>
        </w:rPr>
      </w:pPr>
      <w:r w:rsidRPr="00EA0FB3">
        <w:rPr>
          <w:rFonts w:ascii="Times New Roman" w:hAnsi="Times New Roman" w:cs="Times New Roman"/>
        </w:rPr>
        <w:lastRenderedPageBreak/>
        <w:t>Ezen célok eléréséhez nyújt segítséget a fent említett pályázat, amely pozitív elbírálásban részesült. A projektet konzorciumi formában valósítja meg Önkormányzatunk Csengőd,-</w:t>
      </w:r>
      <w:r w:rsidRPr="0000395D">
        <w:rPr>
          <w:rFonts w:ascii="Times New Roman" w:hAnsi="Times New Roman" w:cs="Times New Roman"/>
          <w:sz w:val="24"/>
          <w:szCs w:val="24"/>
        </w:rPr>
        <w:t xml:space="preserve"> </w:t>
      </w:r>
      <w:r w:rsidRPr="00036089">
        <w:rPr>
          <w:rFonts w:ascii="Times New Roman" w:hAnsi="Times New Roman" w:cs="Times New Roman"/>
        </w:rPr>
        <w:t>Soltvadkert, Akasztó és</w:t>
      </w:r>
      <w:r w:rsidRPr="0000395D">
        <w:rPr>
          <w:rFonts w:ascii="Times New Roman" w:hAnsi="Times New Roman" w:cs="Times New Roman"/>
          <w:sz w:val="24"/>
          <w:szCs w:val="24"/>
        </w:rPr>
        <w:t xml:space="preserve"> </w:t>
      </w:r>
      <w:r w:rsidRPr="005B2502">
        <w:rPr>
          <w:rFonts w:ascii="Times New Roman" w:hAnsi="Times New Roman" w:cs="Times New Roman"/>
        </w:rPr>
        <w:t xml:space="preserve">Tázlár települések önkormányzatával valamint a kiskőrösi Egészségügyi Gyermekjóléti és Szociális Intézmény, és a soltvadkerti Egyesített Szociális Intézmény  bevonásával. </w:t>
      </w:r>
    </w:p>
    <w:p w14:paraId="669B9B16"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xml:space="preserve">A sokrétű és igen szerteágazó feladatok ellátásához több együttműködő partner szervezetet is be kívánunk vonni a projektbe, annak érdekében, hogy az általuk ellátott, egyebekben alapfeladatukhoz kapcsolódó tevékenységük által még gördülékenyebben valósuljanak meg, valamint a célcsoportokhoz közvetlenül jussanak el és érvényesüljenek a projekt eredményei és céljai. </w:t>
      </w:r>
    </w:p>
    <w:p w14:paraId="7A99969F"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xml:space="preserve">A projekt további erőssége, hogy általa új munkahelyek teremthetők, ez által csökkenthető a munkanélküliség a Kiskőrösi járásban, valamint a bevont települések szociális- és humán ágazataiban csökkenthető a humán erőforrás hiánya miatt jelentkező túlterheltség. </w:t>
      </w:r>
    </w:p>
    <w:p w14:paraId="713446B9"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A projekt keretein belül 15 fő foglalkoztatására van lehetőség, akiket a fenntartási időszakban is tovább foglalkoztatnak a konzorcium tagjai.</w:t>
      </w:r>
    </w:p>
    <w:p w14:paraId="7D8A15DF"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A projekt sikeresen elindult, a 2020. évben felvételre kerültek a projekt megvalósításához szükséges személyek, illetve elindításra kerültek azon rendezvények, programok, melyek a projekt szakmai tartalmát adják.  2021. és 2022. évben sikeresen zajlottak a projekt keretében vállalt programok, képzések, rendezvények. A projekt megvalósítás befejezési időpontja: 2023. április 30. napja volt. A projekt lezárását követően megkezdődtek a záró elszámolási és beszámolási feladatok, illetve a Közreműködő Szervezet általi helyszíni ellenőrzési folyamatok.</w:t>
      </w:r>
    </w:p>
    <w:p w14:paraId="1EB600AC" w14:textId="77777777" w:rsidR="00CA10D9" w:rsidRDefault="00CA10D9" w:rsidP="00742921">
      <w:pPr>
        <w:jc w:val="both"/>
        <w:rPr>
          <w:rFonts w:ascii="Times New Roman" w:hAnsi="Times New Roman" w:cs="Times New Roman"/>
          <w:b/>
          <w:bCs/>
        </w:rPr>
      </w:pPr>
    </w:p>
    <w:p w14:paraId="29BF9BC4" w14:textId="77777777" w:rsidR="00CA10D9" w:rsidRDefault="00742921" w:rsidP="00742921">
      <w:pPr>
        <w:jc w:val="both"/>
        <w:rPr>
          <w:rFonts w:ascii="Times New Roman" w:hAnsi="Times New Roman" w:cs="Times New Roman"/>
          <w:b/>
          <w:bCs/>
        </w:rPr>
      </w:pPr>
      <w:r w:rsidRPr="005B2502">
        <w:rPr>
          <w:rFonts w:ascii="Times New Roman" w:hAnsi="Times New Roman" w:cs="Times New Roman"/>
          <w:b/>
          <w:bCs/>
        </w:rPr>
        <w:t>TOP- 7.1.1- 16-2016-00052</w:t>
      </w:r>
    </w:p>
    <w:p w14:paraId="0E6318D9" w14:textId="1AA1DA62"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Kiskőrös Kulturális Központ Közösségalapú Fejlesztése</w:t>
      </w:r>
    </w:p>
    <w:p w14:paraId="0ABD02F8"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2016-ban jelent meg Magyarország Kormányának felhívása a közösségvezérelt helyi fejlesztések (angol nyelvű rövidítésben: CLLD) megvalósítása érdekében regisztrált Helyi Akciócsoportok (továbbiakban: HACS), azaz CLLD szervezetek részére, közösségi szinten irányított városi Helyi Közösségi Fejlesztési Stratégiák (a továbbiakban: HFKS) elkészítése és megvalósítása érdekében. Kiskőrös Város Önkormányzata, több konzorciumi partnerével együtt sikeresen pályázott a fenti felhívásra, amelynek keretében 2017. évben nem csak a HACS működési költségei fedezetére nyert el 37.494.801,-Ft európai uniós támogatást, hanem ezzel egyidejűleg 250.000.000,-Ft támogatást is, amelyre a kiskőrösi civil szervezetek pályázhattak, pályázhatnak. A HACS kidolgozott 8 pályázati felhívást, különböző témákban, amelyek két fő részre oszlanak. Egyik részük beruházási jellegű ERFA-s, a másik részük soft-os, rendezvényes, ESZA típusú felhívás. Ezen felhívásokra 2020. decemberéig több, mint 25 pályázat érkezett be az Akciócsoporthoz közel 200 millió Ft értékben. A pályázat megvalósítása a 2022. évben folyamatosan zajlott. A projekt megvalósításának befejezési határideje: 2023. március 31. napja volt.</w:t>
      </w:r>
      <w:r w:rsidRPr="005B2502">
        <w:t xml:space="preserve"> </w:t>
      </w:r>
      <w:r w:rsidRPr="005B2502">
        <w:rPr>
          <w:rFonts w:ascii="Times New Roman" w:hAnsi="Times New Roman" w:cs="Times New Roman"/>
        </w:rPr>
        <w:t>A projekt lezárását követően megkezdődtek a záró elszámolási és beszámolási feladatok, illetve a Közreműködő Szervezet általi helyszíni ellenőrzési feladatok.</w:t>
      </w:r>
    </w:p>
    <w:p w14:paraId="1027982C" w14:textId="77777777" w:rsidR="00742921" w:rsidRDefault="00742921" w:rsidP="00742921">
      <w:pPr>
        <w:jc w:val="both"/>
        <w:rPr>
          <w:rFonts w:ascii="Times New Roman" w:hAnsi="Times New Roman" w:cs="Times New Roman"/>
        </w:rPr>
      </w:pPr>
    </w:p>
    <w:p w14:paraId="16163FC3" w14:textId="77777777" w:rsidR="00CA10D9" w:rsidRDefault="00CA10D9" w:rsidP="00742921">
      <w:pPr>
        <w:jc w:val="both"/>
        <w:rPr>
          <w:rFonts w:ascii="Times New Roman" w:hAnsi="Times New Roman" w:cs="Times New Roman"/>
        </w:rPr>
      </w:pPr>
    </w:p>
    <w:p w14:paraId="791C53A9" w14:textId="77777777" w:rsidR="00CA10D9" w:rsidRDefault="00CA10D9" w:rsidP="00742921">
      <w:pPr>
        <w:jc w:val="both"/>
        <w:rPr>
          <w:rFonts w:ascii="Times New Roman" w:hAnsi="Times New Roman" w:cs="Times New Roman"/>
        </w:rPr>
      </w:pPr>
    </w:p>
    <w:p w14:paraId="15FD104C" w14:textId="77777777" w:rsidR="00CA10D9" w:rsidRPr="005B2502" w:rsidRDefault="00CA10D9" w:rsidP="00742921">
      <w:pPr>
        <w:jc w:val="both"/>
        <w:rPr>
          <w:rFonts w:ascii="Times New Roman" w:hAnsi="Times New Roman" w:cs="Times New Roman"/>
        </w:rPr>
      </w:pPr>
    </w:p>
    <w:p w14:paraId="5A058CAD"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lastRenderedPageBreak/>
        <w:t xml:space="preserve">Projektazonosító: EFOP-1.2.11-16-2017-00054, </w:t>
      </w:r>
    </w:p>
    <w:p w14:paraId="21F2A7A2"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Projekt címe: Fészekrakó program Kiskőrösön</w:t>
      </w:r>
    </w:p>
    <w:p w14:paraId="7515C312"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CÉLCSOPORT: 18-35 év közötti fiatalok</w:t>
      </w:r>
    </w:p>
    <w:p w14:paraId="5EE985D8"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Beruházás leírás: Az Önkormányzati tulajdonban lévő 14 lakás energetikai felújítása az elmúlt évben valósult meg. A felújítás során a lakások fokozott hőszigetelő képességű nyílászárókat kaptak, fűtési rendszerük korszerűsítése megtörtént. Az energetikai szempontból kritikus hűlő felületeket (homlokzat, födém) hőszigetelték, ezáltal az épület megjelenése is kedvezőbb. A 14 lakást teljesen felszerelve, energiatakarékos háztartási berendezésekkel és új bútorokkal adták át bérlőiknek.</w:t>
      </w:r>
    </w:p>
    <w:p w14:paraId="3FC0967F"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xml:space="preserve">Az építési kivitelezés 2019. december hónapban befejeződött, azóta a projektben betervezett szakmai programok sikeresen valósultak meg a 2022. évben. A projekt megvalósítás időszaka 2022.12.31. napja volt. A projekt lezárását követően megkezdődtek a záró elszámolási és beszámolási feladatok, illetve a Közreműködő Szervezet általi helyszíni ellenőrzési feladatok. </w:t>
      </w:r>
    </w:p>
    <w:p w14:paraId="5A5A569C" w14:textId="77777777" w:rsidR="00742921" w:rsidRPr="005B2502" w:rsidRDefault="00742921" w:rsidP="00742921">
      <w:pPr>
        <w:jc w:val="both"/>
        <w:rPr>
          <w:rFonts w:ascii="Times New Roman" w:hAnsi="Times New Roman" w:cs="Times New Roman"/>
        </w:rPr>
      </w:pPr>
    </w:p>
    <w:p w14:paraId="56B97BA8"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 xml:space="preserve">PIAC: </w:t>
      </w:r>
    </w:p>
    <w:p w14:paraId="24C9C5D5"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Kiskőrös Város jelenlegi kistermelői piacának beszűkült bővítési-, fejlesztési lehetősége a mostani helyszínen nem teszi lehetővé egy korszerű, a mai követelményeknek megfelelő, színvonalas piac kialakítását. A meglévő kistermelői piac nem rendelkezik fedett elárusítóhelyekkel, méretét tekintve az elárusító helyek száma kevés és az adott területen azok nem bővíthetőek. A piac térburkolata elavult, töredezett, nem javítható, tisztítása nem lehetséges. A piac területén meglévő, kis alapterületű piaccsarnok szintén elavult és csak részben képes kiszolgálni a termelői piac működését, a benne lévő kereskedelmi funkció nem kapcsolódik a kistermelői piac igényeihez. Ugyanez igaz az árusítókat és a vásárlókat kiszolgáló létesítményekre is. A felsorolt okok indokolták a piac szomszédságában lévő, használaton kívüli kereskedelmi áruház megvételét, melynek bázisán, illetve a hozzá tartozó telekingatlan felhasználásával immáron megoldhatóvá vált az új, minden igényt kielégítő kistermelői piac kialakítása.</w:t>
      </w:r>
    </w:p>
    <w:p w14:paraId="6BB74223"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xml:space="preserve">A meglévő épület átalakításával a belső térben biztosítottá válik úgynevezett „kofapultos” értékesítés lehetőségével akár a mindennapi zöldség-gyümölcs árusítás, valamint ezt kiegészítő módon belső, zárható üzlethelyiségekben egyéb élelmiszerek kiskereskedelmi forgalmazása, szintén akár a hét minden napján. Az emeleti részen két lifttel és kettő le- és fel mozgó mozgólépcsős megközelítéssel egy egyterű üzlettér kerül majd kialakításra, valamint itt kerülnek elhelyezésre a piac üzemeléséhez, működéséhez elengedhetetlenül szükséges irodák. Természetesen a piac dolgozóinak, az árusítóknak, valamint a vásárlóközönség igényeire szabottan kerülnek kialakításra a kor színvonalának megfelelő kiszolgáló helyiségek is. Az átalakított épülethez szervesen kapcsolódó módon, de attól külön állóan kerül kialakításra egy úgynevezett fedett-nyitott, azaz felülről fedett, oldalról nyitott piacépület, melyben „kofapultos” árusításra alkalmas helyiségek, valamint a fő rendeltetést kiszolgáló egyéb helyiségek állnak majd az eladók és a vásárlóközönség rendelkezésére, szintén a XXI. század követelményeinek megfelelő kialakítással. A két épület egy acélszerkezetű fedett átjáróval kerül majd összekötésre, amely egyszerre biztosítja a vásárlók számára az épületek közötti kényelmes átközlekedést, illetve a nagyobb gépjárművek áthaladását az udvar irányába. Az ingatlan hátsó részén, az említett udvarban kerül elhelyezésre a nyitott piacrész, melynek részét képezi az úgynevezett „kisállat” kereskedelmi terület is. A nyitott piacrész egyaránt alkalmas lesz a klasszikus nyitott, első sorban idényjellegű zöldség-gyümölcs piac jelenlegihez hasonló rendszerben történő lebonyolítása mellett a vegyes árucikk </w:t>
      </w:r>
      <w:r w:rsidRPr="005B2502">
        <w:rPr>
          <w:rFonts w:ascii="Times New Roman" w:hAnsi="Times New Roman" w:cs="Times New Roman"/>
        </w:rPr>
        <w:lastRenderedPageBreak/>
        <w:t>kereskedelem számára is. Szintén az ingatlan hátsó részén kerül kialakításra egy korszerű hulladéktároló épület, amely a piac üzemelése során keletkező hulladékok feldolgozására, illetve elszállításig történő betárolására szolgál, a keletkező hulladék szelektív gyűjtésével és korszerű kezelésével.</w:t>
      </w:r>
    </w:p>
    <w:p w14:paraId="707116AC"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A tervezés során a koncepció lényegi eleme volt egy városképbe jól illeszkedő, légies, természetközeli, ugyanakkor funkcionális köntösbe öltöztetett, egyszerűen és költséghatékonyan üzemeltethető létesítmény kialakítása. Ezt a koncepcionális célkitűzést szolgálják mind az átalakítással létrejövő piaccsarnok, mind az új fedett-nyitott piac épület esetében az alkalmazott korszerű épületszerkezeti, valamint épületgépészeti- és épületvillamossági megoldások, a betervezett anyagok, az alaprendeltetést és kiegészítő funkciókat kiszolgáló műszaki részletmegoldások és az alkalmazott építéstechnológia egyaránt. Az épületekhez méltó módon, azok funkcióját tökéletesen kiszolgálva, de az esztétikai szempontokat is szem előtt tartva kerülnek kialakításra a csatlakozó közterületi- és udvari parkolók, gyalogos- és gépjármű közlekedésre szolgáló burkolt felületek és parkolók, valamint a megfelelő méretű és kialakítású, három szintes növényállománnyal fedett zöldfelületek.</w:t>
      </w:r>
    </w:p>
    <w:p w14:paraId="3D7FBC4C"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A tervezett beruházás ütemezetten kerül megvalósításra. Az első ütemben a meglévő, használaton kívüli kereskedelmi áruház komplett földszinti kialakítása-bővítése valósul meg, az emeleti részen a piac működését kiszolgáló egységgel. Ebben az ütemben történik a mozgólépcső és liftek elhelyezéséhez tartozó aknák kiépítése az építőmesteri szerkezetek megépítésével. A beruházás összköltsége ennek az ütemnek az esetében kb. bruttó 450 millió Ft. A második ütem során épül meg az átalakított épület emeleti eladótere a hozzá tartozó kiszolgáló helyiségekkel, valamint ezzel egy időben kerülnek elhelyezésre a felvonók és a két irányú mozgólépcső is. Ennek az ütemnek a várható kivitelezési összköltsége kb. bruttó 250 millió Ft. A harmadik ütemben az új fedett-nyitott piacépület komplett kivitelezésére kerül sor a szükséges belső parkolók, utak és egyéb burkolt felületek kialakításával együtt. A harmadik ütem kivitelezése nagyságrendileg bruttó 400 millió Ft összköltségen valósítható meg.</w:t>
      </w:r>
    </w:p>
    <w:p w14:paraId="63E0772D" w14:textId="77777777" w:rsidR="00742921" w:rsidRPr="005B2502" w:rsidRDefault="00742921" w:rsidP="00742921">
      <w:pPr>
        <w:pStyle w:val="Listaszerbekezds"/>
        <w:numPr>
          <w:ilvl w:val="0"/>
          <w:numId w:val="47"/>
        </w:numPr>
        <w:spacing w:after="160" w:line="256" w:lineRule="auto"/>
        <w:jc w:val="both"/>
        <w:rPr>
          <w:rFonts w:ascii="Times New Roman" w:hAnsi="Times New Roman" w:cs="Times New Roman"/>
          <w:b/>
          <w:bCs/>
          <w:u w:val="single"/>
        </w:rPr>
      </w:pPr>
      <w:r w:rsidRPr="005B2502">
        <w:rPr>
          <w:rFonts w:ascii="Times New Roman" w:hAnsi="Times New Roman" w:cs="Times New Roman"/>
          <w:b/>
          <w:bCs/>
          <w:u w:val="single"/>
        </w:rPr>
        <w:t>ütem:</w:t>
      </w:r>
    </w:p>
    <w:p w14:paraId="3548E638"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Projektazonosító: TOP-1.1.3-16-BK1-2017-00009</w:t>
      </w:r>
    </w:p>
    <w:p w14:paraId="48B4C943"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Projekt címe: A kiskőrösi kistermelői piac infrastrukturális fejlesztése</w:t>
      </w:r>
    </w:p>
    <w:p w14:paraId="5A99DDCA"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Az építési engedély a piac teljes felújításának műszaki terveit tartalmazta, emiatt a hatályos engedélyt szakaszolni kellett, ezt követően az 1. ütemre vonatkozóan elkészült a kiviteli terv. A 2020. évben megindításra került a kivitelező kiválasztására irányuló közbeszerzési eljárás, melynek eredményeként 2021. januárjában sikeresen le is zárult az eljárás és megkezdődött a kivitelezés, melynek eredményeként 2023. júniusában sikeresen lezárult a projekt. A projekt adta lehetőségekkel a kistermelői piac téli – nyári üzemeltetésének biztosítása valósult meg a meglévő csarnok teljes körű átalakításával és felújításával, melynek során 8 db különálló elárusító hely (kisbolt) és 40 db kistermelői asztali elárusítóhely kialakítása, ill. 70 db külső,- kültéri elárusító hely kialakítása valósult meg. A felújítás során a fedett piaccsarnok akadálymentesítése, a megfelelő wc blokkok, női- férfi- mozgáskorlátozott mosdók kialakítása is megtörtént.</w:t>
      </w:r>
    </w:p>
    <w:p w14:paraId="5BDE6F0A"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A piac üzemeltetésére méretezett hulladéktároló kialakítása és a hozzá kapcsolódó közlekedési út, valamint 68 db parkoló kiépítése, melyből 4 db mozgássérült parkoló is kialakításra került a projekt során.  A projekt lezárását követően megkezdődtek a záró elszámolási és beszámolási feladatok, illetve a Közreműködő Szervezet általi helyszíni ellenőrzés.</w:t>
      </w:r>
    </w:p>
    <w:p w14:paraId="7F56B89B" w14:textId="77777777" w:rsidR="00742921" w:rsidRDefault="00742921" w:rsidP="00742921">
      <w:pPr>
        <w:jc w:val="both"/>
        <w:rPr>
          <w:rFonts w:ascii="Times New Roman" w:hAnsi="Times New Roman" w:cs="Times New Roman"/>
        </w:rPr>
      </w:pPr>
    </w:p>
    <w:p w14:paraId="1EF69555" w14:textId="77777777" w:rsidR="00CA10D9" w:rsidRPr="005B2502" w:rsidRDefault="00CA10D9" w:rsidP="00742921">
      <w:pPr>
        <w:jc w:val="both"/>
        <w:rPr>
          <w:rFonts w:ascii="Times New Roman" w:hAnsi="Times New Roman" w:cs="Times New Roman"/>
        </w:rPr>
      </w:pPr>
    </w:p>
    <w:p w14:paraId="3CF51AAE" w14:textId="77777777" w:rsidR="00742921" w:rsidRPr="005B2502" w:rsidRDefault="00742921" w:rsidP="00742921">
      <w:pPr>
        <w:pStyle w:val="Listaszerbekezds"/>
        <w:numPr>
          <w:ilvl w:val="0"/>
          <w:numId w:val="46"/>
        </w:numPr>
        <w:spacing w:after="160" w:line="259" w:lineRule="auto"/>
        <w:jc w:val="both"/>
        <w:rPr>
          <w:rFonts w:ascii="Times New Roman" w:hAnsi="Times New Roman" w:cs="Times New Roman"/>
          <w:b/>
          <w:bCs/>
          <w:u w:val="single"/>
        </w:rPr>
      </w:pPr>
      <w:r w:rsidRPr="005B2502">
        <w:rPr>
          <w:rFonts w:ascii="Times New Roman" w:hAnsi="Times New Roman" w:cs="Times New Roman"/>
          <w:b/>
          <w:bCs/>
          <w:u w:val="single"/>
        </w:rPr>
        <w:lastRenderedPageBreak/>
        <w:t xml:space="preserve">ütem: </w:t>
      </w:r>
    </w:p>
    <w:p w14:paraId="220D4F2B"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Projektazonosító:</w:t>
      </w:r>
      <w:r w:rsidRPr="005B2502">
        <w:rPr>
          <w:rFonts w:ascii="Times New Roman" w:hAnsi="Times New Roman" w:cs="Times New Roman"/>
        </w:rPr>
        <w:t xml:space="preserve"> </w:t>
      </w:r>
      <w:r w:rsidRPr="005B2502">
        <w:rPr>
          <w:rFonts w:ascii="Times New Roman" w:hAnsi="Times New Roman" w:cs="Times New Roman"/>
          <w:b/>
          <w:bCs/>
        </w:rPr>
        <w:t>TOP_PLUSZ-1.1.1-21-BK1-2022-00009</w:t>
      </w:r>
    </w:p>
    <w:p w14:paraId="73A2E2CF"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Projekt címe: Helyi termelői piac fejlesztése Kiskőrösön</w:t>
      </w:r>
    </w:p>
    <w:p w14:paraId="4AE41643"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xml:space="preserve">2022-ben pályázat benyújtása valósult meg a kiskőrösi piac továbbfejlesztése érdekében. A pályázat útján a kistermelői piac továbbfejlesztését tervezzük, mellyel a fő cél egy új, mindennapos nyitvatartással rendelkező, helyi termékeket árusító bevásárlóközpont kialakítása a városban. A bővítés a 6200 Kiskőrös Piac tér 17. és 17/A (2035/34 és 2035/34/A hrsz.) ingatlanokon történik a meglévő városi piac fejlesztése keretében. A meglévő épület emeleti eladóterének kialakítása tervezett a hozzá tartozó kiszolgáló helyiségekkel, valamint egy új fedett-nyitott piacépület komplett kivitelezése. 2023-ban pozitív elbírálásban részesült a projekt, melynek eredményeként 2023. februárjában hatályba lépett a projekt támogatási szerződése, melyet követően megkezdődött a kivitelező kiválasztására irányuló közbeszerzési eljárás. </w:t>
      </w:r>
    </w:p>
    <w:p w14:paraId="2B36D3F2" w14:textId="77777777" w:rsidR="00742921" w:rsidRPr="005B2502" w:rsidRDefault="00742921" w:rsidP="00742921">
      <w:pPr>
        <w:jc w:val="both"/>
        <w:rPr>
          <w:rFonts w:ascii="Times New Roman" w:hAnsi="Times New Roman" w:cs="Times New Roman"/>
          <w:highlight w:val="yellow"/>
        </w:rPr>
      </w:pPr>
    </w:p>
    <w:p w14:paraId="716DA8F4" w14:textId="77777777" w:rsidR="00742921" w:rsidRPr="005B2502" w:rsidRDefault="00742921" w:rsidP="00742921">
      <w:pPr>
        <w:pStyle w:val="Default"/>
        <w:rPr>
          <w:rFonts w:ascii="Times New Roman" w:hAnsi="Times New Roman" w:cs="Times New Roman"/>
          <w:b/>
          <w:bCs/>
          <w:sz w:val="22"/>
          <w:szCs w:val="22"/>
        </w:rPr>
      </w:pPr>
      <w:r w:rsidRPr="005B2502">
        <w:rPr>
          <w:rFonts w:ascii="Times New Roman" w:hAnsi="Times New Roman" w:cs="Times New Roman"/>
          <w:b/>
          <w:bCs/>
          <w:sz w:val="22"/>
          <w:szCs w:val="22"/>
        </w:rPr>
        <w:t>Projektazonosító: TOP-4.3.1-15-BK1-2020- 00009</w:t>
      </w:r>
    </w:p>
    <w:p w14:paraId="16F781C5" w14:textId="77777777" w:rsidR="00742921" w:rsidRPr="005B2502" w:rsidRDefault="00742921" w:rsidP="00742921">
      <w:pPr>
        <w:pStyle w:val="Default"/>
        <w:rPr>
          <w:sz w:val="22"/>
          <w:szCs w:val="22"/>
        </w:rPr>
      </w:pPr>
    </w:p>
    <w:p w14:paraId="303A100D"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Projekt címe: Élhetőbb lakókörnyezet kialakítása Kiskőrösön</w:t>
      </w:r>
    </w:p>
    <w:p w14:paraId="3E868004"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2020. augusztus 19. napján módosult Magyarország Kormányának felhívása, melynek célja, a leromlott városi területek rehabilitációjának és az ott élő lakosság felzárkózásának megvalósítása. A módosítást követően a felhívás mellékleteként megjelent Bács-Kiskun megye területspecifikus mellékletében egy új, 3. benyújtási szakasz került beszúrásra.</w:t>
      </w:r>
    </w:p>
    <w:p w14:paraId="48E9E342"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p>
    <w:p w14:paraId="4FC03198"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Az intézkedés célja az intelligens, fenntartható és inkluzív növekedés uniós stratégiával és „Magyarország Partnerségi Megállapodása a 2014–2020-as fejlesztési időszakra” c. dokumentummal összhangban a leszakadó vagy leszakadással veszélyeztetett városrészeken koncentráltan megnyilvánuló társadalmi-fizikai-gazdasági problémák komplex módon való kezelése a területen élők társadalmi integrációjának elősegítése érdekében.</w:t>
      </w:r>
    </w:p>
    <w:p w14:paraId="1B3B6D29"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A beavatkozások alapját az érintett városrészek lakófunkciójának erősítése, meglévő funkcióinak bővítése, fejlesztése, szociális, közösségi és közterületi funkciók kialakítása képezi.</w:t>
      </w:r>
    </w:p>
    <w:p w14:paraId="51D788AC"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Integrált szociális jellegű rehabilitációt azokban a városrészekben kell megvalósítani, ahol a kedvezőtlen demográfiai helyzet, az alacsony iskolázottság, a tartós munkanélküliség magas szintje, az alacsony társadalmi státusz és az erősen leromlott környezet ezt indokolja.</w:t>
      </w:r>
    </w:p>
    <w:p w14:paraId="54A312F6"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p>
    <w:p w14:paraId="0F1B5777"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 xml:space="preserve">Kiskőrös Város Önkormányzata (továbbiakban: Önkormányzat) a pályázati kiírás tartalmi és formai követelményeit figyelembe véve pályázatot nyújtott be az Integrált Településfejlesztési Stratégiában megjelölt szegregációval veszélyeztetett területként megjelölt utcákban elhelyezkedő ingatlan/ ingatlanok felújítására, korszerűsítésére, valamint az akcióterületen megvalósuló közlekedési- és közlekedésbiztonsági fejlesztések megvalósítására, illetve integrált lakókörnyezetben megvalósuló ingatlan felújítására.  A projekt keretében 250.000.000,-Ft európai uniós támogatásban részesült az Önkormányzat. A fejlesztés keretében a Délibáb utcában 2 db, a Béke- Mező utca kereszteződésében található 1 db, tehát összesen 3 db önkormányzati ingatlan kerül felújításra a projekt keretében, valamint a Nyíl, a Névtelen utca, Meggyes, Róna, Kolozsvári és Délibáb utcák kerülnek leaszfaltozásra a projekt keretében. A projekt benyújtásra került, ami 2021. nyarán pozitív elbírálásban részesült. A projekt sikeresen megvalósult, melynek keretében a 2022-es évben leaszfaltozásra került a </w:t>
      </w:r>
    </w:p>
    <w:p w14:paraId="26F71985" w14:textId="77777777" w:rsidR="00742921" w:rsidRPr="005B2502" w:rsidRDefault="00742921" w:rsidP="00742921">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Nyíl u. 970 hrsz hossza: 256,30 m</w:t>
      </w:r>
    </w:p>
    <w:p w14:paraId="709ABA03" w14:textId="77777777" w:rsidR="00742921" w:rsidRPr="005B2502" w:rsidRDefault="00742921" w:rsidP="00742921">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Névtelen u. 971/10 hrsz hossza: 327,00 m</w:t>
      </w:r>
    </w:p>
    <w:p w14:paraId="7ADEF5DB" w14:textId="77777777" w:rsidR="00742921" w:rsidRPr="005B2502" w:rsidRDefault="00742921" w:rsidP="00742921">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Meggyes u. 1009 hrsz hossza: 280,60 m</w:t>
      </w:r>
    </w:p>
    <w:p w14:paraId="568ABAA2" w14:textId="77777777" w:rsidR="00742921" w:rsidRPr="005B2502" w:rsidRDefault="00742921" w:rsidP="00742921">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Róna u. 818 hrsz, hossza: 89,09 m</w:t>
      </w:r>
    </w:p>
    <w:p w14:paraId="2326BE3B" w14:textId="77777777" w:rsidR="00742921" w:rsidRPr="005B2502" w:rsidRDefault="00742921" w:rsidP="00742921">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Kolozsvári u. 811 hrsz hossza: 192,30 m</w:t>
      </w:r>
    </w:p>
    <w:p w14:paraId="205CAE0F" w14:textId="77777777" w:rsidR="00742921" w:rsidRPr="005B2502" w:rsidRDefault="00742921" w:rsidP="00742921">
      <w:pPr>
        <w:pStyle w:val="Listaszerbekezds"/>
        <w:numPr>
          <w:ilvl w:val="0"/>
          <w:numId w:val="43"/>
        </w:num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lastRenderedPageBreak/>
        <w:t xml:space="preserve">Délibáb u. 822 hrsz, hossza: 187,74 m. </w:t>
      </w:r>
    </w:p>
    <w:p w14:paraId="1E8E3A03"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Illetve 2022-ben megindításra került a szociális bérlakások kivitelezőjének kiválasztására irányuló közbeszerzési eljárás, amely 2. körön sikeresen lezárult 2022-ben. A lakások kivitelezése megvalósult 2023-ban. A projekt lezárását követően megkezdődtek a záró elszámolási és beszámolási feladatok.</w:t>
      </w:r>
    </w:p>
    <w:p w14:paraId="51544048" w14:textId="77777777" w:rsidR="00742921" w:rsidRPr="005B2502" w:rsidRDefault="00742921" w:rsidP="00742921">
      <w:pPr>
        <w:jc w:val="both"/>
        <w:rPr>
          <w:rFonts w:ascii="Times New Roman" w:hAnsi="Times New Roman" w:cs="Times New Roman"/>
          <w:highlight w:val="yellow"/>
        </w:rPr>
      </w:pPr>
    </w:p>
    <w:p w14:paraId="2832F707" w14:textId="77777777" w:rsidR="00742921" w:rsidRPr="005B2502" w:rsidRDefault="00742921" w:rsidP="00742921">
      <w:pPr>
        <w:pStyle w:val="Default"/>
        <w:rPr>
          <w:rFonts w:ascii="Times New Roman" w:hAnsi="Times New Roman" w:cs="Times New Roman"/>
          <w:b/>
          <w:bCs/>
          <w:sz w:val="22"/>
          <w:szCs w:val="22"/>
        </w:rPr>
      </w:pPr>
      <w:bookmarkStart w:id="0" w:name="_Hlk87435788"/>
      <w:r w:rsidRPr="005B2502">
        <w:rPr>
          <w:rFonts w:ascii="Times New Roman" w:hAnsi="Times New Roman" w:cs="Times New Roman"/>
          <w:b/>
          <w:bCs/>
          <w:sz w:val="22"/>
          <w:szCs w:val="22"/>
        </w:rPr>
        <w:t>Projektazonosító: TOP-5.2.1-15-BK1-2020-00011</w:t>
      </w:r>
    </w:p>
    <w:p w14:paraId="463B9E76" w14:textId="77777777" w:rsidR="00742921" w:rsidRPr="005B2502" w:rsidRDefault="00742921" w:rsidP="00742921">
      <w:pPr>
        <w:pStyle w:val="Default"/>
        <w:rPr>
          <w:rFonts w:ascii="Times New Roman" w:hAnsi="Times New Roman" w:cs="Times New Roman"/>
          <w:b/>
          <w:bCs/>
          <w:sz w:val="22"/>
          <w:szCs w:val="22"/>
        </w:rPr>
      </w:pPr>
    </w:p>
    <w:p w14:paraId="783AE350" w14:textId="77777777" w:rsidR="00742921" w:rsidRPr="005B2502" w:rsidRDefault="00742921" w:rsidP="00742921">
      <w:pPr>
        <w:pStyle w:val="Default"/>
        <w:rPr>
          <w:rFonts w:ascii="Times New Roman" w:hAnsi="Times New Roman" w:cs="Times New Roman"/>
          <w:b/>
          <w:bCs/>
          <w:sz w:val="22"/>
          <w:szCs w:val="22"/>
        </w:rPr>
      </w:pPr>
      <w:r w:rsidRPr="005B2502">
        <w:rPr>
          <w:rFonts w:ascii="Times New Roman" w:hAnsi="Times New Roman" w:cs="Times New Roman"/>
          <w:b/>
          <w:bCs/>
          <w:sz w:val="22"/>
          <w:szCs w:val="22"/>
        </w:rPr>
        <w:t>Projekt címe: Társadalmi együttműködést erősítő programok Kiskőrösön</w:t>
      </w:r>
    </w:p>
    <w:bookmarkEnd w:id="0"/>
    <w:p w14:paraId="062F7B16"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p>
    <w:p w14:paraId="6691BAC1"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2020. augusztus 19. napján módosult Magyarország Kormányának felhívása, melynek célja, a szegénység, a társadalmi és a munkaerő-piaci hátrányok újratermelődésének megállítása, valamint a közösségi és egyéni szintű társadalmi integráció feltételeinek megteremtése érdekében. A módosítást követően a felhívás mellékleteként megjelent Bács-Kiskun megye területspecifikus mellékletében egy új, 3. benyújtási szakasz került beszúrásra.</w:t>
      </w:r>
    </w:p>
    <w:p w14:paraId="7FB66E0D"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p>
    <w:p w14:paraId="14A8F72A"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A Felhívás célja elsősorban az intelligens, fenntartható és inkluzív növekedés uniós stratégiával és „Magyarország Partnerségi Megállapodása a 2014–2020-as fejlesztési időszakra” c. dokumentummal és a TOP 4.3 intézkedésével (leromlott városi területek rehabilitációja) összhangban, azt kiegészítve a leszakadó és leszakadással veszélyeztetett városi területeken élők közösségi és egyéni szintű társadalmi integrációja. A tevékenységek eredményeként a hátrányos helyzetű emberek életlehetőségei javulnak, elérhetővé válnak a foglalkoztatást, társadalmi integrációt, közösségfejlesztést, oktatást, iskolai felzárkózást, családsegítést, gyermekjóléti szolgáltatást, életvezetési tanácsadást, egyéni fejlesztést és szociális munkát biztosító programok.</w:t>
      </w:r>
    </w:p>
    <w:p w14:paraId="311EC546"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Az infrastrukturális beavatkozásokat a társadalmi hátrányok kompenzálását célzó szociális, oktatási, mentálhigiénés, kompetenciafejlesztő, foglalkoztatási, egészségügyi, antidiszkriminációs és közbiztonsági programok egészítik ki. Fontos, hogy a szociális városrehabilitációs projekteket kísérjék végig közösségfejlesztő programok, amelyek lehetővé teszik a városrehabilitációval érintett területen élő lakosság bevonását a tervezésbe és a megvalósításba, továbbá erősítik a helyi közösség kohézióját. Amennyiben a leszakadás mértéke indokolja, a projektnek része kell, hogy legyen a folyamatos szociális munka, a nagyarányú hátrányos helyzetű népességgel rendelkező területek esetében kötelező jelleggel.</w:t>
      </w:r>
    </w:p>
    <w:p w14:paraId="0482DF0E"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p>
    <w:p w14:paraId="2BB3E0A6" w14:textId="77777777" w:rsidR="00742921" w:rsidRPr="005B2502" w:rsidRDefault="00742921" w:rsidP="00742921">
      <w:pPr>
        <w:autoSpaceDE w:val="0"/>
        <w:autoSpaceDN w:val="0"/>
        <w:adjustRightInd w:val="0"/>
        <w:spacing w:after="0" w:line="240" w:lineRule="auto"/>
        <w:jc w:val="both"/>
        <w:rPr>
          <w:rFonts w:ascii="Times New Roman" w:eastAsia="Times New Roman" w:hAnsi="Times New Roman" w:cs="Times New Roman"/>
          <w:lang w:eastAsia="hu-HU"/>
        </w:rPr>
      </w:pPr>
      <w:r w:rsidRPr="005B2502">
        <w:rPr>
          <w:rFonts w:ascii="Times New Roman" w:eastAsia="Times New Roman" w:hAnsi="Times New Roman" w:cs="Times New Roman"/>
          <w:lang w:eastAsia="hu-HU"/>
        </w:rPr>
        <w:t xml:space="preserve">Kiskőrös Város Önkormányzata (továbbiakban: Önkormányzat) a pályázati kiírás tartalmi és formai követelményeit figyelembe véve pályázatot nyújtott be az Integrált Településfejlesztési Stratégiában megjelölt szegregációval veszélyeztetett területen lakók felzárkóztatása érdekében foglalkoztatást, társadalmi integrációt, közösségfejlesztést, oktatást, iskolai felzárkózást, családsegítést, gyermekjóléti szolgáltatást, életvezetési tanácsadást, egyéni fejlesztést és szociális munkát biztosító programok megvalósítására. A projekt pozitív elbírálásban részesült 2021. nyarán, melynek eredményeként 75.000.000,-Ft támogatást nyert el Kiskőrös Város Önkormányzata. A projektben betervezett programok 2021. szeptemberétől folyamatosan zajlottak 2023. decemberéig. </w:t>
      </w:r>
    </w:p>
    <w:p w14:paraId="2EBDFB80" w14:textId="77777777" w:rsidR="00742921" w:rsidRPr="005B2502" w:rsidRDefault="00742921" w:rsidP="00742921">
      <w:pPr>
        <w:spacing w:after="0" w:line="240" w:lineRule="auto"/>
        <w:rPr>
          <w:rFonts w:ascii="Times New Roman" w:hAnsi="Times New Roman" w:cs="Times New Roman"/>
          <w:b/>
          <w:bCs/>
          <w:highlight w:val="yellow"/>
        </w:rPr>
      </w:pPr>
    </w:p>
    <w:p w14:paraId="49662402" w14:textId="77777777" w:rsidR="00742921" w:rsidRPr="005B2502" w:rsidRDefault="00742921" w:rsidP="00742921">
      <w:pPr>
        <w:spacing w:after="0" w:line="240" w:lineRule="auto"/>
        <w:rPr>
          <w:rFonts w:ascii="Times New Roman" w:hAnsi="Times New Roman" w:cs="Times New Roman"/>
          <w:b/>
          <w:bCs/>
          <w:highlight w:val="yellow"/>
        </w:rPr>
      </w:pPr>
    </w:p>
    <w:p w14:paraId="6E8037A4" w14:textId="77777777" w:rsidR="00742921" w:rsidRPr="005B2502" w:rsidRDefault="00742921" w:rsidP="00742921">
      <w:pPr>
        <w:spacing w:after="0" w:line="240" w:lineRule="auto"/>
        <w:rPr>
          <w:rFonts w:ascii="Times New Roman" w:eastAsia="Times New Roman" w:hAnsi="Times New Roman" w:cs="Times New Roman"/>
          <w:b/>
          <w:bCs/>
        </w:rPr>
      </w:pPr>
      <w:r w:rsidRPr="005B2502">
        <w:rPr>
          <w:rFonts w:ascii="Times New Roman" w:eastAsia="Times New Roman" w:hAnsi="Times New Roman" w:cs="Times New Roman"/>
          <w:b/>
          <w:bCs/>
        </w:rPr>
        <w:t>TOP-5.3.2-17-BK1-2021-00004</w:t>
      </w:r>
    </w:p>
    <w:p w14:paraId="41F2D1F4" w14:textId="77777777" w:rsidR="00CA10D9" w:rsidRDefault="00CA10D9" w:rsidP="00742921">
      <w:pPr>
        <w:spacing w:after="0" w:line="240" w:lineRule="auto"/>
        <w:rPr>
          <w:rFonts w:ascii="Times New Roman" w:hAnsi="Times New Roman" w:cs="Times New Roman"/>
          <w:b/>
          <w:bCs/>
        </w:rPr>
      </w:pPr>
    </w:p>
    <w:p w14:paraId="47E38364" w14:textId="74CB9A7E" w:rsidR="00742921" w:rsidRPr="005B2502" w:rsidRDefault="00742921" w:rsidP="00742921">
      <w:pPr>
        <w:spacing w:after="0" w:line="240" w:lineRule="auto"/>
        <w:rPr>
          <w:rFonts w:ascii="Times New Roman" w:hAnsi="Times New Roman" w:cs="Times New Roman"/>
          <w:b/>
          <w:bCs/>
        </w:rPr>
      </w:pPr>
      <w:r w:rsidRPr="005B2502">
        <w:rPr>
          <w:rFonts w:ascii="Times New Roman" w:hAnsi="Times New Roman" w:cs="Times New Roman"/>
          <w:b/>
          <w:bCs/>
        </w:rPr>
        <w:t>Petőfi 200</w:t>
      </w:r>
    </w:p>
    <w:p w14:paraId="7E34740F" w14:textId="77777777" w:rsidR="00742921" w:rsidRPr="005B2502" w:rsidRDefault="00742921" w:rsidP="00742921">
      <w:pPr>
        <w:autoSpaceDE w:val="0"/>
        <w:autoSpaceDN w:val="0"/>
        <w:adjustRightInd w:val="0"/>
        <w:spacing w:after="0" w:line="240" w:lineRule="auto"/>
        <w:rPr>
          <w:rFonts w:ascii="Times New Roman" w:hAnsi="Times New Roman" w:cs="Times New Roman"/>
          <w:color w:val="000000"/>
        </w:rPr>
      </w:pPr>
    </w:p>
    <w:p w14:paraId="3D555065" w14:textId="77777777" w:rsidR="00742921" w:rsidRPr="005B2502" w:rsidRDefault="00742921" w:rsidP="00742921">
      <w:pPr>
        <w:autoSpaceDE w:val="0"/>
        <w:autoSpaceDN w:val="0"/>
        <w:adjustRightInd w:val="0"/>
        <w:spacing w:after="0" w:line="240" w:lineRule="auto"/>
        <w:jc w:val="both"/>
        <w:rPr>
          <w:rFonts w:ascii="Times New Roman" w:hAnsi="Times New Roman" w:cs="Times New Roman"/>
          <w:color w:val="000000"/>
        </w:rPr>
      </w:pPr>
      <w:r w:rsidRPr="005B2502">
        <w:rPr>
          <w:rFonts w:ascii="Times New Roman" w:hAnsi="Times New Roman" w:cs="Times New Roman"/>
          <w:color w:val="000000"/>
        </w:rPr>
        <w:t xml:space="preserve">2023.01.01-én ünnepeljük megyénk egyik legnagyobb alakjánka, Petőfi Sándor születésének 200. évfordulóját. Petőfi Sándor a magyar történelem egyik legfontosabb szereplője, költő, színész, forradalmár, nemzeti hős, a hazafias érzelmek és a nemzeti identitás példaértékű őrzője, akinek munkássága ma is meghatározó az egész Kárpát-medencében. </w:t>
      </w:r>
    </w:p>
    <w:p w14:paraId="0CFA10BB" w14:textId="77777777" w:rsidR="00742921" w:rsidRDefault="00742921" w:rsidP="00742921">
      <w:pPr>
        <w:autoSpaceDE w:val="0"/>
        <w:autoSpaceDN w:val="0"/>
        <w:adjustRightInd w:val="0"/>
        <w:spacing w:after="0" w:line="240" w:lineRule="auto"/>
        <w:jc w:val="both"/>
        <w:rPr>
          <w:rFonts w:ascii="Times New Roman" w:hAnsi="Times New Roman" w:cs="Times New Roman"/>
          <w:color w:val="000000"/>
        </w:rPr>
      </w:pPr>
    </w:p>
    <w:p w14:paraId="4C15631D" w14:textId="77777777" w:rsidR="00CA10D9" w:rsidRDefault="00CA10D9" w:rsidP="00742921">
      <w:pPr>
        <w:autoSpaceDE w:val="0"/>
        <w:autoSpaceDN w:val="0"/>
        <w:adjustRightInd w:val="0"/>
        <w:spacing w:after="0" w:line="240" w:lineRule="auto"/>
        <w:jc w:val="both"/>
        <w:rPr>
          <w:rFonts w:ascii="Times New Roman" w:hAnsi="Times New Roman" w:cs="Times New Roman"/>
          <w:color w:val="000000"/>
        </w:rPr>
      </w:pPr>
    </w:p>
    <w:p w14:paraId="64263CD6" w14:textId="77777777" w:rsidR="00CA10D9" w:rsidRDefault="00CA10D9" w:rsidP="00742921">
      <w:pPr>
        <w:autoSpaceDE w:val="0"/>
        <w:autoSpaceDN w:val="0"/>
        <w:adjustRightInd w:val="0"/>
        <w:spacing w:after="0" w:line="240" w:lineRule="auto"/>
        <w:jc w:val="both"/>
        <w:rPr>
          <w:rFonts w:ascii="Times New Roman" w:hAnsi="Times New Roman" w:cs="Times New Roman"/>
          <w:color w:val="000000"/>
        </w:rPr>
      </w:pPr>
    </w:p>
    <w:p w14:paraId="4676977D" w14:textId="77777777" w:rsidR="00CA10D9" w:rsidRDefault="00CA10D9" w:rsidP="00742921">
      <w:pPr>
        <w:autoSpaceDE w:val="0"/>
        <w:autoSpaceDN w:val="0"/>
        <w:adjustRightInd w:val="0"/>
        <w:spacing w:after="0" w:line="240" w:lineRule="auto"/>
        <w:jc w:val="both"/>
        <w:rPr>
          <w:rFonts w:ascii="Times New Roman" w:hAnsi="Times New Roman" w:cs="Times New Roman"/>
          <w:color w:val="000000"/>
        </w:rPr>
      </w:pPr>
    </w:p>
    <w:p w14:paraId="30BAC81C" w14:textId="77777777" w:rsidR="00CA10D9" w:rsidRPr="005B2502" w:rsidRDefault="00CA10D9" w:rsidP="00742921">
      <w:pPr>
        <w:autoSpaceDE w:val="0"/>
        <w:autoSpaceDN w:val="0"/>
        <w:adjustRightInd w:val="0"/>
        <w:spacing w:after="0" w:line="240" w:lineRule="auto"/>
        <w:jc w:val="both"/>
        <w:rPr>
          <w:rFonts w:ascii="Times New Roman" w:hAnsi="Times New Roman" w:cs="Times New Roman"/>
          <w:color w:val="000000"/>
        </w:rPr>
      </w:pPr>
    </w:p>
    <w:p w14:paraId="706087D5" w14:textId="77777777" w:rsidR="00742921" w:rsidRDefault="00742921" w:rsidP="00742921">
      <w:pPr>
        <w:autoSpaceDE w:val="0"/>
        <w:autoSpaceDN w:val="0"/>
        <w:adjustRightInd w:val="0"/>
        <w:spacing w:after="0" w:line="240" w:lineRule="auto"/>
        <w:jc w:val="both"/>
        <w:rPr>
          <w:rFonts w:ascii="Times New Roman" w:hAnsi="Times New Roman" w:cs="Times New Roman"/>
          <w:color w:val="000000"/>
        </w:rPr>
      </w:pPr>
      <w:r w:rsidRPr="005B2502">
        <w:rPr>
          <w:rFonts w:ascii="Times New Roman" w:hAnsi="Times New Roman" w:cs="Times New Roman"/>
          <w:color w:val="000000"/>
        </w:rPr>
        <w:lastRenderedPageBreak/>
        <w:t xml:space="preserve">A Bács-Kiskun Megyei Közgyűlés 35/2020. (IX.25.) határozatával úgy döntött, hogy </w:t>
      </w:r>
    </w:p>
    <w:p w14:paraId="58782735" w14:textId="77777777" w:rsidR="00CA10D9" w:rsidRPr="005B2502" w:rsidRDefault="00CA10D9" w:rsidP="00742921">
      <w:pPr>
        <w:autoSpaceDE w:val="0"/>
        <w:autoSpaceDN w:val="0"/>
        <w:adjustRightInd w:val="0"/>
        <w:spacing w:after="0" w:line="240" w:lineRule="auto"/>
        <w:jc w:val="both"/>
        <w:rPr>
          <w:rFonts w:ascii="Times New Roman" w:hAnsi="Times New Roman" w:cs="Times New Roman"/>
          <w:color w:val="000000"/>
        </w:rPr>
      </w:pPr>
    </w:p>
    <w:p w14:paraId="4247F588" w14:textId="77777777" w:rsidR="00742921" w:rsidRPr="005B2502" w:rsidRDefault="00742921" w:rsidP="00CA10D9">
      <w:pPr>
        <w:autoSpaceDE w:val="0"/>
        <w:autoSpaceDN w:val="0"/>
        <w:adjustRightInd w:val="0"/>
        <w:spacing w:after="190" w:line="240" w:lineRule="auto"/>
        <w:jc w:val="both"/>
        <w:rPr>
          <w:rFonts w:ascii="Times New Roman" w:hAnsi="Times New Roman" w:cs="Times New Roman"/>
          <w:color w:val="000000"/>
        </w:rPr>
      </w:pPr>
      <w:r w:rsidRPr="005B2502">
        <w:rPr>
          <w:rFonts w:ascii="Times New Roman" w:hAnsi="Times New Roman" w:cs="Times New Roman"/>
          <w:color w:val="000000"/>
        </w:rPr>
        <w:t xml:space="preserve">• mindent megtesz annak érdekében, hogy az Országgyűlés a 2022-2023. éveket nyilvánítsa Petőfi Sándor Emlékévnek és a Kormány hozza létre az országos Petőfi Sándor Emlékbizottságot, valamint tegye meg a szükséges lépéseket a Petőfi Sándor előtt tisztelgő, Talpra Magyar! elnevezésű program kidolgozása érdekében. </w:t>
      </w:r>
    </w:p>
    <w:p w14:paraId="5DA345AF" w14:textId="77777777" w:rsidR="00742921" w:rsidRPr="005B2502" w:rsidRDefault="00742921" w:rsidP="00CA10D9">
      <w:pPr>
        <w:autoSpaceDE w:val="0"/>
        <w:autoSpaceDN w:val="0"/>
        <w:adjustRightInd w:val="0"/>
        <w:spacing w:after="0" w:line="240" w:lineRule="auto"/>
        <w:jc w:val="both"/>
        <w:rPr>
          <w:rFonts w:ascii="Times New Roman" w:hAnsi="Times New Roman" w:cs="Times New Roman"/>
          <w:color w:val="000000"/>
        </w:rPr>
      </w:pPr>
      <w:r w:rsidRPr="005B2502">
        <w:rPr>
          <w:rFonts w:ascii="Times New Roman" w:hAnsi="Times New Roman" w:cs="Times New Roman"/>
          <w:color w:val="000000"/>
        </w:rPr>
        <w:t xml:space="preserve">• Bács-Kiskun megyében is kiemelt figyelmet kapnak Petőfi Sándor születéséhez kapcsolódó események, és a Bács-Kiskun Megyei Önkormányzat (a továbbiakban: Megyei Önkormányzat) megyei emlékprogramot valósít meg. Ennek érdekében együttműködési megállapodást köt mind szélesebb körben és megalapítja a Bács-Kiskun Megyei Petőfi Emlékbizottságot (a továbbiakban: Bizottság). </w:t>
      </w:r>
    </w:p>
    <w:p w14:paraId="5BB53E43" w14:textId="77777777" w:rsidR="00742921" w:rsidRPr="005B2502" w:rsidRDefault="00742921" w:rsidP="00742921">
      <w:pPr>
        <w:autoSpaceDE w:val="0"/>
        <w:autoSpaceDN w:val="0"/>
        <w:adjustRightInd w:val="0"/>
        <w:spacing w:after="0" w:line="240" w:lineRule="auto"/>
        <w:jc w:val="both"/>
        <w:rPr>
          <w:rFonts w:ascii="Times New Roman" w:hAnsi="Times New Roman" w:cs="Times New Roman"/>
          <w:color w:val="000000"/>
        </w:rPr>
      </w:pPr>
    </w:p>
    <w:p w14:paraId="53227B90" w14:textId="77777777" w:rsidR="00742921" w:rsidRPr="005B2502" w:rsidRDefault="00742921" w:rsidP="00742921">
      <w:pPr>
        <w:autoSpaceDE w:val="0"/>
        <w:autoSpaceDN w:val="0"/>
        <w:adjustRightInd w:val="0"/>
        <w:spacing w:after="0" w:line="240" w:lineRule="auto"/>
        <w:jc w:val="both"/>
        <w:rPr>
          <w:rFonts w:ascii="Times New Roman" w:hAnsi="Times New Roman" w:cs="Times New Roman"/>
          <w:color w:val="000000"/>
        </w:rPr>
      </w:pPr>
      <w:r w:rsidRPr="005B2502">
        <w:rPr>
          <w:rFonts w:ascii="Times New Roman" w:hAnsi="Times New Roman" w:cs="Times New Roman"/>
          <w:color w:val="000000"/>
        </w:rPr>
        <w:t xml:space="preserve">A kezdeményezés eredményeként az Országgyűlés 37/2020. (XII. 1.) határozatával döntött arról, hogy az Országgyűlés támogatja és szorgalmazza olyan megemlékezések, rendezvények szervezését, oktatási anyagok és művészeti alkotások készítését, amelyek Petőfi Sándor életművével kapcsolatosak és hozzájárulnak a méltó emlékezéshez. </w:t>
      </w:r>
    </w:p>
    <w:p w14:paraId="6CEB1A60" w14:textId="77777777" w:rsidR="00742921" w:rsidRPr="005B2502" w:rsidRDefault="00742921" w:rsidP="00742921">
      <w:pPr>
        <w:jc w:val="both"/>
        <w:rPr>
          <w:rFonts w:ascii="Times New Roman" w:hAnsi="Times New Roman" w:cs="Times New Roman"/>
          <w:color w:val="000000"/>
        </w:rPr>
      </w:pPr>
      <w:r w:rsidRPr="005B2502">
        <w:rPr>
          <w:rFonts w:ascii="Times New Roman" w:hAnsi="Times New Roman" w:cs="Times New Roman"/>
          <w:color w:val="000000"/>
        </w:rPr>
        <w:t>2021-ben megalakult a Bács-Kiskun Megyei Petőfi Emlékbizottság csaknem 30 szervezet részvételében, és tagjai 2021. szeptember 3-án elfogadták a megye területére kiterjedő Talpra Magyar Programot.</w:t>
      </w:r>
    </w:p>
    <w:p w14:paraId="125FD7A1"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Célunk, hogy a Petőfi-kultusz szellemét, illetve a Petőfi Emlékévek aktualitását felhasználva egy olyan projektet valósíthassunk meg, amely közösséget épít, erősíti a helyiek szülőföldjükhöz való kötődését, és amely a megvalósítási időszakát követően is tovább folytatódhat.</w:t>
      </w:r>
    </w:p>
    <w:p w14:paraId="01DFED9F"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A fő célkitűzésen keresztül az alábbi részcélok is megvalósíthatók:</w:t>
      </w:r>
    </w:p>
    <w:p w14:paraId="06AB8DBC"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a megyei identitás megerősítésével és az aktív közösségi léttel az elvándorlás csökkentése,</w:t>
      </w:r>
    </w:p>
    <w:p w14:paraId="7E6915C6"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a Petőfi brend létrehozása és példakép, a magyar hős kialakítása,</w:t>
      </w:r>
    </w:p>
    <w:p w14:paraId="207551C5"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a nemzeti tudat, a magyar összetartozás erősítése,</w:t>
      </w:r>
    </w:p>
    <w:p w14:paraId="4FCEBF11"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Petőfi Sándor személyének összekötő erejének felhasználása a megyei települések és lakóik között,</w:t>
      </w:r>
    </w:p>
    <w:p w14:paraId="4984DA79"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tudásmegosztás, figyelemfelhívás,</w:t>
      </w:r>
    </w:p>
    <w:p w14:paraId="08BE31FF"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a költőhöz köthető települések együttműködésének megerősítse,</w:t>
      </w:r>
    </w:p>
    <w:p w14:paraId="0390B58B"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a jelenlegi civil aktivitás, az alulról jövő kezdeményezőkészség megerősítése a Program keretében foglalkoztatott szakemberek munkája által, valamint a helyi lakosok aktivitásának növelésén keresztül.</w:t>
      </w:r>
    </w:p>
    <w:p w14:paraId="619147EC"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xml:space="preserve">A Kőrösszolg Nonprofit Kft a Bács- Kiskun Megyei Önkormányzattal és konzorciumi partnereivel projektjavaslatot nyújtott be a Petőfi 200 emlékév megtartására és megünneplésére a 2021. évben. </w:t>
      </w:r>
    </w:p>
    <w:p w14:paraId="1D810BF1"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A projekt pozitív elbírálásban részesült 2022-ben, melyet követően megkezdődtek a Petőfi 200 emlékév megünneplésére tervezett programok, események.  A projekt sikeresen lezajlott és a 2023-as évben lezárásra is került.</w:t>
      </w:r>
    </w:p>
    <w:p w14:paraId="7AB3E2E8" w14:textId="77777777" w:rsidR="00742921" w:rsidRDefault="00742921" w:rsidP="00742921">
      <w:pPr>
        <w:jc w:val="both"/>
        <w:rPr>
          <w:rFonts w:ascii="Times New Roman" w:hAnsi="Times New Roman" w:cs="Times New Roman"/>
        </w:rPr>
      </w:pPr>
    </w:p>
    <w:p w14:paraId="4FE6DA17" w14:textId="77777777" w:rsidR="00CA10D9" w:rsidRDefault="00CA10D9" w:rsidP="00742921">
      <w:pPr>
        <w:jc w:val="both"/>
        <w:rPr>
          <w:rFonts w:ascii="Times New Roman" w:hAnsi="Times New Roman" w:cs="Times New Roman"/>
        </w:rPr>
      </w:pPr>
    </w:p>
    <w:p w14:paraId="2F88F2A9" w14:textId="77777777" w:rsidR="00CA10D9" w:rsidRDefault="00CA10D9" w:rsidP="00742921">
      <w:pPr>
        <w:jc w:val="both"/>
        <w:rPr>
          <w:rFonts w:ascii="Times New Roman" w:hAnsi="Times New Roman" w:cs="Times New Roman"/>
        </w:rPr>
      </w:pPr>
    </w:p>
    <w:p w14:paraId="1C7EF9BB" w14:textId="77777777" w:rsidR="00CA10D9" w:rsidRPr="005B2502" w:rsidRDefault="00CA10D9" w:rsidP="00742921">
      <w:pPr>
        <w:jc w:val="both"/>
        <w:rPr>
          <w:rFonts w:ascii="Times New Roman" w:hAnsi="Times New Roman" w:cs="Times New Roman"/>
        </w:rPr>
      </w:pPr>
    </w:p>
    <w:p w14:paraId="6214CD9F" w14:textId="77777777" w:rsidR="00742921" w:rsidRPr="005B2502" w:rsidRDefault="00742921" w:rsidP="00742921">
      <w:pPr>
        <w:pStyle w:val="Default"/>
        <w:rPr>
          <w:rFonts w:ascii="Times New Roman" w:hAnsi="Times New Roman" w:cs="Times New Roman"/>
          <w:b/>
          <w:bCs/>
          <w:sz w:val="22"/>
          <w:szCs w:val="22"/>
        </w:rPr>
      </w:pPr>
      <w:r w:rsidRPr="005B2502">
        <w:rPr>
          <w:rFonts w:ascii="Times New Roman" w:hAnsi="Times New Roman" w:cs="Times New Roman"/>
          <w:b/>
          <w:bCs/>
          <w:sz w:val="22"/>
          <w:szCs w:val="22"/>
        </w:rPr>
        <w:lastRenderedPageBreak/>
        <w:t>Projektazonosító: TOP-1.1.1-16-BK1-2020-00029</w:t>
      </w:r>
    </w:p>
    <w:p w14:paraId="532149F7" w14:textId="77777777" w:rsidR="00742921" w:rsidRPr="005B2502" w:rsidRDefault="00742921" w:rsidP="00742921">
      <w:pPr>
        <w:pStyle w:val="Default"/>
        <w:rPr>
          <w:rFonts w:ascii="Times New Roman" w:hAnsi="Times New Roman" w:cs="Times New Roman"/>
          <w:b/>
          <w:bCs/>
          <w:sz w:val="22"/>
          <w:szCs w:val="22"/>
        </w:rPr>
      </w:pPr>
    </w:p>
    <w:p w14:paraId="3F1F7693" w14:textId="77777777" w:rsidR="00742921" w:rsidRPr="005B2502" w:rsidRDefault="00742921" w:rsidP="00742921">
      <w:pPr>
        <w:pStyle w:val="Default"/>
        <w:rPr>
          <w:rFonts w:ascii="Times New Roman" w:hAnsi="Times New Roman" w:cs="Times New Roman"/>
          <w:b/>
          <w:bCs/>
          <w:sz w:val="22"/>
          <w:szCs w:val="22"/>
        </w:rPr>
      </w:pPr>
      <w:r w:rsidRPr="005B2502">
        <w:rPr>
          <w:rFonts w:ascii="Times New Roman" w:hAnsi="Times New Roman" w:cs="Times New Roman"/>
          <w:b/>
          <w:bCs/>
          <w:sz w:val="22"/>
          <w:szCs w:val="22"/>
        </w:rPr>
        <w:t>Projekt címe: Ipari terület fejlesztése Kiskőrösön</w:t>
      </w:r>
    </w:p>
    <w:p w14:paraId="3514CA2F" w14:textId="77777777" w:rsidR="00742921" w:rsidRPr="005B2502" w:rsidRDefault="00742921" w:rsidP="00742921">
      <w:pPr>
        <w:pStyle w:val="Default"/>
        <w:rPr>
          <w:rFonts w:ascii="Times New Roman" w:hAnsi="Times New Roman" w:cs="Times New Roman"/>
          <w:b/>
          <w:bCs/>
          <w:sz w:val="22"/>
          <w:szCs w:val="22"/>
        </w:rPr>
      </w:pPr>
    </w:p>
    <w:p w14:paraId="799D2C4F"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xml:space="preserve">Kiskőrös járásszékhely település, a térséget tekintve gazdasági – foglalkoztatási területen is központi szerepet tölt be. Kiskőrös gazdasági szerkezete jelentős átalakuláson megy keresztül, az agrárium vezető szerepét egyre inkább átveszi az ipari ezen belül is a fémipari feldolgozás, tevékenység – műszer, alkatrészgyártás. A gazdasági szerkezet átalakulásával a befektető vonzás kiemelt szerepet kap. A település gazdasági versenyképességének megőrzése, fejlesztése érdekében szükségszerű a vonzó befektetési környezet kialakítása, a befektetők településen történő letelepedésének érdekében. Az Önkormányzatnak nincs a tulajdonában olyan ipari terület, amely a befektetők számára vállalkozás működtetésére alkalmas alapinfrastruktúrával rendelkezne. Az elmúlt évek iparűzési adó bevételei azonban azt mutatják, hogy a Kiskőrösön székhellyel, illetve telephellyel rendelkező vállalkozások dinamikusan fejlődnek. Kiskőrösön egy magántulajdonban lévő ipari park működik, melyen 6 vállalkozásnak van telephelye. A 100 fő feletti munkavállalót foglalkoztató vállalkozások a város belső területein rendelkeznek telephellyel, melyek területei nem bővíthetőek. A pályázattal érintett önkormányzati tulajdonú ingatlan elhelyezkedését – 53-as főút közelsége – tekintve is ideális ipari terület létrehozására. Az új iparterület 5 ha-on kerül kialakításra a 14,58 ha nagyságúingatlanon a későbbi bővülést is elősegítve. A projekt keretében közműhálózat (szennyvíz- és ivóvíz- valamint tüzivízhálózat) valamit feltáró út kiépítése valósul meg.  A települési ivóvízhálózatba történő bekapcsoláshoz 490 m-es vezetékhálózat kiépítése szükséges. A szennyvízhálózat összesen 820 m-en keresztül kerül kiépítésre 1 db szennyvízátemelő kialakításával együtt. A projekt megvalósítása nagymértékben kapcsolódik a megyei befektetésösztönző programhoz is, melyhez hozzájárul a leendő betelepülni szándékozó vállalkozásokat megszólító marketing és kommunikációs tevékenység, valamint egy adatbázis létrehozása is. Cél a térség gazdaságának fejlődése, új munkahelyek teremtése, ezáltal a település népességmegtartó erejének fokozása. A fiatal szakképzett munkaerő helyben tartása a gazdaság minőségi fejlődésére is hatással van. A projekt megvalósítása hozzájárul a TOP-1.1.1-16 Felhívás legfontosabb célkitűzéséhez, mely a térségi gazdaságfejlesztés elérését a helyi üzleti környezet kialakításán keresztül kívánja megteremteni. E célkitűzés eléréséhez hozzájárul a projekt megvalósítása is. </w:t>
      </w:r>
    </w:p>
    <w:p w14:paraId="1DB9DE98" w14:textId="77777777" w:rsidR="00742921" w:rsidRPr="005B2502" w:rsidRDefault="00742921" w:rsidP="00742921">
      <w:pPr>
        <w:rPr>
          <w:rFonts w:ascii="Times New Roman" w:hAnsi="Times New Roman" w:cs="Times New Roman"/>
        </w:rPr>
      </w:pPr>
      <w:r w:rsidRPr="005B2502">
        <w:rPr>
          <w:rFonts w:ascii="Times New Roman" w:hAnsi="Times New Roman" w:cs="Times New Roman"/>
        </w:rPr>
        <w:t xml:space="preserve">A projekt 2020. évben került benyújtásra, amely 2021. évben pozitív elbírálásban részesült. A sikeres közbeszerzési eljárást követően 2022. nyarától folyamatosan zajlottak a kivitelezési munkálatok 2023. nyaráig, amikor sikeresen lezárult a projekt. </w:t>
      </w:r>
    </w:p>
    <w:p w14:paraId="7E9D257D" w14:textId="77777777" w:rsidR="00742921" w:rsidRPr="005B2502" w:rsidRDefault="00742921" w:rsidP="00742921">
      <w:pPr>
        <w:jc w:val="both"/>
        <w:rPr>
          <w:rFonts w:ascii="Times New Roman" w:hAnsi="Times New Roman" w:cs="Times New Roman"/>
        </w:rPr>
      </w:pPr>
    </w:p>
    <w:p w14:paraId="6DB4160E"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Projektazonosító: TOP_PLUSZ-2.1.1-21-BK1-2022-00051</w:t>
      </w:r>
      <w:r w:rsidRPr="005B2502">
        <w:rPr>
          <w:rFonts w:ascii="Times New Roman" w:hAnsi="Times New Roman" w:cs="Times New Roman"/>
          <w:b/>
          <w:bCs/>
        </w:rPr>
        <w:tab/>
      </w:r>
    </w:p>
    <w:p w14:paraId="30BF1BC9"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Projekt címe: Kőrisfa óvoda energetikai fejlesztése</w:t>
      </w:r>
      <w:r w:rsidRPr="005B2502">
        <w:rPr>
          <w:rFonts w:ascii="Times New Roman" w:hAnsi="Times New Roman" w:cs="Times New Roman"/>
          <w:b/>
          <w:bCs/>
        </w:rPr>
        <w:tab/>
      </w:r>
    </w:p>
    <w:p w14:paraId="2E99BBDF"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xml:space="preserve">28.715.863,- Ft "Kőrisfa Óvoda 2021. szeptemberében nyitotta meg kapuit az óvodások előtt. Az épület BB energetikai minőségi besorolással rendelkezik, a fűtéshez és a hűtéshez felhasználandó meleg, és hideg vizet hőszivattyú állítja elő. Jelen projekt keretében a hőszivattyúk és egyéb elektromos berendezések működéséhez szükséges villamos energiát monokristályos napelemek segítségével előállító háztartási méretű kiserőmű (HMKE) fotovillamos rendszer kialakítását tervezzük. A fejlesztés eredményeként költséghatékony, alacsony szén-dioxid kibocsátású, környezetbarát épület kerül kialakításra, a napelemek által előállított villamosenergia lehetővé teszi, hogy az óvoda fűtését gázkazánok helyett hőszivattyúval biztosítsuk. Cél: A helyi önkormányzat tulajdonában lévő épület energiahatékonyságot célzó felújítása és fejlesztése a fosszilis energiahordozókból származó </w:t>
      </w:r>
      <w:r w:rsidRPr="005B2502">
        <w:rPr>
          <w:rFonts w:ascii="Times New Roman" w:hAnsi="Times New Roman" w:cs="Times New Roman"/>
        </w:rPr>
        <w:lastRenderedPageBreak/>
        <w:t xml:space="preserve">üvegházhatású gázok kibocsátásának csökkentése érdekében. A projekt által érintett óvoda szerepének megerősítése, a szolgáltatások minőségének növelése, a környezetvédelmi szemléletformálás erősítése, az energia fogyasztás csökkentése az épület energetikai korszerűsítésével. Közvetett célok: A beruházás környezetvédelmi hatása, kisebb fosszilis energiahordozó felhasználással járó emisszió-csökkenés, üvegházhatású gázkibocsátás csökkentése, amely nemzetgazdasági szinten hozzájárul az energiamérleg javulásához és az energiaimport kitettség mérsékléséhez, továbbá az épületeket használó személyek környezeti komfortjának javulása, kellemesebb komfortérzet biztosítása. Az ismeretek bővítése érdekében képzés, szemléletformáló rendezvény valósul meg, mely reményeink szerint hozzájárul a részvevők környezeti szemléletének formálásához. A Terület- és Településfejlesztési Operatív Program Plusz stratégiai célja az alacsony széndioxid-kibocsátású gazdaságra való áttérés ösztönzése, csatlakozva a globális erőfeszítésekhez. A széndioxid-kibocsátás valamennyi településen kihívást jelent. A projekt célja a megújuló energiafelhasználás növelése, ezáltal pedig a széndioxid-kibocsátás csökkentése, valamint az alacsony szén-dioxid kibocsátású gazdaságra való áttérés. A projekt illeszkedik a Nemzeti Energiastratégia 2030, Magyarország II. Nemzeti Energiahatékonysági Cselekvési Terv, ill. Nemzeti Épületenergetikai Stratégiában megfogalmazottakhoz, továbbá a Települési Operatív Program Plusz Klímabarát megye priorítástengelyének céljaihoz és beavatkozási területeihez. A projekt megvalósulása révén a CO2 kibocsátás évi 27,1 tonnával csökken." </w:t>
      </w:r>
    </w:p>
    <w:p w14:paraId="5AC92949" w14:textId="77777777" w:rsidR="00742921" w:rsidRPr="005B2502" w:rsidRDefault="00742921" w:rsidP="00742921">
      <w:pPr>
        <w:rPr>
          <w:rFonts w:ascii="Times New Roman" w:hAnsi="Times New Roman" w:cs="Times New Roman"/>
        </w:rPr>
      </w:pPr>
    </w:p>
    <w:p w14:paraId="7241B619"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Kiskőrösi Kakasfőzők Egyesület</w:t>
      </w:r>
      <w:r w:rsidRPr="005B2502">
        <w:rPr>
          <w:rFonts w:ascii="Times New Roman" w:hAnsi="Times New Roman" w:cs="Times New Roman"/>
          <w:b/>
          <w:bCs/>
        </w:rPr>
        <w:tab/>
      </w:r>
    </w:p>
    <w:p w14:paraId="5DF3E274"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Kakaspörkölt főző verseny- 1.700.000 Ft</w:t>
      </w:r>
      <w:r w:rsidRPr="005B2502">
        <w:rPr>
          <w:rFonts w:ascii="Times New Roman" w:hAnsi="Times New Roman" w:cs="Times New Roman"/>
          <w:b/>
          <w:bCs/>
        </w:rPr>
        <w:tab/>
      </w:r>
    </w:p>
    <w:p w14:paraId="70436244"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"A Kiskőrösi Kakaspörkölt Főző Fesztivál 2009-ben még egy lelkes baráti társaság szervezésében indult útjára, amelyhez az évek során egyre több és több csapat csatlakozott, mára pedig az egyik legnagyobb érdeklődésre számot tartó helyi látványossággá nőtte ki magát. Azóta minden októberben Dedák Pál és Torgyikné Danis Éva főszervezésével megrendezik a városban a főző versenyből időközben fesztivállá alakult rendezvényt. Az évek folyamán 2019-ben megalakult a Kiskőrösi Kakasfőzők Egyesülete, melynek tagjai koordinálják az eseményt. Minden évben több ezres látogatói számmal kerül megszervezésre a fesztivál. Ennek apropóján és a fesztivál, helyi jelentősége miatt került a helyi turizmus és vendéglátás szakterületen a települési értéktárba a Kiskőrösi Kakaspörkölt Főző Fesztivál. 2023-ban ismételten megrendezésre került október elején- 2023. október 07-én a fesztivál, amelyre sok szeretettel vártak minden érdeklődőt a szervezők korra, nemre, etnikai- és vallási hova tartozásra tekintet nélkül.  A rendezvényre készülődés napokkal előtte megkezdődött, sátrak felállítása, elektromos áram kiépítése- villanyszerelés, vizesblokk telepítése és kiépítése. A beköltözés és sátordíszítés minden főző csapat saját feladata volt, hogy a fesztiválra méltó pompájukban díszelegjenek. Minden részvevő sátrat és a vendégei számának megfelelő mennyiségű sörpadgarnitúrát kapott.   Egész napos programmal készültek a szervezők. Helyi folklór együttesek (citerazenekar, néptáncegyüttes, fúvószenekar, jazz band és más helyi zenekarok) szórakoztatták a részvevőket és vendégeiket. A projekt keretében igényelt támogatás, olyan tételek megrendeléséhez voltak szükségesek, amelyek nem álltak rendelkezésére az Egyesületnek, viszont a Fesztivál megvalósításához elengedhetetlenek."</w:t>
      </w:r>
    </w:p>
    <w:p w14:paraId="641DBAA5" w14:textId="77777777" w:rsidR="00742921" w:rsidRDefault="00742921" w:rsidP="00742921">
      <w:pPr>
        <w:jc w:val="both"/>
        <w:rPr>
          <w:rFonts w:ascii="Times New Roman" w:hAnsi="Times New Roman" w:cs="Times New Roman"/>
        </w:rPr>
      </w:pPr>
    </w:p>
    <w:p w14:paraId="6CB597D8" w14:textId="77777777" w:rsidR="00CA10D9" w:rsidRDefault="00CA10D9" w:rsidP="00742921">
      <w:pPr>
        <w:jc w:val="both"/>
        <w:rPr>
          <w:rFonts w:ascii="Times New Roman" w:hAnsi="Times New Roman" w:cs="Times New Roman"/>
        </w:rPr>
      </w:pPr>
    </w:p>
    <w:p w14:paraId="4790B0AB" w14:textId="77777777" w:rsidR="00CA10D9" w:rsidRDefault="00CA10D9" w:rsidP="00742921">
      <w:pPr>
        <w:jc w:val="both"/>
        <w:rPr>
          <w:rFonts w:ascii="Times New Roman" w:hAnsi="Times New Roman" w:cs="Times New Roman"/>
        </w:rPr>
      </w:pPr>
    </w:p>
    <w:p w14:paraId="7E644E4A" w14:textId="77777777" w:rsidR="00CA10D9" w:rsidRPr="005B2502" w:rsidRDefault="00CA10D9" w:rsidP="00742921">
      <w:pPr>
        <w:jc w:val="both"/>
        <w:rPr>
          <w:rFonts w:ascii="Times New Roman" w:hAnsi="Times New Roman" w:cs="Times New Roman"/>
        </w:rPr>
      </w:pPr>
    </w:p>
    <w:p w14:paraId="638E342A"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lastRenderedPageBreak/>
        <w:t>VCA-KP-1-2024/3-002178-</w:t>
      </w:r>
      <w:r w:rsidRPr="005B2502">
        <w:rPr>
          <w:rFonts w:ascii="Times New Roman" w:hAnsi="Times New Roman" w:cs="Times New Roman"/>
          <w:b/>
          <w:bCs/>
        </w:rPr>
        <w:tab/>
        <w:t>Jövő Vidékéért Egyesület</w:t>
      </w:r>
      <w:r w:rsidRPr="005B2502">
        <w:rPr>
          <w:rFonts w:ascii="Times New Roman" w:hAnsi="Times New Roman" w:cs="Times New Roman"/>
          <w:b/>
          <w:bCs/>
        </w:rPr>
        <w:tab/>
      </w:r>
    </w:p>
    <w:p w14:paraId="6174227F"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Játszótér kialakítása az élhetőbb Kiskőrösért</w:t>
      </w:r>
      <w:r w:rsidRPr="005B2502">
        <w:rPr>
          <w:rFonts w:ascii="Times New Roman" w:hAnsi="Times New Roman" w:cs="Times New Roman"/>
          <w:b/>
          <w:bCs/>
        </w:rPr>
        <w:tab/>
      </w:r>
      <w:r w:rsidRPr="005B2502">
        <w:rPr>
          <w:rFonts w:ascii="Times New Roman" w:hAnsi="Times New Roman" w:cs="Times New Roman"/>
          <w:b/>
          <w:bCs/>
        </w:rPr>
        <w:tab/>
      </w:r>
    </w:p>
    <w:p w14:paraId="3F5C49EA"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Támogatás összege: 6 477 950 Ft</w:t>
      </w:r>
      <w:r w:rsidRPr="005B2502">
        <w:rPr>
          <w:rFonts w:ascii="Times New Roman" w:hAnsi="Times New Roman" w:cs="Times New Roman"/>
          <w:b/>
          <w:bCs/>
        </w:rPr>
        <w:tab/>
      </w:r>
    </w:p>
    <w:p w14:paraId="528C5F70" w14:textId="219EA0CF" w:rsidR="00742921" w:rsidRPr="005B2502" w:rsidRDefault="00742921" w:rsidP="00742921">
      <w:pPr>
        <w:jc w:val="both"/>
        <w:rPr>
          <w:rFonts w:ascii="Times New Roman" w:hAnsi="Times New Roman" w:cs="Times New Roman"/>
        </w:rPr>
      </w:pPr>
      <w:r w:rsidRPr="005B2502">
        <w:rPr>
          <w:rFonts w:ascii="Times New Roman" w:hAnsi="Times New Roman" w:cs="Times New Roman"/>
        </w:rPr>
        <w:t>Az egyesület célja a sporttevékenység támogatása, szervezése, valamint a sport által prevenciós egészségfejlesztés és a szabadidős sportok terjesztése. Egyesület célja továbbá az oktatással, fejlesztéssel, a szabadidő hasznos eltöltésével, ismeretek továbbfejlesztésével, ismeretterjesztéssel kapcsolatos egyéb tevékenységek és programok (előadások, rendezvények, szabadidős programok, egyéb programok) igényének feltárása, szervezése, biztosítása a vidéki lakosság számára, mellyel elősegíthető a vidéki lakosság megtartása, fejlesztése. Az egyesület célja továbbá, hogy elősegítse a közösségi összetartozás érzetét. A közösségi tér helyszíne füvesített terület, ahol már néhány fa kiültetése megtörtént, a fejlesztés eredményeként egy olyan közösségi tér alakul ki, ahol a város lakosai, különösen a kisgyermekes szülők találkozhatnak, a gyermekek szabad levegőn játékosan mozoghatnak. A városban nagyon kevés közösségi tér van, emiatt nagy a társadalmi igény játszóterek kialakítására. Az eszközöket az egyesület jelen projektből kívánja finanszírozni, azonban a közösségi tér kialakítását széles társadalmi összefogással, a helyi lakosok segítségével valósítjuk meg. A terület fenntartását is társadalmi összefogással valósítjuk meg, az önkormányzat vállalja, hogy az egyesület a kialakított közösségi teret ingyenesen használja. Jövőnk a gyermekeinkben rejlik, a játszótér hozzájárul a gyerekek társas és kognitív készségeinek fejlesztéséhez. A szabadtéren a mozgás nem ütközik falakba, szabadon mehetnek bármeddig, ami plusz élményt jelent számukra, a kiválasztott eszközök jó hatással van a mozgásfejlődésre, egyensúlyérzékre, koordinációra és kreativitásra is. A játszótér jó hely az ismerkedésre, barátkozásra, közösségi élmény megtapasztalására kicsik és nagyok számára egyaránt. A közösségi tér hozzájárul a vidék népességmegtartásához. A projekt benyújtására 2023. évben került sor</w:t>
      </w:r>
      <w:r w:rsidR="00531E68">
        <w:rPr>
          <w:rFonts w:ascii="Times New Roman" w:hAnsi="Times New Roman" w:cs="Times New Roman"/>
        </w:rPr>
        <w:t>.</w:t>
      </w:r>
    </w:p>
    <w:p w14:paraId="6E3625D3" w14:textId="77777777" w:rsidR="00742921" w:rsidRPr="005B2502" w:rsidRDefault="00742921" w:rsidP="00742921">
      <w:pPr>
        <w:jc w:val="both"/>
        <w:rPr>
          <w:rFonts w:ascii="Times New Roman" w:hAnsi="Times New Roman" w:cs="Times New Roman"/>
        </w:rPr>
      </w:pPr>
    </w:p>
    <w:p w14:paraId="2E55FD33"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b/>
          <w:bCs/>
        </w:rPr>
        <w:t>NTAB-KP-1-2024/1-000464 – Nemzetiségi tábor megvalósítása 2024-ben.  Pályázó: Kiskőrös Város Szlovák Nemzetiségi Önkormányzata</w:t>
      </w:r>
      <w:r w:rsidRPr="005B2502">
        <w:rPr>
          <w:rFonts w:ascii="Times New Roman" w:hAnsi="Times New Roman" w:cs="Times New Roman"/>
        </w:rPr>
        <w:t xml:space="preserve"> </w:t>
      </w:r>
    </w:p>
    <w:p w14:paraId="33DF5695"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Nemzetiségi tábor 2024-ben 1 487 840 Ft</w:t>
      </w:r>
      <w:r w:rsidRPr="005B2502">
        <w:rPr>
          <w:rFonts w:ascii="Times New Roman" w:hAnsi="Times New Roman" w:cs="Times New Roman"/>
        </w:rPr>
        <w:tab/>
        <w:t xml:space="preserve">Kiskőrös Város Szlovák Nemzetiségi Önkormányzata pályázatot nyújtott be a nemzetiségi táborok 2024. évi költségvetési támogatására a Bethlen Gábor Alapkezelő Zrt. által kiírt pályázati kiírásra. </w:t>
      </w:r>
      <w:bookmarkStart w:id="1" w:name="_Hlk176260026"/>
      <w:r w:rsidRPr="005B2502">
        <w:rPr>
          <w:rFonts w:ascii="Times New Roman" w:hAnsi="Times New Roman" w:cs="Times New Roman"/>
        </w:rPr>
        <w:t xml:space="preserve">A pályázat benyújtására 2023-ban került sor. </w:t>
      </w:r>
      <w:bookmarkEnd w:id="1"/>
      <w:r w:rsidRPr="005B2502">
        <w:rPr>
          <w:rFonts w:ascii="Times New Roman" w:hAnsi="Times New Roman" w:cs="Times New Roman"/>
        </w:rPr>
        <w:t xml:space="preserve">A pályázati kategória kódja: NTAB-KP-1-2024. </w:t>
      </w:r>
    </w:p>
    <w:p w14:paraId="1A096FCB" w14:textId="77777777" w:rsidR="00742921" w:rsidRPr="005B2502" w:rsidRDefault="00742921" w:rsidP="00742921">
      <w:pPr>
        <w:jc w:val="both"/>
        <w:rPr>
          <w:rFonts w:ascii="Times New Roman" w:hAnsi="Times New Roman" w:cs="Times New Roman"/>
        </w:rPr>
      </w:pPr>
    </w:p>
    <w:p w14:paraId="7712742B"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b/>
          <w:bCs/>
        </w:rPr>
        <w:t xml:space="preserve">NTAB-KP-1-2024/1-000362 – Nemzetiségi tábor 2024-ben. Pályázó: </w:t>
      </w:r>
      <w:r w:rsidRPr="005B2502">
        <w:rPr>
          <w:rFonts w:ascii="Times New Roman" w:hAnsi="Times New Roman" w:cs="Times New Roman"/>
          <w:b/>
          <w:bCs/>
        </w:rPr>
        <w:tab/>
        <w:t>Kiskőrös Város Német Nemzetiségi Önkormányzata</w:t>
      </w:r>
      <w:r w:rsidRPr="005B2502">
        <w:rPr>
          <w:rFonts w:ascii="Times New Roman" w:hAnsi="Times New Roman" w:cs="Times New Roman"/>
        </w:rPr>
        <w:t xml:space="preserve"> Nemzetiségi tábor 2024-ben</w:t>
      </w:r>
      <w:r w:rsidRPr="005B2502">
        <w:rPr>
          <w:rFonts w:ascii="Times New Roman" w:hAnsi="Times New Roman" w:cs="Times New Roman"/>
        </w:rPr>
        <w:tab/>
        <w:t xml:space="preserve"> Kiskőrös Város Német Nemzetiségi Önkormányzata pályázatot kíván benyújtani a Nemzetiségi táborok 2024. évi költségvetési támogatására a Bethlen Gábor Alapkezelő Zrt. által kiírt pályázati kiírásra. A pályázat benyújtására 2023-ban került sor. A pályázati kategória kódja: NTAB-KP-1-2024.</w:t>
      </w:r>
    </w:p>
    <w:p w14:paraId="19FF8305" w14:textId="77777777" w:rsidR="00742921" w:rsidRPr="005B2502" w:rsidRDefault="00742921" w:rsidP="00742921">
      <w:pPr>
        <w:jc w:val="both"/>
        <w:rPr>
          <w:rFonts w:ascii="Times New Roman" w:hAnsi="Times New Roman" w:cs="Times New Roman"/>
        </w:rPr>
      </w:pPr>
    </w:p>
    <w:p w14:paraId="7A5211C8"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t>RNÖ-FEJL-23-0188</w:t>
      </w:r>
      <w:r w:rsidRPr="005B2502">
        <w:rPr>
          <w:rFonts w:ascii="Times New Roman" w:hAnsi="Times New Roman" w:cs="Times New Roman"/>
          <w:b/>
          <w:bCs/>
        </w:rPr>
        <w:tab/>
        <w:t>Kiskőrös Város Cigány Nemzetiségi Önkormányzata</w:t>
      </w:r>
    </w:p>
    <w:p w14:paraId="398123FC"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xml:space="preserve">Projekt címe: „Informatikai eszközök beszerzése Kiskőrös Város Cigány Nemzetiségi Önkormányzata részére” Elnyert támogatás összege: 504 830 Ft. </w:t>
      </w:r>
      <w:bookmarkStart w:id="2" w:name="_Hlk176260877"/>
      <w:r w:rsidRPr="005B2502">
        <w:rPr>
          <w:rFonts w:ascii="Times New Roman" w:hAnsi="Times New Roman" w:cs="Times New Roman"/>
        </w:rPr>
        <w:t xml:space="preserve">A projekt benyújtására 2023-ban került sor. </w:t>
      </w:r>
      <w:bookmarkEnd w:id="2"/>
      <w:r w:rsidRPr="005B2502">
        <w:rPr>
          <w:rFonts w:ascii="Times New Roman" w:hAnsi="Times New Roman" w:cs="Times New Roman"/>
        </w:rPr>
        <w:t xml:space="preserve">Az elnyert projektben laptop, egér, laptop táska, nyomtató és toonerek kerültek beszerzésre. </w:t>
      </w:r>
      <w:r w:rsidRPr="005B2502">
        <w:rPr>
          <w:rFonts w:ascii="Times New Roman" w:hAnsi="Times New Roman" w:cs="Times New Roman"/>
        </w:rPr>
        <w:tab/>
      </w:r>
    </w:p>
    <w:p w14:paraId="1B781B16" w14:textId="77777777" w:rsidR="00742921" w:rsidRPr="005B2502" w:rsidRDefault="00742921" w:rsidP="00742921">
      <w:pPr>
        <w:jc w:val="both"/>
        <w:rPr>
          <w:rFonts w:ascii="Times New Roman" w:hAnsi="Times New Roman" w:cs="Times New Roman"/>
          <w:b/>
          <w:bCs/>
        </w:rPr>
      </w:pPr>
      <w:r w:rsidRPr="005B2502">
        <w:rPr>
          <w:rFonts w:ascii="Times New Roman" w:hAnsi="Times New Roman" w:cs="Times New Roman"/>
          <w:b/>
          <w:bCs/>
        </w:rPr>
        <w:lastRenderedPageBreak/>
        <w:t xml:space="preserve">ROMA-PROGRAM-23-0447 Kiskőrös Város Cigány Nemzetiségi Önkormányzata </w:t>
      </w:r>
    </w:p>
    <w:p w14:paraId="69B3D79B" w14:textId="77777777" w:rsidR="00742921" w:rsidRPr="005B2502" w:rsidRDefault="00742921" w:rsidP="00742921">
      <w:pPr>
        <w:jc w:val="both"/>
        <w:rPr>
          <w:rFonts w:ascii="Times New Roman" w:hAnsi="Times New Roman" w:cs="Times New Roman"/>
        </w:rPr>
      </w:pPr>
      <w:r w:rsidRPr="005B2502">
        <w:rPr>
          <w:rFonts w:ascii="Times New Roman" w:hAnsi="Times New Roman" w:cs="Times New Roman"/>
        </w:rPr>
        <w:t xml:space="preserve">Projekt címe: „Roma kulturális értékek és javak megőrzése Kiskőrösön” – Elnyert támogatás összege: 600 000 Ft. A projekt keretében a Roma Alkotóház festésére került sor. A projekt benyújtására 2023-ban került sor.  </w:t>
      </w:r>
    </w:p>
    <w:p w14:paraId="710F855B" w14:textId="77777777" w:rsidR="00284E9B" w:rsidRPr="00A26824" w:rsidRDefault="00284E9B" w:rsidP="008528A6">
      <w:pPr>
        <w:spacing w:after="0" w:line="240" w:lineRule="auto"/>
        <w:jc w:val="both"/>
        <w:rPr>
          <w:rFonts w:ascii="Times New Roman" w:hAnsi="Times New Roman" w:cs="Times New Roman"/>
        </w:rPr>
      </w:pPr>
    </w:p>
    <w:p w14:paraId="1D063BD6" w14:textId="0830E0F9" w:rsidR="008B4826" w:rsidRPr="003F5347" w:rsidRDefault="005F078F" w:rsidP="008B4826">
      <w:pPr>
        <w:pStyle w:val="Listaszerbekezds"/>
        <w:numPr>
          <w:ilvl w:val="1"/>
          <w:numId w:val="1"/>
        </w:numPr>
        <w:spacing w:after="0" w:line="240" w:lineRule="auto"/>
        <w:jc w:val="both"/>
        <w:rPr>
          <w:rFonts w:ascii="Times New Roman" w:hAnsi="Times New Roman" w:cs="Times New Roman"/>
          <w:b/>
        </w:rPr>
      </w:pPr>
      <w:r w:rsidRPr="003F5347">
        <w:rPr>
          <w:rFonts w:ascii="Times New Roman" w:hAnsi="Times New Roman" w:cs="Times New Roman"/>
          <w:b/>
        </w:rPr>
        <w:t xml:space="preserve">Titkársági és koordinációs csoport </w:t>
      </w:r>
    </w:p>
    <w:p w14:paraId="1332442E" w14:textId="77777777" w:rsidR="008B4826" w:rsidRPr="003F5347" w:rsidRDefault="008B4826" w:rsidP="008B4826">
      <w:pPr>
        <w:spacing w:after="0" w:line="240" w:lineRule="auto"/>
        <w:ind w:left="360"/>
        <w:jc w:val="both"/>
        <w:rPr>
          <w:rFonts w:ascii="Times New Roman" w:hAnsi="Times New Roman" w:cs="Times New Roman"/>
          <w:b/>
        </w:rPr>
      </w:pPr>
    </w:p>
    <w:p w14:paraId="0A6E5E79" w14:textId="1CEEFA80" w:rsidR="008B4826" w:rsidRDefault="008B4826" w:rsidP="008B4826">
      <w:pPr>
        <w:spacing w:after="0" w:line="240" w:lineRule="auto"/>
        <w:ind w:left="357"/>
        <w:jc w:val="both"/>
        <w:rPr>
          <w:rFonts w:ascii="Times New Roman" w:hAnsi="Times New Roman" w:cs="Times New Roman"/>
        </w:rPr>
      </w:pPr>
      <w:r w:rsidRPr="003F5347">
        <w:rPr>
          <w:rFonts w:ascii="Times New Roman" w:hAnsi="Times New Roman" w:cs="Times New Roman"/>
        </w:rPr>
        <w:t xml:space="preserve">Titkársági és </w:t>
      </w:r>
      <w:r w:rsidR="00283299" w:rsidRPr="003F5347">
        <w:rPr>
          <w:rFonts w:ascii="Times New Roman" w:hAnsi="Times New Roman" w:cs="Times New Roman"/>
        </w:rPr>
        <w:t xml:space="preserve">koordinációs </w:t>
      </w:r>
      <w:r w:rsidRPr="003F5347">
        <w:rPr>
          <w:rFonts w:ascii="Times New Roman" w:hAnsi="Times New Roman" w:cs="Times New Roman"/>
        </w:rPr>
        <w:t>csoport látja el többek között a Képviselő-testületi és Társulási-tanácsi ülések (Kiskőrösi Többcélú Kistérségi Társulás és a Kiskőrös és Térsége Ivóvízminőség-javító Önkormányzati Társulás) adminisztratív feladatait. A képviselő-testület és a társulások határozatainak kivonatozását, rendelet kihirdetését, valamint a Német Nemzetiségi Önkormányzat, Cigány Nemzetiségi Önkormányzat, Szlovák Nemzetiségi Önkormányzat működésének biztosítását, továbbá a polgármester és jegyző napi munkájához kapcsolódó, általuk meghatározott feladatokat, segítik ügyfélfogadásukat, programjaikat. A csoport feladata továbbá a Polgármesteri Hivatal napi működésének technikai feltételeinek megteremtése.</w:t>
      </w:r>
      <w:r w:rsidR="00A22589">
        <w:rPr>
          <w:rFonts w:ascii="Times New Roman" w:hAnsi="Times New Roman" w:cs="Times New Roman"/>
        </w:rPr>
        <w:t xml:space="preserve"> </w:t>
      </w:r>
      <w:r w:rsidR="00A22589" w:rsidRPr="00A22589">
        <w:rPr>
          <w:rFonts w:ascii="Times New Roman" w:hAnsi="Times New Roman" w:cs="Times New Roman"/>
        </w:rPr>
        <w:t>a Kiskőrös és Térsége Ivóvízminőség-javító Önkormányzati Társulás</w:t>
      </w:r>
      <w:r w:rsidR="00A22589">
        <w:rPr>
          <w:rFonts w:ascii="Times New Roman" w:hAnsi="Times New Roman" w:cs="Times New Roman"/>
        </w:rPr>
        <w:t xml:space="preserve"> </w:t>
      </w:r>
      <w:r w:rsidR="002760A3" w:rsidRPr="002760A3">
        <w:rPr>
          <w:rFonts w:ascii="Times New Roman" w:hAnsi="Times New Roman" w:cs="Times New Roman"/>
        </w:rPr>
        <w:t>a feladatát ellátta</w:t>
      </w:r>
      <w:r w:rsidR="002760A3">
        <w:rPr>
          <w:rFonts w:ascii="Times New Roman" w:hAnsi="Times New Roman" w:cs="Times New Roman"/>
        </w:rPr>
        <w:t>, ezért</w:t>
      </w:r>
      <w:r w:rsidR="002760A3" w:rsidRPr="002760A3">
        <w:rPr>
          <w:rFonts w:ascii="Times New Roman" w:hAnsi="Times New Roman" w:cs="Times New Roman"/>
        </w:rPr>
        <w:t xml:space="preserve"> </w:t>
      </w:r>
      <w:r w:rsidR="00A22589">
        <w:rPr>
          <w:rFonts w:ascii="Times New Roman" w:hAnsi="Times New Roman" w:cs="Times New Roman"/>
        </w:rPr>
        <w:t>2023. december 31. napjával</w:t>
      </w:r>
      <w:r w:rsidR="002760A3">
        <w:rPr>
          <w:rFonts w:ascii="Times New Roman" w:hAnsi="Times New Roman" w:cs="Times New Roman"/>
        </w:rPr>
        <w:t xml:space="preserve"> jogutód nélkül</w:t>
      </w:r>
      <w:r w:rsidR="00A22589">
        <w:rPr>
          <w:rFonts w:ascii="Times New Roman" w:hAnsi="Times New Roman" w:cs="Times New Roman"/>
        </w:rPr>
        <w:t xml:space="preserve"> megszűntetésre került.</w:t>
      </w:r>
    </w:p>
    <w:p w14:paraId="043F4BC0" w14:textId="77777777" w:rsidR="003F5FE3" w:rsidRPr="003F5347" w:rsidRDefault="003F5FE3" w:rsidP="008B4826">
      <w:pPr>
        <w:spacing w:after="0" w:line="240" w:lineRule="auto"/>
        <w:ind w:left="357"/>
        <w:jc w:val="both"/>
        <w:rPr>
          <w:rFonts w:ascii="Times New Roman" w:hAnsi="Times New Roman" w:cs="Times New Roman"/>
        </w:rPr>
      </w:pPr>
    </w:p>
    <w:p w14:paraId="472AFF8E" w14:textId="77777777" w:rsidR="008B4826" w:rsidRPr="003F5347" w:rsidRDefault="008B4826" w:rsidP="008B4826">
      <w:pPr>
        <w:spacing w:after="0" w:line="240" w:lineRule="auto"/>
        <w:ind w:left="357"/>
        <w:jc w:val="both"/>
        <w:rPr>
          <w:rFonts w:ascii="Times New Roman" w:hAnsi="Times New Roman" w:cs="Times New Roman"/>
        </w:rPr>
      </w:pPr>
    </w:p>
    <w:p w14:paraId="302450D1" w14:textId="77777777" w:rsidR="008B4826" w:rsidRPr="003F5347" w:rsidRDefault="008B4826" w:rsidP="00FF177F">
      <w:pPr>
        <w:pStyle w:val="Listaszerbekezds"/>
        <w:numPr>
          <w:ilvl w:val="0"/>
          <w:numId w:val="7"/>
        </w:numPr>
        <w:spacing w:after="0" w:line="240" w:lineRule="auto"/>
        <w:jc w:val="both"/>
        <w:rPr>
          <w:rFonts w:ascii="Times New Roman" w:eastAsia="Calibri" w:hAnsi="Times New Roman" w:cs="Times New Roman"/>
          <w:b/>
          <w:u w:val="single"/>
        </w:rPr>
      </w:pPr>
      <w:r w:rsidRPr="003F5347">
        <w:rPr>
          <w:rFonts w:ascii="Times New Roman" w:eastAsia="Calibri" w:hAnsi="Times New Roman" w:cs="Times New Roman"/>
          <w:b/>
          <w:u w:val="single"/>
        </w:rPr>
        <w:t>Képviselő-testület és Társulási tanács működése:</w:t>
      </w:r>
    </w:p>
    <w:p w14:paraId="7C3D2AAE" w14:textId="6277F89B" w:rsidR="008B4826" w:rsidRPr="003F5347" w:rsidRDefault="008B4826" w:rsidP="008B4826">
      <w:pPr>
        <w:spacing w:after="0" w:line="240" w:lineRule="auto"/>
        <w:ind w:left="360"/>
        <w:jc w:val="both"/>
        <w:rPr>
          <w:rFonts w:ascii="Times New Roman" w:hAnsi="Times New Roman" w:cs="Times New Roman"/>
          <w:b/>
        </w:rPr>
      </w:pPr>
    </w:p>
    <w:p w14:paraId="2F892E06" w14:textId="3CB75C3E" w:rsidR="00060A84" w:rsidRPr="003F5347" w:rsidRDefault="00060A84" w:rsidP="008B4826">
      <w:pPr>
        <w:spacing w:after="0" w:line="240" w:lineRule="auto"/>
        <w:ind w:left="360"/>
        <w:jc w:val="both"/>
        <w:rPr>
          <w:rFonts w:ascii="Times New Roman" w:hAnsi="Times New Roman" w:cs="Times New Roman"/>
          <w:b/>
        </w:rPr>
      </w:pPr>
    </w:p>
    <w:p w14:paraId="519B3D5C" w14:textId="3B868965" w:rsidR="008B4826" w:rsidRPr="003F5347" w:rsidRDefault="008B4826" w:rsidP="008B4826">
      <w:pPr>
        <w:autoSpaceDE w:val="0"/>
        <w:autoSpaceDN w:val="0"/>
        <w:adjustRightInd w:val="0"/>
        <w:spacing w:after="0" w:line="240" w:lineRule="auto"/>
        <w:ind w:firstLine="360"/>
        <w:jc w:val="both"/>
        <w:rPr>
          <w:rFonts w:ascii="Times New Roman" w:hAnsi="Times New Roman" w:cs="Times New Roman"/>
          <w:b/>
          <w:bCs/>
          <w:color w:val="000000"/>
        </w:rPr>
      </w:pPr>
      <w:r w:rsidRPr="003F5347">
        <w:rPr>
          <w:rFonts w:ascii="Times New Roman" w:hAnsi="Times New Roman" w:cs="Times New Roman"/>
          <w:b/>
          <w:bCs/>
          <w:color w:val="000000"/>
        </w:rPr>
        <w:t>20</w:t>
      </w:r>
      <w:r w:rsidR="001326FF" w:rsidRPr="003F5347">
        <w:rPr>
          <w:rFonts w:ascii="Times New Roman" w:hAnsi="Times New Roman" w:cs="Times New Roman"/>
          <w:b/>
          <w:bCs/>
          <w:color w:val="000000"/>
        </w:rPr>
        <w:t>2</w:t>
      </w:r>
      <w:r w:rsidR="00FB3561">
        <w:rPr>
          <w:rFonts w:ascii="Times New Roman" w:hAnsi="Times New Roman" w:cs="Times New Roman"/>
          <w:b/>
          <w:bCs/>
          <w:color w:val="000000"/>
        </w:rPr>
        <w:t>3</w:t>
      </w:r>
      <w:r w:rsidRPr="003F5347">
        <w:rPr>
          <w:rFonts w:ascii="Times New Roman" w:hAnsi="Times New Roman" w:cs="Times New Roman"/>
          <w:b/>
          <w:bCs/>
          <w:color w:val="000000"/>
        </w:rPr>
        <w:t>. évi képviselő-testületi ülések</w:t>
      </w:r>
    </w:p>
    <w:p w14:paraId="4B8DDED8" w14:textId="60218B1B" w:rsidR="008B4826" w:rsidRPr="003F5347" w:rsidRDefault="008B4826" w:rsidP="008B4826">
      <w:pPr>
        <w:autoSpaceDE w:val="0"/>
        <w:autoSpaceDN w:val="0"/>
        <w:adjustRightInd w:val="0"/>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Képviselő-testületi ülések száma összesen: </w:t>
      </w:r>
      <w:r w:rsidR="00434B6D" w:rsidRPr="003F5347">
        <w:rPr>
          <w:rFonts w:ascii="Times New Roman" w:hAnsi="Times New Roman" w:cs="Times New Roman"/>
          <w:color w:val="000000"/>
        </w:rPr>
        <w:t>1</w:t>
      </w:r>
      <w:r w:rsidR="00FB3561">
        <w:rPr>
          <w:rFonts w:ascii="Times New Roman" w:hAnsi="Times New Roman" w:cs="Times New Roman"/>
          <w:color w:val="000000"/>
        </w:rPr>
        <w:t>6</w:t>
      </w:r>
    </w:p>
    <w:p w14:paraId="612AF95D" w14:textId="611F7777" w:rsidR="008B4826" w:rsidRPr="003F5347" w:rsidRDefault="008B4826" w:rsidP="008B4826">
      <w:pPr>
        <w:autoSpaceDE w:val="0"/>
        <w:autoSpaceDN w:val="0"/>
        <w:adjustRightInd w:val="0"/>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Képviselő-testületi határozatok száma: </w:t>
      </w:r>
      <w:r w:rsidR="00434B6D" w:rsidRPr="003F5347">
        <w:rPr>
          <w:rFonts w:ascii="Times New Roman" w:hAnsi="Times New Roman" w:cs="Times New Roman"/>
          <w:color w:val="000000"/>
        </w:rPr>
        <w:t>1</w:t>
      </w:r>
      <w:r w:rsidR="00FB3561">
        <w:rPr>
          <w:rFonts w:ascii="Times New Roman" w:hAnsi="Times New Roman" w:cs="Times New Roman"/>
          <w:color w:val="000000"/>
        </w:rPr>
        <w:t>70</w:t>
      </w:r>
    </w:p>
    <w:p w14:paraId="48AD4332" w14:textId="333AEB01" w:rsidR="008B4826" w:rsidRPr="003F5347" w:rsidRDefault="00421409" w:rsidP="008B4826">
      <w:pPr>
        <w:autoSpaceDE w:val="0"/>
        <w:autoSpaceDN w:val="0"/>
        <w:adjustRightInd w:val="0"/>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Rendeletek száma: </w:t>
      </w:r>
      <w:r w:rsidR="00FB3561">
        <w:rPr>
          <w:rFonts w:ascii="Times New Roman" w:hAnsi="Times New Roman" w:cs="Times New Roman"/>
          <w:color w:val="000000"/>
        </w:rPr>
        <w:t>24</w:t>
      </w:r>
    </w:p>
    <w:p w14:paraId="35F99F95" w14:textId="1A7FC130" w:rsidR="00006BFF" w:rsidRDefault="00FB3561" w:rsidP="008B4826">
      <w:pPr>
        <w:spacing w:after="0" w:line="240" w:lineRule="auto"/>
        <w:ind w:left="360"/>
        <w:jc w:val="both"/>
        <w:rPr>
          <w:rFonts w:ascii="Times New Roman" w:hAnsi="Times New Roman" w:cs="Times New Roman"/>
          <w:color w:val="000000"/>
        </w:rPr>
      </w:pPr>
      <w:r>
        <w:rPr>
          <w:rFonts w:ascii="Times New Roman" w:hAnsi="Times New Roman" w:cs="Times New Roman"/>
          <w:color w:val="000000"/>
        </w:rPr>
        <w:t>Közmeghallgatás: 1</w:t>
      </w:r>
    </w:p>
    <w:p w14:paraId="07885798" w14:textId="77777777" w:rsidR="00FB3561" w:rsidRPr="003F5347" w:rsidRDefault="00FB3561" w:rsidP="008B4826">
      <w:pPr>
        <w:spacing w:after="0" w:line="240" w:lineRule="auto"/>
        <w:ind w:left="360"/>
        <w:jc w:val="both"/>
        <w:rPr>
          <w:rFonts w:ascii="Times New Roman" w:hAnsi="Times New Roman" w:cs="Times New Roman"/>
          <w:color w:val="000000"/>
        </w:rPr>
      </w:pPr>
    </w:p>
    <w:p w14:paraId="0B62574F" w14:textId="7745D302" w:rsidR="00006BFF" w:rsidRPr="00246A9E" w:rsidRDefault="00006BFF" w:rsidP="00006BFF">
      <w:pPr>
        <w:spacing w:after="0" w:line="240" w:lineRule="auto"/>
        <w:ind w:left="360"/>
        <w:jc w:val="both"/>
        <w:rPr>
          <w:rFonts w:ascii="Times New Roman" w:hAnsi="Times New Roman" w:cs="Times New Roman"/>
          <w:b/>
          <w:color w:val="000000"/>
        </w:rPr>
      </w:pPr>
      <w:r w:rsidRPr="00246A9E">
        <w:rPr>
          <w:rFonts w:ascii="Times New Roman" w:hAnsi="Times New Roman" w:cs="Times New Roman"/>
          <w:b/>
          <w:color w:val="000000"/>
        </w:rPr>
        <w:t>20</w:t>
      </w:r>
      <w:r w:rsidR="0085480D" w:rsidRPr="00246A9E">
        <w:rPr>
          <w:rFonts w:ascii="Times New Roman" w:hAnsi="Times New Roman" w:cs="Times New Roman"/>
          <w:b/>
          <w:color w:val="000000"/>
        </w:rPr>
        <w:t>2</w:t>
      </w:r>
      <w:r w:rsidR="00896705" w:rsidRPr="00246A9E">
        <w:rPr>
          <w:rFonts w:ascii="Times New Roman" w:hAnsi="Times New Roman" w:cs="Times New Roman"/>
          <w:b/>
          <w:color w:val="000000"/>
        </w:rPr>
        <w:t>3</w:t>
      </w:r>
      <w:r w:rsidRPr="00246A9E">
        <w:rPr>
          <w:rFonts w:ascii="Times New Roman" w:hAnsi="Times New Roman" w:cs="Times New Roman"/>
          <w:b/>
          <w:color w:val="000000"/>
        </w:rPr>
        <w:t>. évi</w:t>
      </w:r>
      <w:r w:rsidRPr="00246A9E">
        <w:rPr>
          <w:rFonts w:ascii="Times New Roman" w:hAnsi="Times New Roman" w:cs="Times New Roman"/>
          <w:b/>
        </w:rPr>
        <w:t xml:space="preserve"> </w:t>
      </w:r>
      <w:r w:rsidRPr="00246A9E">
        <w:rPr>
          <w:rFonts w:ascii="Times New Roman" w:hAnsi="Times New Roman" w:cs="Times New Roman"/>
          <w:b/>
          <w:color w:val="000000"/>
        </w:rPr>
        <w:t>Kiskőrösi Többcélú Kistérségi Társulás ülések</w:t>
      </w:r>
    </w:p>
    <w:p w14:paraId="56BC1A89" w14:textId="56E7A75A" w:rsidR="00006BFF" w:rsidRPr="00246A9E" w:rsidRDefault="00006BFF" w:rsidP="00006BFF">
      <w:pPr>
        <w:spacing w:after="0" w:line="240" w:lineRule="auto"/>
        <w:ind w:left="360"/>
        <w:jc w:val="both"/>
        <w:rPr>
          <w:rFonts w:ascii="Times New Roman" w:hAnsi="Times New Roman" w:cs="Times New Roman"/>
          <w:color w:val="000000"/>
        </w:rPr>
      </w:pPr>
      <w:r w:rsidRPr="00246A9E">
        <w:rPr>
          <w:rFonts w:ascii="Times New Roman" w:hAnsi="Times New Roman" w:cs="Times New Roman"/>
          <w:color w:val="000000"/>
        </w:rPr>
        <w:t>Társulási-tanács ülések száma:</w:t>
      </w:r>
      <w:r w:rsidR="0015268B" w:rsidRPr="00246A9E">
        <w:rPr>
          <w:rFonts w:ascii="Times New Roman" w:hAnsi="Times New Roman" w:cs="Times New Roman"/>
          <w:color w:val="000000"/>
        </w:rPr>
        <w:t xml:space="preserve"> </w:t>
      </w:r>
      <w:r w:rsidR="00EC7032" w:rsidRPr="00246A9E">
        <w:rPr>
          <w:rFonts w:ascii="Times New Roman" w:hAnsi="Times New Roman" w:cs="Times New Roman"/>
          <w:color w:val="000000"/>
        </w:rPr>
        <w:t>5</w:t>
      </w:r>
    </w:p>
    <w:p w14:paraId="0952D363" w14:textId="56EB8C29" w:rsidR="00006BFF" w:rsidRPr="00246A9E" w:rsidRDefault="00006BFF" w:rsidP="00006BFF">
      <w:pPr>
        <w:spacing w:after="0" w:line="240" w:lineRule="auto"/>
        <w:ind w:left="360"/>
        <w:jc w:val="both"/>
        <w:rPr>
          <w:rFonts w:ascii="Times New Roman" w:hAnsi="Times New Roman" w:cs="Times New Roman"/>
          <w:color w:val="000000"/>
        </w:rPr>
      </w:pPr>
      <w:r w:rsidRPr="00246A9E">
        <w:rPr>
          <w:rFonts w:ascii="Times New Roman" w:hAnsi="Times New Roman" w:cs="Times New Roman"/>
          <w:color w:val="000000"/>
        </w:rPr>
        <w:t xml:space="preserve">Társulási-tanács határozatok száma: </w:t>
      </w:r>
      <w:r w:rsidR="00EC7032" w:rsidRPr="00246A9E">
        <w:rPr>
          <w:rFonts w:ascii="Times New Roman" w:hAnsi="Times New Roman" w:cs="Times New Roman"/>
          <w:color w:val="000000"/>
        </w:rPr>
        <w:t>13</w:t>
      </w:r>
    </w:p>
    <w:p w14:paraId="70A7A0AF" w14:textId="77777777" w:rsidR="00006BFF" w:rsidRPr="00052B96" w:rsidRDefault="00006BFF" w:rsidP="00006BFF">
      <w:pPr>
        <w:spacing w:after="0" w:line="240" w:lineRule="auto"/>
        <w:ind w:left="360"/>
        <w:jc w:val="both"/>
        <w:rPr>
          <w:rFonts w:ascii="Times New Roman" w:hAnsi="Times New Roman" w:cs="Times New Roman"/>
          <w:color w:val="000000"/>
          <w:highlight w:val="yellow"/>
        </w:rPr>
      </w:pPr>
    </w:p>
    <w:p w14:paraId="69CC4D09" w14:textId="08E97792" w:rsidR="00006BFF" w:rsidRPr="002F629F" w:rsidRDefault="00006BFF" w:rsidP="00006BFF">
      <w:pPr>
        <w:spacing w:after="0" w:line="240" w:lineRule="auto"/>
        <w:ind w:left="360"/>
        <w:jc w:val="both"/>
        <w:rPr>
          <w:rFonts w:ascii="Times New Roman" w:hAnsi="Times New Roman" w:cs="Times New Roman"/>
          <w:color w:val="000000"/>
        </w:rPr>
      </w:pPr>
      <w:r w:rsidRPr="002F629F">
        <w:rPr>
          <w:rFonts w:ascii="Times New Roman" w:hAnsi="Times New Roman" w:cs="Times New Roman"/>
          <w:b/>
          <w:color w:val="000000"/>
        </w:rPr>
        <w:t>20</w:t>
      </w:r>
      <w:r w:rsidR="00AA309E" w:rsidRPr="002F629F">
        <w:rPr>
          <w:rFonts w:ascii="Times New Roman" w:hAnsi="Times New Roman" w:cs="Times New Roman"/>
          <w:b/>
          <w:color w:val="000000"/>
        </w:rPr>
        <w:t>2</w:t>
      </w:r>
      <w:r w:rsidR="00896705" w:rsidRPr="002F629F">
        <w:rPr>
          <w:rFonts w:ascii="Times New Roman" w:hAnsi="Times New Roman" w:cs="Times New Roman"/>
          <w:b/>
          <w:color w:val="000000"/>
        </w:rPr>
        <w:t>3</w:t>
      </w:r>
      <w:r w:rsidRPr="002F629F">
        <w:rPr>
          <w:rFonts w:ascii="Times New Roman" w:hAnsi="Times New Roman" w:cs="Times New Roman"/>
          <w:b/>
          <w:color w:val="000000"/>
        </w:rPr>
        <w:t>. évi Kiskőrös és Térsége Ivóvízminőség-javító Önkormányzati Társulás ülések</w:t>
      </w:r>
      <w:r w:rsidRPr="002F629F">
        <w:rPr>
          <w:rFonts w:ascii="Times New Roman" w:hAnsi="Times New Roman" w:cs="Times New Roman"/>
          <w:color w:val="000000"/>
        </w:rPr>
        <w:t xml:space="preserve"> </w:t>
      </w:r>
    </w:p>
    <w:p w14:paraId="5DB44F06" w14:textId="73671C8D" w:rsidR="00006BFF" w:rsidRPr="002F629F" w:rsidRDefault="00006BFF" w:rsidP="00006BFF">
      <w:pPr>
        <w:spacing w:after="0" w:line="240" w:lineRule="auto"/>
        <w:ind w:left="360"/>
        <w:jc w:val="both"/>
        <w:rPr>
          <w:rFonts w:ascii="Times New Roman" w:hAnsi="Times New Roman" w:cs="Times New Roman"/>
          <w:color w:val="000000"/>
        </w:rPr>
      </w:pPr>
      <w:r w:rsidRPr="002F629F">
        <w:rPr>
          <w:rFonts w:ascii="Times New Roman" w:hAnsi="Times New Roman" w:cs="Times New Roman"/>
          <w:color w:val="000000"/>
        </w:rPr>
        <w:t>Társulási-tanács ülések száma:</w:t>
      </w:r>
      <w:r w:rsidR="0015268B" w:rsidRPr="002F629F">
        <w:rPr>
          <w:rFonts w:ascii="Times New Roman" w:hAnsi="Times New Roman" w:cs="Times New Roman"/>
          <w:color w:val="000000"/>
        </w:rPr>
        <w:t xml:space="preserve"> </w:t>
      </w:r>
      <w:r w:rsidR="002F629F" w:rsidRPr="002F629F">
        <w:rPr>
          <w:rFonts w:ascii="Times New Roman" w:hAnsi="Times New Roman" w:cs="Times New Roman"/>
          <w:color w:val="000000"/>
        </w:rPr>
        <w:t>4</w:t>
      </w:r>
    </w:p>
    <w:p w14:paraId="69488393" w14:textId="5EDFF945" w:rsidR="00006BFF" w:rsidRPr="003F5347" w:rsidRDefault="00006BFF" w:rsidP="00006BFF">
      <w:pPr>
        <w:spacing w:after="0" w:line="240" w:lineRule="auto"/>
        <w:ind w:left="360"/>
        <w:jc w:val="both"/>
        <w:rPr>
          <w:rFonts w:ascii="Times New Roman" w:hAnsi="Times New Roman" w:cs="Times New Roman"/>
          <w:color w:val="000000"/>
        </w:rPr>
      </w:pPr>
      <w:r w:rsidRPr="002F629F">
        <w:rPr>
          <w:rFonts w:ascii="Times New Roman" w:hAnsi="Times New Roman" w:cs="Times New Roman"/>
          <w:color w:val="000000"/>
        </w:rPr>
        <w:t xml:space="preserve">Társulási-tanács határozatok száma: </w:t>
      </w:r>
      <w:r w:rsidR="002F629F" w:rsidRPr="002F629F">
        <w:rPr>
          <w:rFonts w:ascii="Times New Roman" w:hAnsi="Times New Roman" w:cs="Times New Roman"/>
          <w:color w:val="000000"/>
        </w:rPr>
        <w:t>10</w:t>
      </w:r>
    </w:p>
    <w:p w14:paraId="1DEC9BE9" w14:textId="77777777" w:rsidR="00006BFF" w:rsidRPr="003F5347" w:rsidRDefault="00006BFF" w:rsidP="00006BFF">
      <w:pPr>
        <w:spacing w:after="0" w:line="240" w:lineRule="auto"/>
        <w:ind w:left="360"/>
        <w:jc w:val="both"/>
        <w:rPr>
          <w:rFonts w:ascii="Times New Roman" w:hAnsi="Times New Roman" w:cs="Times New Roman"/>
          <w:color w:val="000000"/>
        </w:rPr>
      </w:pPr>
    </w:p>
    <w:p w14:paraId="7C062B60" w14:textId="37878D3B" w:rsidR="00522FC1" w:rsidRPr="003F5347" w:rsidRDefault="00522FC1" w:rsidP="00522FC1">
      <w:pPr>
        <w:spacing w:after="0" w:line="240" w:lineRule="auto"/>
        <w:ind w:left="360"/>
        <w:jc w:val="both"/>
        <w:rPr>
          <w:rFonts w:ascii="Times New Roman" w:hAnsi="Times New Roman" w:cs="Times New Roman"/>
          <w:b/>
          <w:color w:val="000000"/>
        </w:rPr>
      </w:pPr>
      <w:r w:rsidRPr="003F5347">
        <w:rPr>
          <w:rFonts w:ascii="Times New Roman" w:hAnsi="Times New Roman" w:cs="Times New Roman"/>
          <w:b/>
          <w:color w:val="000000"/>
        </w:rPr>
        <w:t>Nemzetiségi Önkormányzatok 20</w:t>
      </w:r>
      <w:r w:rsidR="004E2A77" w:rsidRPr="003F5347">
        <w:rPr>
          <w:rFonts w:ascii="Times New Roman" w:hAnsi="Times New Roman" w:cs="Times New Roman"/>
          <w:b/>
          <w:color w:val="000000"/>
        </w:rPr>
        <w:t>2</w:t>
      </w:r>
      <w:r w:rsidR="001364AC">
        <w:rPr>
          <w:rFonts w:ascii="Times New Roman" w:hAnsi="Times New Roman" w:cs="Times New Roman"/>
          <w:b/>
          <w:color w:val="000000"/>
        </w:rPr>
        <w:t>3</w:t>
      </w:r>
      <w:r w:rsidRPr="003F5347">
        <w:rPr>
          <w:rFonts w:ascii="Times New Roman" w:hAnsi="Times New Roman" w:cs="Times New Roman"/>
          <w:b/>
          <w:color w:val="000000"/>
        </w:rPr>
        <w:t xml:space="preserve">. évi ülései </w:t>
      </w:r>
    </w:p>
    <w:p w14:paraId="5A521FA7" w14:textId="77777777" w:rsidR="00A56F34" w:rsidRPr="003F5347" w:rsidRDefault="00A56F34" w:rsidP="00522FC1">
      <w:pPr>
        <w:spacing w:after="0" w:line="240" w:lineRule="auto"/>
        <w:ind w:left="360"/>
        <w:jc w:val="both"/>
        <w:rPr>
          <w:rFonts w:ascii="Times New Roman" w:hAnsi="Times New Roman" w:cs="Times New Roman"/>
          <w:b/>
          <w:color w:val="000000"/>
        </w:rPr>
      </w:pPr>
    </w:p>
    <w:p w14:paraId="0596CA42" w14:textId="312B9E49"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Szlovák Nemzetiségi Önkormányzat üléseinek száma: </w:t>
      </w:r>
      <w:r w:rsidR="002710EC">
        <w:rPr>
          <w:rFonts w:ascii="Times New Roman" w:hAnsi="Times New Roman" w:cs="Times New Roman"/>
          <w:color w:val="000000"/>
        </w:rPr>
        <w:t>9</w:t>
      </w:r>
    </w:p>
    <w:p w14:paraId="04DA02AC" w14:textId="77777777"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Szlovák Nemzetiségi Önkormányzat közmeghallgatások száma: 1</w:t>
      </w:r>
    </w:p>
    <w:p w14:paraId="3AA538E8" w14:textId="2A69909B"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Szlovák Nemzetiségi Önkormányzat határozatainak száma: </w:t>
      </w:r>
      <w:r w:rsidR="002710EC">
        <w:rPr>
          <w:rFonts w:ascii="Times New Roman" w:hAnsi="Times New Roman" w:cs="Times New Roman"/>
          <w:color w:val="000000"/>
        </w:rPr>
        <w:t>57</w:t>
      </w:r>
    </w:p>
    <w:p w14:paraId="79CB7E17" w14:textId="77777777" w:rsidR="007B5731" w:rsidRPr="003F5347" w:rsidRDefault="007B5731" w:rsidP="007B5731">
      <w:pPr>
        <w:spacing w:after="0" w:line="240" w:lineRule="auto"/>
        <w:ind w:left="360"/>
        <w:jc w:val="both"/>
        <w:rPr>
          <w:rFonts w:ascii="Times New Roman" w:hAnsi="Times New Roman" w:cs="Times New Roman"/>
          <w:color w:val="000000"/>
        </w:rPr>
      </w:pPr>
    </w:p>
    <w:p w14:paraId="38561AC2" w14:textId="7C6F2D75"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Német Nemzetiségi Önkormányzat üléseinek száma: </w:t>
      </w:r>
      <w:r w:rsidR="002710EC">
        <w:rPr>
          <w:rFonts w:ascii="Times New Roman" w:hAnsi="Times New Roman" w:cs="Times New Roman"/>
          <w:color w:val="000000"/>
        </w:rPr>
        <w:t>7</w:t>
      </w:r>
    </w:p>
    <w:p w14:paraId="5A4D6176" w14:textId="35D2B007"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Német Nemzetiségi Önkormányzat közmeghallgatások</w:t>
      </w:r>
      <w:r w:rsidR="00580717" w:rsidRPr="003F5347">
        <w:rPr>
          <w:rFonts w:ascii="Times New Roman" w:hAnsi="Times New Roman" w:cs="Times New Roman"/>
          <w:color w:val="000000"/>
        </w:rPr>
        <w:t xml:space="preserve"> </w:t>
      </w:r>
      <w:r w:rsidRPr="003F5347">
        <w:rPr>
          <w:rFonts w:ascii="Times New Roman" w:hAnsi="Times New Roman" w:cs="Times New Roman"/>
          <w:color w:val="000000"/>
        </w:rPr>
        <w:t>száma: 1</w:t>
      </w:r>
    </w:p>
    <w:p w14:paraId="65A0D5AA" w14:textId="59629DF2"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Német Nemzetiségi Önkormányzat határozatainak száma: </w:t>
      </w:r>
      <w:r w:rsidR="000A447F" w:rsidRPr="003F5347">
        <w:rPr>
          <w:rFonts w:ascii="Times New Roman" w:hAnsi="Times New Roman" w:cs="Times New Roman"/>
          <w:color w:val="000000"/>
        </w:rPr>
        <w:t>3</w:t>
      </w:r>
      <w:r w:rsidR="002710EC">
        <w:rPr>
          <w:rFonts w:ascii="Times New Roman" w:hAnsi="Times New Roman" w:cs="Times New Roman"/>
          <w:color w:val="000000"/>
        </w:rPr>
        <w:t>1</w:t>
      </w:r>
    </w:p>
    <w:p w14:paraId="0DCFABA7" w14:textId="77777777" w:rsidR="007A743A" w:rsidRPr="003F5347" w:rsidRDefault="007A743A" w:rsidP="00522FC1">
      <w:pPr>
        <w:spacing w:after="0" w:line="240" w:lineRule="auto"/>
        <w:ind w:left="360"/>
        <w:jc w:val="both"/>
        <w:rPr>
          <w:rFonts w:ascii="Times New Roman" w:hAnsi="Times New Roman" w:cs="Times New Roman"/>
          <w:b/>
        </w:rPr>
      </w:pPr>
    </w:p>
    <w:p w14:paraId="5514BC10" w14:textId="680F8FFA"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Cigány Nemzetiségi Önkormányzat üléseinek száma: </w:t>
      </w:r>
      <w:r w:rsidR="002710EC">
        <w:rPr>
          <w:rFonts w:ascii="Times New Roman" w:hAnsi="Times New Roman" w:cs="Times New Roman"/>
          <w:color w:val="000000"/>
        </w:rPr>
        <w:t>8</w:t>
      </w:r>
    </w:p>
    <w:p w14:paraId="177F94A5" w14:textId="400BCBDC" w:rsidR="00522FC1" w:rsidRPr="003F5347"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Cigány Nemzetiségi Önkormányzat közmeghallgatások száma: </w:t>
      </w:r>
      <w:r w:rsidR="000A2FD7" w:rsidRPr="003F5347">
        <w:rPr>
          <w:rFonts w:ascii="Times New Roman" w:hAnsi="Times New Roman" w:cs="Times New Roman"/>
          <w:color w:val="000000"/>
        </w:rPr>
        <w:t>1</w:t>
      </w:r>
    </w:p>
    <w:p w14:paraId="147647D3" w14:textId="5B3920F7" w:rsidR="00522FC1" w:rsidRDefault="00522FC1" w:rsidP="00522FC1">
      <w:pPr>
        <w:spacing w:after="0" w:line="240" w:lineRule="auto"/>
        <w:ind w:left="360"/>
        <w:jc w:val="both"/>
        <w:rPr>
          <w:rFonts w:ascii="Times New Roman" w:hAnsi="Times New Roman" w:cs="Times New Roman"/>
          <w:color w:val="000000"/>
        </w:rPr>
      </w:pPr>
      <w:r w:rsidRPr="003F5347">
        <w:rPr>
          <w:rFonts w:ascii="Times New Roman" w:hAnsi="Times New Roman" w:cs="Times New Roman"/>
          <w:color w:val="000000"/>
        </w:rPr>
        <w:t xml:space="preserve">Cigány Nemzetiségi Önkormányzat határozatainak száma: </w:t>
      </w:r>
      <w:r w:rsidR="00BD5072" w:rsidRPr="003F5347">
        <w:rPr>
          <w:rFonts w:ascii="Times New Roman" w:hAnsi="Times New Roman" w:cs="Times New Roman"/>
          <w:color w:val="000000"/>
        </w:rPr>
        <w:t>3</w:t>
      </w:r>
      <w:r w:rsidR="002710EC">
        <w:rPr>
          <w:rFonts w:ascii="Times New Roman" w:hAnsi="Times New Roman" w:cs="Times New Roman"/>
          <w:color w:val="000000"/>
        </w:rPr>
        <w:t>1</w:t>
      </w:r>
    </w:p>
    <w:p w14:paraId="6C84E915" w14:textId="20A86436" w:rsidR="009A652D" w:rsidRDefault="009A652D" w:rsidP="009A652D">
      <w:pPr>
        <w:spacing w:after="0" w:line="240" w:lineRule="auto"/>
        <w:ind w:left="360"/>
        <w:jc w:val="both"/>
        <w:rPr>
          <w:rFonts w:ascii="Times New Roman" w:hAnsi="Times New Roman" w:cs="Times New Roman"/>
          <w:color w:val="000000"/>
          <w:highlight w:val="green"/>
          <w:u w:val="single"/>
        </w:rPr>
      </w:pPr>
    </w:p>
    <w:p w14:paraId="771936EB" w14:textId="1D5CC444" w:rsidR="008F0E9C" w:rsidRDefault="008F0E9C" w:rsidP="009A652D">
      <w:pPr>
        <w:spacing w:after="0" w:line="240" w:lineRule="auto"/>
        <w:ind w:left="360"/>
        <w:jc w:val="both"/>
        <w:rPr>
          <w:rFonts w:ascii="Times New Roman" w:hAnsi="Times New Roman" w:cs="Times New Roman"/>
          <w:color w:val="000000"/>
          <w:u w:val="single"/>
        </w:rPr>
      </w:pPr>
    </w:p>
    <w:p w14:paraId="0163E466" w14:textId="77777777" w:rsidR="00CA10D9" w:rsidRDefault="00CA10D9" w:rsidP="009A652D">
      <w:pPr>
        <w:spacing w:after="0" w:line="240" w:lineRule="auto"/>
        <w:ind w:left="360"/>
        <w:jc w:val="both"/>
        <w:rPr>
          <w:rFonts w:ascii="Times New Roman" w:hAnsi="Times New Roman" w:cs="Times New Roman"/>
          <w:color w:val="000000"/>
          <w:u w:val="single"/>
        </w:rPr>
      </w:pPr>
    </w:p>
    <w:p w14:paraId="0C567B86" w14:textId="77777777" w:rsidR="00CA10D9" w:rsidRPr="000F4FD4" w:rsidRDefault="00CA10D9" w:rsidP="009A652D">
      <w:pPr>
        <w:spacing w:after="0" w:line="240" w:lineRule="auto"/>
        <w:ind w:left="360"/>
        <w:jc w:val="both"/>
        <w:rPr>
          <w:rFonts w:ascii="Times New Roman" w:hAnsi="Times New Roman" w:cs="Times New Roman"/>
          <w:color w:val="000000"/>
          <w:u w:val="single"/>
        </w:rPr>
      </w:pPr>
    </w:p>
    <w:p w14:paraId="61E17091" w14:textId="255F5889" w:rsidR="008F0E9C" w:rsidRDefault="008B4826" w:rsidP="00C32E30">
      <w:pPr>
        <w:spacing w:after="0" w:line="240" w:lineRule="auto"/>
        <w:ind w:left="360"/>
        <w:jc w:val="center"/>
        <w:rPr>
          <w:rFonts w:ascii="Times New Roman" w:hAnsi="Times New Roman" w:cs="Times New Roman"/>
          <w:color w:val="000000"/>
          <w:u w:val="single"/>
        </w:rPr>
      </w:pPr>
      <w:r w:rsidRPr="00CA7889">
        <w:rPr>
          <w:rFonts w:ascii="Times New Roman" w:hAnsi="Times New Roman" w:cs="Times New Roman"/>
          <w:color w:val="000000"/>
          <w:u w:val="single"/>
        </w:rPr>
        <w:lastRenderedPageBreak/>
        <w:t xml:space="preserve">Kiskőrös Város Képviselő-testülete </w:t>
      </w:r>
      <w:r w:rsidR="00AE25B9" w:rsidRPr="00CA7889">
        <w:rPr>
          <w:rFonts w:ascii="Times New Roman" w:hAnsi="Times New Roman" w:cs="Times New Roman"/>
          <w:color w:val="000000"/>
          <w:u w:val="single"/>
        </w:rPr>
        <w:t>20</w:t>
      </w:r>
      <w:r w:rsidR="00E37300" w:rsidRPr="00CA7889">
        <w:rPr>
          <w:rFonts w:ascii="Times New Roman" w:hAnsi="Times New Roman" w:cs="Times New Roman"/>
          <w:color w:val="000000"/>
          <w:u w:val="single"/>
        </w:rPr>
        <w:t>2</w:t>
      </w:r>
      <w:r w:rsidR="001105AF" w:rsidRPr="00CA7889">
        <w:rPr>
          <w:rFonts w:ascii="Times New Roman" w:hAnsi="Times New Roman" w:cs="Times New Roman"/>
          <w:color w:val="000000"/>
          <w:u w:val="single"/>
        </w:rPr>
        <w:t>3</w:t>
      </w:r>
      <w:r w:rsidR="009A652D" w:rsidRPr="00CA7889">
        <w:rPr>
          <w:rFonts w:ascii="Times New Roman" w:hAnsi="Times New Roman" w:cs="Times New Roman"/>
          <w:color w:val="000000"/>
          <w:u w:val="single"/>
        </w:rPr>
        <w:t>.</w:t>
      </w:r>
      <w:r w:rsidRPr="00CA7889">
        <w:rPr>
          <w:rFonts w:ascii="Times New Roman" w:hAnsi="Times New Roman" w:cs="Times New Roman"/>
          <w:color w:val="000000"/>
          <w:u w:val="single"/>
        </w:rPr>
        <w:t xml:space="preserve"> évi munkáját bemutató diagram:</w:t>
      </w:r>
      <w:r>
        <w:rPr>
          <w:rFonts w:ascii="Times New Roman" w:hAnsi="Times New Roman" w:cs="Times New Roman"/>
          <w:color w:val="000000"/>
          <w:u w:val="single"/>
        </w:rPr>
        <w:t xml:space="preserve"> </w:t>
      </w:r>
    </w:p>
    <w:p w14:paraId="24CAE3E4" w14:textId="77777777" w:rsidR="00CA10D9" w:rsidRDefault="00CA10D9" w:rsidP="00C32E30">
      <w:pPr>
        <w:spacing w:after="0" w:line="240" w:lineRule="auto"/>
        <w:ind w:left="360"/>
        <w:jc w:val="center"/>
        <w:rPr>
          <w:rFonts w:ascii="Times New Roman" w:hAnsi="Times New Roman" w:cs="Times New Roman"/>
          <w:color w:val="000000"/>
          <w:u w:val="single"/>
        </w:rPr>
      </w:pPr>
    </w:p>
    <w:p w14:paraId="0C7BA119" w14:textId="2A3582A3" w:rsidR="008B4826" w:rsidRDefault="008B4826" w:rsidP="00C32E30">
      <w:pPr>
        <w:spacing w:after="0" w:line="240" w:lineRule="auto"/>
        <w:ind w:left="360"/>
        <w:jc w:val="center"/>
        <w:rPr>
          <w:rFonts w:ascii="Times New Roman" w:hAnsi="Times New Roman" w:cs="Times New Roman"/>
          <w:color w:val="000000"/>
        </w:rPr>
      </w:pPr>
      <w:r w:rsidRPr="00FF46EB">
        <w:rPr>
          <w:rFonts w:ascii="Times New Roman" w:hAnsi="Times New Roman" w:cs="Times New Roman"/>
          <w:noProof/>
          <w:color w:val="000000"/>
          <w:lang w:eastAsia="hu-HU"/>
        </w:rPr>
        <w:drawing>
          <wp:inline distT="0" distB="0" distL="0" distR="0" wp14:anchorId="0CC2E848" wp14:editId="21EB868C">
            <wp:extent cx="5067300" cy="3457575"/>
            <wp:effectExtent l="0" t="0" r="19050" b="952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DFFC38" w14:textId="77777777" w:rsidR="008B4826" w:rsidRPr="00F6055D" w:rsidRDefault="008B4826" w:rsidP="008B4826">
      <w:pPr>
        <w:spacing w:after="0" w:line="240" w:lineRule="auto"/>
        <w:ind w:left="360"/>
        <w:jc w:val="both"/>
        <w:rPr>
          <w:rFonts w:ascii="Times New Roman" w:hAnsi="Times New Roman" w:cs="Times New Roman"/>
          <w:color w:val="000000"/>
        </w:rPr>
      </w:pPr>
    </w:p>
    <w:p w14:paraId="1AA7D94C" w14:textId="77777777" w:rsidR="005C6953" w:rsidRDefault="005C6953" w:rsidP="005C6953">
      <w:pPr>
        <w:pStyle w:val="Listaszerbekezds"/>
        <w:spacing w:after="0" w:line="240" w:lineRule="auto"/>
        <w:jc w:val="both"/>
        <w:rPr>
          <w:rFonts w:ascii="Times New Roman" w:hAnsi="Times New Roman" w:cs="Times New Roman"/>
          <w:b/>
          <w:color w:val="000000"/>
        </w:rPr>
      </w:pPr>
    </w:p>
    <w:p w14:paraId="14DBDCC5" w14:textId="25E8A1BE" w:rsidR="008B4826" w:rsidRPr="00F70581" w:rsidRDefault="008B4826" w:rsidP="005C6953">
      <w:pPr>
        <w:pStyle w:val="Listaszerbekezds"/>
        <w:numPr>
          <w:ilvl w:val="0"/>
          <w:numId w:val="7"/>
        </w:numPr>
        <w:spacing w:after="0" w:line="240" w:lineRule="auto"/>
        <w:jc w:val="both"/>
        <w:rPr>
          <w:rFonts w:ascii="Times New Roman" w:hAnsi="Times New Roman" w:cs="Times New Roman"/>
          <w:b/>
          <w:color w:val="000000"/>
          <w:u w:val="single"/>
        </w:rPr>
      </w:pPr>
      <w:r w:rsidRPr="00F70581">
        <w:rPr>
          <w:rFonts w:ascii="Times New Roman" w:hAnsi="Times New Roman" w:cs="Times New Roman"/>
          <w:b/>
          <w:color w:val="000000"/>
          <w:u w:val="single"/>
        </w:rPr>
        <w:t>Bizottságok munkája</w:t>
      </w:r>
      <w:r w:rsidR="00492D09" w:rsidRPr="00F70581">
        <w:rPr>
          <w:rFonts w:ascii="Times New Roman" w:hAnsi="Times New Roman" w:cs="Times New Roman"/>
          <w:b/>
          <w:color w:val="000000"/>
          <w:u w:val="single"/>
        </w:rPr>
        <w:t xml:space="preserve"> 20</w:t>
      </w:r>
      <w:r w:rsidR="00C86615" w:rsidRPr="00F70581">
        <w:rPr>
          <w:rFonts w:ascii="Times New Roman" w:hAnsi="Times New Roman" w:cs="Times New Roman"/>
          <w:b/>
          <w:color w:val="000000"/>
          <w:u w:val="single"/>
        </w:rPr>
        <w:t>2</w:t>
      </w:r>
      <w:r w:rsidR="00D6290E">
        <w:rPr>
          <w:rFonts w:ascii="Times New Roman" w:hAnsi="Times New Roman" w:cs="Times New Roman"/>
          <w:b/>
          <w:color w:val="000000"/>
          <w:u w:val="single"/>
        </w:rPr>
        <w:t>3</w:t>
      </w:r>
      <w:r w:rsidR="00492D09" w:rsidRPr="00F70581">
        <w:rPr>
          <w:rFonts w:ascii="Times New Roman" w:hAnsi="Times New Roman" w:cs="Times New Roman"/>
          <w:b/>
          <w:color w:val="000000"/>
          <w:u w:val="single"/>
        </w:rPr>
        <w:t>. évben</w:t>
      </w:r>
    </w:p>
    <w:p w14:paraId="51B11EBF" w14:textId="77777777" w:rsidR="008B4826" w:rsidRPr="00F70581" w:rsidRDefault="008B4826" w:rsidP="008B4826">
      <w:pPr>
        <w:spacing w:after="0" w:line="240" w:lineRule="auto"/>
        <w:ind w:left="360"/>
        <w:jc w:val="both"/>
        <w:rPr>
          <w:rFonts w:ascii="Times New Roman" w:hAnsi="Times New Roman" w:cs="Times New Roman"/>
          <w:b/>
          <w:color w:val="000000"/>
          <w:u w:val="single"/>
        </w:rPr>
      </w:pPr>
    </w:p>
    <w:p w14:paraId="6752AAC4" w14:textId="0D3D805A" w:rsidR="00A05EC1" w:rsidRPr="00F70581" w:rsidRDefault="00A05EC1" w:rsidP="006F732D">
      <w:pPr>
        <w:spacing w:after="0" w:line="240" w:lineRule="auto"/>
        <w:rPr>
          <w:rFonts w:ascii="Times New Roman" w:eastAsia="Times New Roman" w:hAnsi="Times New Roman" w:cs="Times New Roman"/>
          <w:b/>
          <w:bCs/>
        </w:rPr>
      </w:pPr>
      <w:r w:rsidRPr="00F70581">
        <w:rPr>
          <w:rFonts w:ascii="Times New Roman" w:eastAsia="Times New Roman" w:hAnsi="Times New Roman" w:cs="Times New Roman"/>
          <w:b/>
          <w:bCs/>
        </w:rPr>
        <w:t xml:space="preserve"> </w:t>
      </w:r>
    </w:p>
    <w:p w14:paraId="696E0C0C" w14:textId="59293662" w:rsidR="00A05EC1" w:rsidRPr="00F70581" w:rsidRDefault="00A05EC1" w:rsidP="005C7782">
      <w:pPr>
        <w:spacing w:after="0" w:line="240" w:lineRule="auto"/>
        <w:rPr>
          <w:rFonts w:ascii="Times New Roman" w:eastAsia="Times New Roman" w:hAnsi="Times New Roman" w:cs="Times New Roman"/>
          <w:i/>
          <w:iCs/>
        </w:rPr>
      </w:pPr>
      <w:r w:rsidRPr="00F70581">
        <w:rPr>
          <w:rFonts w:ascii="Times New Roman" w:eastAsia="Times New Roman" w:hAnsi="Times New Roman" w:cs="Times New Roman"/>
          <w:b/>
          <w:bCs/>
        </w:rPr>
        <w:t>Ipar, Mezőgazdasági és Klímapolitikai Bizottság</w:t>
      </w:r>
      <w:r w:rsidR="002B1BD1" w:rsidRPr="00F70581">
        <w:rPr>
          <w:rFonts w:ascii="Times New Roman" w:eastAsia="Times New Roman" w:hAnsi="Times New Roman" w:cs="Times New Roman"/>
          <w:b/>
          <w:bCs/>
        </w:rPr>
        <w:t>:</w:t>
      </w:r>
    </w:p>
    <w:p w14:paraId="3DD12950" w14:textId="6EE7D556" w:rsidR="00A05EC1" w:rsidRPr="00F70581" w:rsidRDefault="00A05EC1" w:rsidP="0088383B">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ülések száma: </w:t>
      </w:r>
      <w:r w:rsidR="000A54DB" w:rsidRPr="00F70581">
        <w:rPr>
          <w:rFonts w:ascii="Times New Roman" w:eastAsia="Calibri" w:hAnsi="Times New Roman" w:cs="Times New Roman"/>
        </w:rPr>
        <w:t>1</w:t>
      </w:r>
      <w:r w:rsidR="009D32D6">
        <w:rPr>
          <w:rFonts w:ascii="Times New Roman" w:eastAsia="Calibri" w:hAnsi="Times New Roman" w:cs="Times New Roman"/>
        </w:rPr>
        <w:t>6</w:t>
      </w:r>
    </w:p>
    <w:p w14:paraId="1C2AACB2" w14:textId="6DE9CFEC" w:rsidR="00A05EC1" w:rsidRPr="00F70581" w:rsidRDefault="00A05EC1" w:rsidP="0088383B">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határozatok száma: </w:t>
      </w:r>
      <w:r w:rsidR="000A54DB" w:rsidRPr="00F70581">
        <w:rPr>
          <w:rFonts w:ascii="Times New Roman" w:eastAsia="Calibri" w:hAnsi="Times New Roman" w:cs="Times New Roman"/>
        </w:rPr>
        <w:t>5</w:t>
      </w:r>
      <w:r w:rsidR="009D32D6">
        <w:rPr>
          <w:rFonts w:ascii="Times New Roman" w:eastAsia="Calibri" w:hAnsi="Times New Roman" w:cs="Times New Roman"/>
        </w:rPr>
        <w:t>5</w:t>
      </w:r>
    </w:p>
    <w:p w14:paraId="5388C69E" w14:textId="77777777" w:rsidR="00557019" w:rsidRPr="00F70581" w:rsidRDefault="00557019" w:rsidP="00557019">
      <w:pPr>
        <w:pStyle w:val="Listaszerbekezds"/>
        <w:spacing w:after="0" w:line="240" w:lineRule="auto"/>
        <w:rPr>
          <w:rFonts w:ascii="Times New Roman" w:eastAsia="Calibri" w:hAnsi="Times New Roman" w:cs="Times New Roman"/>
        </w:rPr>
      </w:pPr>
    </w:p>
    <w:p w14:paraId="2E1A9FBE" w14:textId="6B3074A5" w:rsidR="00A05EC1" w:rsidRPr="00F70581" w:rsidRDefault="00A05EC1" w:rsidP="005C7782">
      <w:pPr>
        <w:spacing w:after="0" w:line="240" w:lineRule="auto"/>
        <w:rPr>
          <w:rFonts w:ascii="Times New Roman" w:eastAsia="Times New Roman" w:hAnsi="Times New Roman" w:cs="Times New Roman"/>
          <w:b/>
          <w:bCs/>
        </w:rPr>
      </w:pPr>
      <w:r w:rsidRPr="00F70581">
        <w:rPr>
          <w:rFonts w:ascii="Times New Roman" w:eastAsia="Times New Roman" w:hAnsi="Times New Roman" w:cs="Times New Roman"/>
          <w:b/>
          <w:bCs/>
        </w:rPr>
        <w:t>Kulturális, Turisztikai és Sport Bizottság</w:t>
      </w:r>
      <w:r w:rsidR="000714A3" w:rsidRPr="00F70581">
        <w:rPr>
          <w:rFonts w:ascii="Times New Roman" w:eastAsia="Times New Roman" w:hAnsi="Times New Roman" w:cs="Times New Roman"/>
          <w:b/>
          <w:bCs/>
        </w:rPr>
        <w:t>:</w:t>
      </w:r>
      <w:r w:rsidRPr="00F70581">
        <w:rPr>
          <w:rFonts w:ascii="Times New Roman" w:eastAsia="Times New Roman" w:hAnsi="Times New Roman" w:cs="Times New Roman"/>
          <w:b/>
          <w:bCs/>
        </w:rPr>
        <w:t xml:space="preserve"> </w:t>
      </w:r>
    </w:p>
    <w:p w14:paraId="4E6F17F6" w14:textId="230B0445"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ülések száma: </w:t>
      </w:r>
      <w:r w:rsidR="000A54DB" w:rsidRPr="00F70581">
        <w:rPr>
          <w:rFonts w:ascii="Times New Roman" w:eastAsia="Calibri" w:hAnsi="Times New Roman" w:cs="Times New Roman"/>
        </w:rPr>
        <w:t>1</w:t>
      </w:r>
      <w:r w:rsidR="000B2E57">
        <w:rPr>
          <w:rFonts w:ascii="Times New Roman" w:eastAsia="Calibri" w:hAnsi="Times New Roman" w:cs="Times New Roman"/>
        </w:rPr>
        <w:t>7</w:t>
      </w:r>
    </w:p>
    <w:p w14:paraId="16F70D57" w14:textId="04EEAE9D"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határozatok száma: </w:t>
      </w:r>
      <w:r w:rsidR="000A54DB" w:rsidRPr="00F70581">
        <w:rPr>
          <w:rFonts w:ascii="Times New Roman" w:eastAsia="Calibri" w:hAnsi="Times New Roman" w:cs="Times New Roman"/>
        </w:rPr>
        <w:t>7</w:t>
      </w:r>
      <w:r w:rsidR="000B2E57">
        <w:rPr>
          <w:rFonts w:ascii="Times New Roman" w:eastAsia="Calibri" w:hAnsi="Times New Roman" w:cs="Times New Roman"/>
        </w:rPr>
        <w:t>3</w:t>
      </w:r>
    </w:p>
    <w:p w14:paraId="1EC77556" w14:textId="77777777" w:rsidR="00A05EC1" w:rsidRPr="00F70581" w:rsidRDefault="00A05EC1" w:rsidP="00A05EC1">
      <w:pPr>
        <w:spacing w:after="0" w:line="240" w:lineRule="auto"/>
        <w:ind w:left="1134"/>
        <w:rPr>
          <w:rFonts w:ascii="Times New Roman" w:eastAsia="Times New Roman" w:hAnsi="Times New Roman" w:cs="Times New Roman"/>
          <w:b/>
          <w:bCs/>
        </w:rPr>
      </w:pPr>
    </w:p>
    <w:p w14:paraId="72A6CFFB" w14:textId="6FBE8D0F" w:rsidR="00A05EC1" w:rsidRPr="00F70581" w:rsidRDefault="00A05EC1" w:rsidP="005C7782">
      <w:pPr>
        <w:spacing w:after="0" w:line="240" w:lineRule="auto"/>
        <w:rPr>
          <w:rFonts w:ascii="Times New Roman" w:eastAsia="Times New Roman" w:hAnsi="Times New Roman" w:cs="Times New Roman"/>
          <w:b/>
          <w:bCs/>
        </w:rPr>
      </w:pPr>
      <w:r w:rsidRPr="00F70581">
        <w:rPr>
          <w:rFonts w:ascii="Times New Roman" w:eastAsia="Times New Roman" w:hAnsi="Times New Roman" w:cs="Times New Roman"/>
          <w:b/>
          <w:bCs/>
        </w:rPr>
        <w:t xml:space="preserve">Pénzügyi Bizottság: </w:t>
      </w:r>
    </w:p>
    <w:p w14:paraId="0485BF4E" w14:textId="70F3243C"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ülések száma: </w:t>
      </w:r>
      <w:r w:rsidR="000A54DB" w:rsidRPr="00F70581">
        <w:rPr>
          <w:rFonts w:ascii="Times New Roman" w:eastAsia="Calibri" w:hAnsi="Times New Roman" w:cs="Times New Roman"/>
        </w:rPr>
        <w:t>1</w:t>
      </w:r>
      <w:r w:rsidR="001E70FF">
        <w:rPr>
          <w:rFonts w:ascii="Times New Roman" w:eastAsia="Calibri" w:hAnsi="Times New Roman" w:cs="Times New Roman"/>
        </w:rPr>
        <w:t>6</w:t>
      </w:r>
    </w:p>
    <w:p w14:paraId="1A08D533" w14:textId="430572A4"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határozatok száma: </w:t>
      </w:r>
      <w:r w:rsidR="000A54DB" w:rsidRPr="00F70581">
        <w:rPr>
          <w:rFonts w:ascii="Times New Roman" w:eastAsia="Calibri" w:hAnsi="Times New Roman" w:cs="Times New Roman"/>
        </w:rPr>
        <w:t>6</w:t>
      </w:r>
      <w:r w:rsidR="001E70FF">
        <w:rPr>
          <w:rFonts w:ascii="Times New Roman" w:eastAsia="Calibri" w:hAnsi="Times New Roman" w:cs="Times New Roman"/>
        </w:rPr>
        <w:t>6</w:t>
      </w:r>
    </w:p>
    <w:p w14:paraId="278EF19B" w14:textId="77777777" w:rsidR="00A05EC1" w:rsidRPr="00F70581" w:rsidRDefault="00A05EC1" w:rsidP="00A05EC1">
      <w:pPr>
        <w:spacing w:after="0" w:line="240" w:lineRule="auto"/>
        <w:ind w:left="720"/>
        <w:rPr>
          <w:rFonts w:ascii="Times New Roman" w:eastAsia="Times New Roman" w:hAnsi="Times New Roman" w:cs="Times New Roman"/>
          <w:b/>
          <w:bCs/>
        </w:rPr>
      </w:pPr>
    </w:p>
    <w:p w14:paraId="31D79037" w14:textId="4B6102FE" w:rsidR="00A05EC1" w:rsidRPr="00F70581" w:rsidRDefault="00A05EC1" w:rsidP="005C7782">
      <w:pPr>
        <w:spacing w:after="0" w:line="240" w:lineRule="auto"/>
        <w:rPr>
          <w:rFonts w:ascii="Times New Roman" w:eastAsia="Times New Roman" w:hAnsi="Times New Roman" w:cs="Times New Roman"/>
          <w:b/>
          <w:bCs/>
        </w:rPr>
      </w:pPr>
      <w:r w:rsidRPr="00F70581">
        <w:rPr>
          <w:rFonts w:ascii="Times New Roman" w:eastAsia="Times New Roman" w:hAnsi="Times New Roman" w:cs="Times New Roman"/>
          <w:b/>
          <w:bCs/>
        </w:rPr>
        <w:t xml:space="preserve">Társadalompolitikai Bizottság  </w:t>
      </w:r>
    </w:p>
    <w:p w14:paraId="35C45DB5" w14:textId="09C47184"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ülések száma: </w:t>
      </w:r>
      <w:r w:rsidR="000A54DB" w:rsidRPr="00F70581">
        <w:rPr>
          <w:rFonts w:ascii="Times New Roman" w:eastAsia="Calibri" w:hAnsi="Times New Roman" w:cs="Times New Roman"/>
        </w:rPr>
        <w:t>1</w:t>
      </w:r>
      <w:r w:rsidR="008D3B19">
        <w:rPr>
          <w:rFonts w:ascii="Times New Roman" w:eastAsia="Calibri" w:hAnsi="Times New Roman" w:cs="Times New Roman"/>
        </w:rPr>
        <w:t>7</w:t>
      </w:r>
    </w:p>
    <w:p w14:paraId="494BA66B" w14:textId="0E8E2A07"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határozatok száma: </w:t>
      </w:r>
      <w:r w:rsidR="008D3B19">
        <w:rPr>
          <w:rFonts w:ascii="Times New Roman" w:eastAsia="Calibri" w:hAnsi="Times New Roman" w:cs="Times New Roman"/>
        </w:rPr>
        <w:t>85</w:t>
      </w:r>
    </w:p>
    <w:p w14:paraId="2291C464" w14:textId="77777777" w:rsidR="006F732D" w:rsidRPr="00F70581" w:rsidRDefault="006F732D" w:rsidP="006F732D">
      <w:pPr>
        <w:pStyle w:val="Listaszerbekezds"/>
        <w:spacing w:after="0" w:line="240" w:lineRule="auto"/>
        <w:rPr>
          <w:rFonts w:ascii="Times New Roman" w:eastAsia="Calibri" w:hAnsi="Times New Roman" w:cs="Times New Roman"/>
        </w:rPr>
      </w:pPr>
    </w:p>
    <w:p w14:paraId="153FE1ED" w14:textId="77777777" w:rsidR="00A05EC1" w:rsidRPr="00F70581" w:rsidRDefault="00A05EC1" w:rsidP="005C7782">
      <w:pPr>
        <w:spacing w:after="0" w:line="240" w:lineRule="auto"/>
        <w:rPr>
          <w:rFonts w:ascii="Times New Roman" w:eastAsia="Times New Roman" w:hAnsi="Times New Roman" w:cs="Times New Roman"/>
          <w:b/>
          <w:bCs/>
        </w:rPr>
      </w:pPr>
      <w:r w:rsidRPr="00F70581">
        <w:rPr>
          <w:rFonts w:ascii="Times New Roman" w:eastAsia="Times New Roman" w:hAnsi="Times New Roman" w:cs="Times New Roman"/>
          <w:b/>
          <w:bCs/>
        </w:rPr>
        <w:t xml:space="preserve">Ügyrendi és Összeférhetetlenségi Bizottság: </w:t>
      </w:r>
    </w:p>
    <w:p w14:paraId="4ECAEC4B" w14:textId="53A7FAAB"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ülések száma: </w:t>
      </w:r>
      <w:r w:rsidR="000A54DB" w:rsidRPr="00F70581">
        <w:rPr>
          <w:rFonts w:ascii="Times New Roman" w:eastAsia="Calibri" w:hAnsi="Times New Roman" w:cs="Times New Roman"/>
        </w:rPr>
        <w:t>1</w:t>
      </w:r>
      <w:r w:rsidR="00D02C35">
        <w:rPr>
          <w:rFonts w:ascii="Times New Roman" w:eastAsia="Calibri" w:hAnsi="Times New Roman" w:cs="Times New Roman"/>
        </w:rPr>
        <w:t>6</w:t>
      </w:r>
    </w:p>
    <w:p w14:paraId="59D7DB5D" w14:textId="6B3B143B" w:rsidR="00A05EC1" w:rsidRPr="00F70581" w:rsidRDefault="00A05EC1" w:rsidP="003A2357">
      <w:pPr>
        <w:pStyle w:val="Listaszerbekezds"/>
        <w:numPr>
          <w:ilvl w:val="0"/>
          <w:numId w:val="7"/>
        </w:numPr>
        <w:spacing w:after="0" w:line="240" w:lineRule="auto"/>
        <w:rPr>
          <w:rFonts w:ascii="Times New Roman" w:eastAsia="Calibri" w:hAnsi="Times New Roman" w:cs="Times New Roman"/>
        </w:rPr>
      </w:pPr>
      <w:r w:rsidRPr="00F70581">
        <w:rPr>
          <w:rFonts w:ascii="Times New Roman" w:eastAsia="Calibri" w:hAnsi="Times New Roman" w:cs="Times New Roman"/>
        </w:rPr>
        <w:t xml:space="preserve">határozatok száma: </w:t>
      </w:r>
      <w:r w:rsidR="00D02C35">
        <w:rPr>
          <w:rFonts w:ascii="Times New Roman" w:eastAsia="Calibri" w:hAnsi="Times New Roman" w:cs="Times New Roman"/>
        </w:rPr>
        <w:t>52</w:t>
      </w:r>
    </w:p>
    <w:p w14:paraId="49076656" w14:textId="77777777" w:rsidR="00A05EC1" w:rsidRPr="00A05EC1" w:rsidRDefault="00A05EC1" w:rsidP="00A05EC1">
      <w:pPr>
        <w:spacing w:after="0" w:line="240" w:lineRule="auto"/>
        <w:rPr>
          <w:rFonts w:ascii="Calibri" w:eastAsia="Calibri" w:hAnsi="Calibri" w:cs="Calibri"/>
        </w:rPr>
      </w:pPr>
    </w:p>
    <w:p w14:paraId="11452FEB" w14:textId="264C1813" w:rsidR="001C0F47" w:rsidRDefault="001C0F47" w:rsidP="001C0F47">
      <w:pPr>
        <w:spacing w:after="0" w:line="240" w:lineRule="auto"/>
        <w:jc w:val="both"/>
        <w:rPr>
          <w:rFonts w:ascii="Times New Roman" w:hAnsi="Times New Roman" w:cs="Times New Roman"/>
          <w:b/>
        </w:rPr>
      </w:pPr>
    </w:p>
    <w:p w14:paraId="7BE4CCC3" w14:textId="77777777" w:rsidR="00CA10D9" w:rsidRDefault="00CA10D9" w:rsidP="001C0F47">
      <w:pPr>
        <w:spacing w:after="0" w:line="240" w:lineRule="auto"/>
        <w:jc w:val="both"/>
        <w:rPr>
          <w:rFonts w:ascii="Times New Roman" w:hAnsi="Times New Roman" w:cs="Times New Roman"/>
          <w:b/>
        </w:rPr>
      </w:pPr>
    </w:p>
    <w:p w14:paraId="204CB914" w14:textId="77777777" w:rsidR="00CA10D9" w:rsidRDefault="00CA10D9" w:rsidP="001C0F47">
      <w:pPr>
        <w:spacing w:after="0" w:line="240" w:lineRule="auto"/>
        <w:jc w:val="both"/>
        <w:rPr>
          <w:rFonts w:ascii="Times New Roman" w:hAnsi="Times New Roman" w:cs="Times New Roman"/>
          <w:b/>
        </w:rPr>
      </w:pPr>
    </w:p>
    <w:p w14:paraId="4C409403" w14:textId="77777777" w:rsidR="00CA10D9" w:rsidRDefault="00CA10D9" w:rsidP="001C0F47">
      <w:pPr>
        <w:spacing w:after="0" w:line="240" w:lineRule="auto"/>
        <w:jc w:val="both"/>
        <w:rPr>
          <w:rFonts w:ascii="Times New Roman" w:hAnsi="Times New Roman" w:cs="Times New Roman"/>
          <w:b/>
        </w:rPr>
      </w:pPr>
    </w:p>
    <w:p w14:paraId="63AC44F2" w14:textId="77777777" w:rsidR="00CA10D9" w:rsidRDefault="00CA10D9" w:rsidP="001C0F47">
      <w:pPr>
        <w:spacing w:after="0" w:line="240" w:lineRule="auto"/>
        <w:jc w:val="both"/>
        <w:rPr>
          <w:rFonts w:ascii="Times New Roman" w:hAnsi="Times New Roman" w:cs="Times New Roman"/>
          <w:b/>
        </w:rPr>
      </w:pPr>
    </w:p>
    <w:p w14:paraId="72E7F79C" w14:textId="77777777" w:rsidR="007A743A" w:rsidRPr="0087688B" w:rsidRDefault="007A743A" w:rsidP="008B4826">
      <w:pPr>
        <w:spacing w:after="0" w:line="240" w:lineRule="auto"/>
        <w:ind w:left="360"/>
        <w:jc w:val="center"/>
        <w:rPr>
          <w:rFonts w:ascii="Times New Roman" w:hAnsi="Times New Roman" w:cs="Times New Roman"/>
          <w:highlight w:val="green"/>
          <w:u w:val="single"/>
        </w:rPr>
      </w:pPr>
    </w:p>
    <w:p w14:paraId="1D50F296" w14:textId="56A49FA4" w:rsidR="008B4826" w:rsidRPr="00BD6942" w:rsidRDefault="008B4826" w:rsidP="008B4826">
      <w:pPr>
        <w:spacing w:after="0" w:line="240" w:lineRule="auto"/>
        <w:ind w:left="360"/>
        <w:jc w:val="center"/>
        <w:rPr>
          <w:rFonts w:ascii="Times New Roman" w:hAnsi="Times New Roman" w:cs="Times New Roman"/>
          <w:u w:val="single"/>
        </w:rPr>
      </w:pPr>
      <w:r w:rsidRPr="00A53696">
        <w:rPr>
          <w:rFonts w:ascii="Times New Roman" w:hAnsi="Times New Roman" w:cs="Times New Roman"/>
          <w:u w:val="single"/>
        </w:rPr>
        <w:lastRenderedPageBreak/>
        <w:t>Bizottságok 2</w:t>
      </w:r>
      <w:r w:rsidR="00007199" w:rsidRPr="00A53696">
        <w:rPr>
          <w:rFonts w:ascii="Times New Roman" w:hAnsi="Times New Roman" w:cs="Times New Roman"/>
          <w:u w:val="single"/>
        </w:rPr>
        <w:t>02</w:t>
      </w:r>
      <w:r w:rsidR="0087688B" w:rsidRPr="00A53696">
        <w:rPr>
          <w:rFonts w:ascii="Times New Roman" w:hAnsi="Times New Roman" w:cs="Times New Roman"/>
          <w:u w:val="single"/>
        </w:rPr>
        <w:t>3</w:t>
      </w:r>
      <w:r w:rsidR="0066358A" w:rsidRPr="00A53696">
        <w:rPr>
          <w:rFonts w:ascii="Times New Roman" w:hAnsi="Times New Roman" w:cs="Times New Roman"/>
          <w:u w:val="single"/>
        </w:rPr>
        <w:t>.</w:t>
      </w:r>
      <w:r w:rsidRPr="00A53696">
        <w:rPr>
          <w:rFonts w:ascii="Times New Roman" w:hAnsi="Times New Roman" w:cs="Times New Roman"/>
          <w:u w:val="single"/>
        </w:rPr>
        <w:t xml:space="preserve"> évi munkáját bemutató diagram</w:t>
      </w:r>
    </w:p>
    <w:p w14:paraId="457731BE" w14:textId="77777777" w:rsidR="008B4826" w:rsidRPr="00FF46EB" w:rsidRDefault="008B4826" w:rsidP="008B4826">
      <w:pPr>
        <w:spacing w:after="0" w:line="240" w:lineRule="auto"/>
        <w:ind w:left="360"/>
        <w:jc w:val="both"/>
        <w:rPr>
          <w:rFonts w:ascii="Times New Roman" w:hAnsi="Times New Roman" w:cs="Times New Roman"/>
          <w:b/>
        </w:rPr>
      </w:pPr>
    </w:p>
    <w:p w14:paraId="08BC2A48" w14:textId="77777777" w:rsidR="008B4826" w:rsidRPr="00FF46EB" w:rsidRDefault="008B4826" w:rsidP="008B4826">
      <w:pPr>
        <w:autoSpaceDE w:val="0"/>
        <w:autoSpaceDN w:val="0"/>
        <w:adjustRightInd w:val="0"/>
        <w:spacing w:after="0" w:line="240" w:lineRule="auto"/>
        <w:ind w:left="360"/>
        <w:jc w:val="both"/>
        <w:rPr>
          <w:rFonts w:ascii="Times New Roman" w:hAnsi="Times New Roman" w:cs="Times New Roman"/>
          <w:color w:val="000000"/>
        </w:rPr>
      </w:pPr>
      <w:r w:rsidRPr="00FF46EB">
        <w:rPr>
          <w:rFonts w:ascii="Times New Roman" w:hAnsi="Times New Roman" w:cs="Times New Roman"/>
          <w:noProof/>
          <w:color w:val="000000"/>
          <w:lang w:eastAsia="hu-HU"/>
        </w:rPr>
        <w:drawing>
          <wp:inline distT="0" distB="0" distL="0" distR="0" wp14:anchorId="70BCB2D5" wp14:editId="037EF418">
            <wp:extent cx="5486400" cy="3200400"/>
            <wp:effectExtent l="0" t="0" r="19050" b="1905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AEC0FB" w14:textId="77777777" w:rsidR="008B4826" w:rsidRPr="00FF46EB" w:rsidRDefault="008B4826" w:rsidP="008B4826">
      <w:pPr>
        <w:autoSpaceDE w:val="0"/>
        <w:autoSpaceDN w:val="0"/>
        <w:adjustRightInd w:val="0"/>
        <w:spacing w:after="0" w:line="240" w:lineRule="auto"/>
        <w:ind w:left="360"/>
        <w:jc w:val="both"/>
        <w:rPr>
          <w:rFonts w:ascii="Times New Roman" w:hAnsi="Times New Roman" w:cs="Times New Roman"/>
          <w:color w:val="000000"/>
        </w:rPr>
      </w:pPr>
    </w:p>
    <w:p w14:paraId="354FDCC0" w14:textId="77777777" w:rsidR="003E33B1" w:rsidRDefault="003E33B1" w:rsidP="00FA7CE9">
      <w:pPr>
        <w:autoSpaceDE w:val="0"/>
        <w:autoSpaceDN w:val="0"/>
        <w:adjustRightInd w:val="0"/>
        <w:spacing w:after="0" w:line="240" w:lineRule="auto"/>
        <w:ind w:left="360"/>
        <w:jc w:val="both"/>
        <w:rPr>
          <w:rFonts w:ascii="Times New Roman" w:hAnsi="Times New Roman" w:cs="Times New Roman"/>
          <w:color w:val="000000"/>
          <w:highlight w:val="yellow"/>
        </w:rPr>
      </w:pPr>
    </w:p>
    <w:p w14:paraId="0C2E3933" w14:textId="53887726" w:rsidR="00FA7CE9" w:rsidRPr="0038237D" w:rsidRDefault="00FA7CE9" w:rsidP="00FA7CE9">
      <w:pPr>
        <w:autoSpaceDE w:val="0"/>
        <w:autoSpaceDN w:val="0"/>
        <w:adjustRightInd w:val="0"/>
        <w:spacing w:after="0" w:line="240" w:lineRule="auto"/>
        <w:ind w:left="360"/>
        <w:jc w:val="both"/>
        <w:rPr>
          <w:rFonts w:ascii="Times New Roman" w:hAnsi="Times New Roman" w:cs="Times New Roman"/>
          <w:color w:val="000000"/>
        </w:rPr>
      </w:pPr>
      <w:r w:rsidRPr="0038237D">
        <w:rPr>
          <w:rFonts w:ascii="Times New Roman" w:hAnsi="Times New Roman" w:cs="Times New Roman"/>
          <w:color w:val="000000"/>
        </w:rPr>
        <w:t xml:space="preserve">Az iktató az ügyiratok iktatását a 2018. január 1. napjától az ASP rendszer iratkezelő rendszerében végzi. A postázási feladatokat a Hivatal iktató ügyintézői végzik, amely magába foglalja többek között a postai úton és hivatali kapun beérkező levélküldemények, valamint postai úton beérkező csomagküldemények átvételét. A postáról a kiküldött levelek visszaigazolásait, a tértivevényeket, a szakrendszer rögzíti az iktatott irathoz. A kiküldendő levelek, csomagok, gyorspostai, illetve külföldi küldemények nyilvántartásba kerülnek, postakönyvbe vételre. A iktató iktatási feladatai: beérkezett postai levelek iktatása, az ügyintézők által kért előzményi iratok keresése, dokumentáltan történő kiadása, visszavételezése. Leadott iratanyagok egyeztetése, rendszerezése, valamint a selejtezések elvégzése (jegyzőkönyvkészítése, Levéltárral történő engedélyeztetése). A kimenő iratok iktatását az ügyintézők végzik. Az ASP rendszer működéséből adódó változása, hogy a szakrendszerek összehangolás miatt a számlákat az iratkezelő szakrendszerben érkeztetni kell és a gazdálkodási szakrendszerhez ezt követően rendelhetőek hozzá.         </w:t>
      </w:r>
    </w:p>
    <w:p w14:paraId="6614423C" w14:textId="77777777" w:rsidR="00886DCF" w:rsidRPr="0038237D" w:rsidRDefault="00886DCF" w:rsidP="00FA7CE9">
      <w:pPr>
        <w:autoSpaceDE w:val="0"/>
        <w:autoSpaceDN w:val="0"/>
        <w:adjustRightInd w:val="0"/>
        <w:spacing w:after="0" w:line="240" w:lineRule="auto"/>
        <w:ind w:left="360"/>
        <w:jc w:val="both"/>
        <w:rPr>
          <w:rFonts w:ascii="Times New Roman" w:hAnsi="Times New Roman" w:cs="Times New Roman"/>
          <w:color w:val="000000"/>
        </w:rPr>
      </w:pPr>
    </w:p>
    <w:p w14:paraId="64550F19" w14:textId="45A67B3B" w:rsidR="008B4826" w:rsidRDefault="00FA7CE9" w:rsidP="00FA7CE9">
      <w:pPr>
        <w:autoSpaceDE w:val="0"/>
        <w:autoSpaceDN w:val="0"/>
        <w:adjustRightInd w:val="0"/>
        <w:spacing w:after="0" w:line="240" w:lineRule="auto"/>
        <w:ind w:left="360"/>
        <w:jc w:val="both"/>
        <w:rPr>
          <w:rFonts w:ascii="Times New Roman" w:hAnsi="Times New Roman" w:cs="Times New Roman"/>
          <w:color w:val="000000"/>
        </w:rPr>
      </w:pPr>
      <w:r w:rsidRPr="0038237D">
        <w:rPr>
          <w:rFonts w:ascii="Times New Roman" w:hAnsi="Times New Roman" w:cs="Times New Roman"/>
          <w:color w:val="000000"/>
        </w:rPr>
        <w:t>Az iktatás mennyiségét jól tükrözi, hogy 20</w:t>
      </w:r>
      <w:r w:rsidR="0032534C" w:rsidRPr="0038237D">
        <w:rPr>
          <w:rFonts w:ascii="Times New Roman" w:hAnsi="Times New Roman" w:cs="Times New Roman"/>
          <w:color w:val="000000"/>
        </w:rPr>
        <w:t>2</w:t>
      </w:r>
      <w:r w:rsidR="00B57638">
        <w:rPr>
          <w:rFonts w:ascii="Times New Roman" w:hAnsi="Times New Roman" w:cs="Times New Roman"/>
          <w:color w:val="000000"/>
        </w:rPr>
        <w:t>3</w:t>
      </w:r>
      <w:r w:rsidRPr="0038237D">
        <w:rPr>
          <w:rFonts w:ascii="Times New Roman" w:hAnsi="Times New Roman" w:cs="Times New Roman"/>
          <w:color w:val="000000"/>
        </w:rPr>
        <w:t xml:space="preserve">. évben </w:t>
      </w:r>
      <w:r w:rsidR="008F7862" w:rsidRPr="0038237D">
        <w:rPr>
          <w:rFonts w:ascii="Times New Roman" w:hAnsi="Times New Roman" w:cs="Times New Roman"/>
          <w:color w:val="000000"/>
        </w:rPr>
        <w:t>1</w:t>
      </w:r>
      <w:r w:rsidR="00B57638">
        <w:rPr>
          <w:rFonts w:ascii="Times New Roman" w:hAnsi="Times New Roman" w:cs="Times New Roman"/>
          <w:color w:val="000000"/>
        </w:rPr>
        <w:t>2</w:t>
      </w:r>
      <w:r w:rsidRPr="0038237D">
        <w:rPr>
          <w:rFonts w:ascii="Times New Roman" w:hAnsi="Times New Roman" w:cs="Times New Roman"/>
          <w:color w:val="000000"/>
        </w:rPr>
        <w:t>.</w:t>
      </w:r>
      <w:r w:rsidR="00B57638">
        <w:rPr>
          <w:rFonts w:ascii="Times New Roman" w:hAnsi="Times New Roman" w:cs="Times New Roman"/>
          <w:color w:val="000000"/>
        </w:rPr>
        <w:t>845</w:t>
      </w:r>
      <w:r w:rsidR="00707733" w:rsidRPr="0038237D">
        <w:rPr>
          <w:rFonts w:ascii="Times New Roman" w:hAnsi="Times New Roman" w:cs="Times New Roman"/>
          <w:color w:val="000000"/>
        </w:rPr>
        <w:t xml:space="preserve"> </w:t>
      </w:r>
      <w:r w:rsidRPr="0038237D">
        <w:rPr>
          <w:rFonts w:ascii="Times New Roman" w:hAnsi="Times New Roman" w:cs="Times New Roman"/>
          <w:color w:val="000000"/>
        </w:rPr>
        <w:t xml:space="preserve">db főszám és </w:t>
      </w:r>
      <w:r w:rsidR="008F7862" w:rsidRPr="0038237D">
        <w:rPr>
          <w:rFonts w:ascii="Times New Roman" w:hAnsi="Times New Roman" w:cs="Times New Roman"/>
          <w:color w:val="000000"/>
        </w:rPr>
        <w:t>3</w:t>
      </w:r>
      <w:r w:rsidR="00B57638">
        <w:rPr>
          <w:rFonts w:ascii="Times New Roman" w:hAnsi="Times New Roman" w:cs="Times New Roman"/>
          <w:color w:val="000000"/>
        </w:rPr>
        <w:t>5</w:t>
      </w:r>
      <w:r w:rsidR="008F7862" w:rsidRPr="0038237D">
        <w:rPr>
          <w:rFonts w:ascii="Times New Roman" w:hAnsi="Times New Roman" w:cs="Times New Roman"/>
          <w:color w:val="000000"/>
        </w:rPr>
        <w:t>.</w:t>
      </w:r>
      <w:r w:rsidR="00B57638">
        <w:rPr>
          <w:rFonts w:ascii="Times New Roman" w:hAnsi="Times New Roman" w:cs="Times New Roman"/>
          <w:color w:val="000000"/>
        </w:rPr>
        <w:t>114</w:t>
      </w:r>
      <w:r w:rsidRPr="0038237D">
        <w:rPr>
          <w:rFonts w:ascii="Times New Roman" w:hAnsi="Times New Roman" w:cs="Times New Roman"/>
          <w:color w:val="000000"/>
        </w:rPr>
        <w:t xml:space="preserve"> db alszám </w:t>
      </w:r>
      <w:r w:rsidR="00D369D7" w:rsidRPr="0038237D">
        <w:rPr>
          <w:rFonts w:ascii="Times New Roman" w:hAnsi="Times New Roman" w:cs="Times New Roman"/>
          <w:color w:val="000000"/>
        </w:rPr>
        <w:t>került iktatásra</w:t>
      </w:r>
      <w:r w:rsidRPr="0038237D">
        <w:rPr>
          <w:rFonts w:ascii="Times New Roman" w:hAnsi="Times New Roman" w:cs="Times New Roman"/>
          <w:color w:val="000000"/>
        </w:rPr>
        <w:t>.</w:t>
      </w:r>
      <w:r w:rsidR="00A97DA0">
        <w:rPr>
          <w:rFonts w:ascii="Times New Roman" w:hAnsi="Times New Roman" w:cs="Times New Roman"/>
          <w:color w:val="000000"/>
        </w:rPr>
        <w:t xml:space="preserve"> </w:t>
      </w:r>
      <w:r w:rsidR="00A97DA0" w:rsidRPr="00A97DA0">
        <w:rPr>
          <w:rFonts w:ascii="Times New Roman" w:hAnsi="Times New Roman" w:cs="Times New Roman"/>
          <w:color w:val="000000"/>
        </w:rPr>
        <w:t>2023. évben 21980 db beérkezett irat került iktatásra, ezek közül 11299 db ügyirat az iratkezelő szakrendszerhez rögzített hivatali kapun érkezett és 6955 db ügyirat a hivatali kapun keresztül került kiküldésre.</w:t>
      </w:r>
      <w:r w:rsidR="00A97DA0">
        <w:rPr>
          <w:rFonts w:ascii="Times New Roman" w:hAnsi="Times New Roman" w:cs="Times New Roman"/>
          <w:color w:val="000000"/>
        </w:rPr>
        <w:t xml:space="preserve"> </w:t>
      </w:r>
      <w:r w:rsidRPr="0038237D">
        <w:rPr>
          <w:rFonts w:ascii="Times New Roman" w:hAnsi="Times New Roman" w:cs="Times New Roman"/>
          <w:color w:val="000000"/>
        </w:rPr>
        <w:t>A szakrendszeren belül lehetőség van elektronikus aláírással ellátott dokumentumokat készíteni és kezelni, amely csökkenti az adminisztrációt.</w:t>
      </w:r>
      <w:r w:rsidRPr="00FA7CE9">
        <w:rPr>
          <w:rFonts w:ascii="Times New Roman" w:hAnsi="Times New Roman" w:cs="Times New Roman"/>
          <w:color w:val="000000"/>
        </w:rPr>
        <w:t xml:space="preserve">    </w:t>
      </w:r>
    </w:p>
    <w:p w14:paraId="2E312D6A" w14:textId="53D47376" w:rsidR="008B4826" w:rsidRDefault="008B4826" w:rsidP="008B4826">
      <w:pPr>
        <w:autoSpaceDE w:val="0"/>
        <w:autoSpaceDN w:val="0"/>
        <w:adjustRightInd w:val="0"/>
        <w:spacing w:after="0" w:line="240" w:lineRule="auto"/>
        <w:ind w:left="360"/>
        <w:jc w:val="both"/>
        <w:rPr>
          <w:rFonts w:ascii="Times New Roman" w:hAnsi="Times New Roman" w:cs="Times New Roman"/>
          <w:color w:val="000000"/>
        </w:rPr>
      </w:pPr>
    </w:p>
    <w:p w14:paraId="4DB7B713" w14:textId="77777777" w:rsidR="007A743A" w:rsidRDefault="007A743A" w:rsidP="008B4826">
      <w:pPr>
        <w:autoSpaceDE w:val="0"/>
        <w:autoSpaceDN w:val="0"/>
        <w:adjustRightInd w:val="0"/>
        <w:spacing w:after="0" w:line="240" w:lineRule="auto"/>
        <w:ind w:left="360"/>
        <w:jc w:val="both"/>
        <w:rPr>
          <w:rFonts w:ascii="Times New Roman" w:hAnsi="Times New Roman" w:cs="Times New Roman"/>
          <w:color w:val="000000"/>
        </w:rPr>
      </w:pPr>
    </w:p>
    <w:p w14:paraId="1A6545ED"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1C8FBDB7"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7CE2A3BD"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1A0FE4BD"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6151785B"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7938880D"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078EDC48"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7BA41414"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7337BAB7" w14:textId="77777777" w:rsidR="007510E5" w:rsidRDefault="007510E5" w:rsidP="008B4826">
      <w:pPr>
        <w:autoSpaceDE w:val="0"/>
        <w:autoSpaceDN w:val="0"/>
        <w:adjustRightInd w:val="0"/>
        <w:spacing w:after="0" w:line="240" w:lineRule="auto"/>
        <w:ind w:left="360"/>
        <w:jc w:val="both"/>
        <w:rPr>
          <w:rFonts w:ascii="Times New Roman" w:hAnsi="Times New Roman" w:cs="Times New Roman"/>
          <w:color w:val="000000"/>
        </w:rPr>
      </w:pPr>
    </w:p>
    <w:p w14:paraId="6E21CB58" w14:textId="77777777" w:rsidR="00CA10D9" w:rsidRDefault="00CA10D9" w:rsidP="008B4826">
      <w:pPr>
        <w:autoSpaceDE w:val="0"/>
        <w:autoSpaceDN w:val="0"/>
        <w:adjustRightInd w:val="0"/>
        <w:spacing w:after="0" w:line="240" w:lineRule="auto"/>
        <w:ind w:left="360"/>
        <w:jc w:val="both"/>
        <w:rPr>
          <w:rFonts w:ascii="Times New Roman" w:hAnsi="Times New Roman" w:cs="Times New Roman"/>
          <w:color w:val="000000"/>
        </w:rPr>
      </w:pPr>
    </w:p>
    <w:p w14:paraId="3446FD87" w14:textId="77777777" w:rsidR="00CA10D9" w:rsidRDefault="00CA10D9" w:rsidP="008B4826">
      <w:pPr>
        <w:autoSpaceDE w:val="0"/>
        <w:autoSpaceDN w:val="0"/>
        <w:adjustRightInd w:val="0"/>
        <w:spacing w:after="0" w:line="240" w:lineRule="auto"/>
        <w:ind w:left="360"/>
        <w:jc w:val="both"/>
        <w:rPr>
          <w:rFonts w:ascii="Times New Roman" w:hAnsi="Times New Roman" w:cs="Times New Roman"/>
          <w:color w:val="000000"/>
        </w:rPr>
      </w:pPr>
    </w:p>
    <w:p w14:paraId="5E2B0A4C" w14:textId="754B6DAF" w:rsidR="008B4826" w:rsidRDefault="008B4826" w:rsidP="008B4826">
      <w:pPr>
        <w:spacing w:after="0" w:line="240" w:lineRule="auto"/>
        <w:jc w:val="center"/>
        <w:rPr>
          <w:rFonts w:ascii="Times New Roman" w:hAnsi="Times New Roman" w:cs="Times New Roman"/>
          <w:color w:val="000000"/>
          <w:u w:val="single"/>
        </w:rPr>
      </w:pPr>
      <w:r w:rsidRPr="008F6C6D">
        <w:rPr>
          <w:rFonts w:ascii="Times New Roman" w:hAnsi="Times New Roman" w:cs="Times New Roman"/>
          <w:color w:val="000000"/>
          <w:u w:val="single"/>
        </w:rPr>
        <w:lastRenderedPageBreak/>
        <w:t>A 2</w:t>
      </w:r>
      <w:r w:rsidR="007E71F6" w:rsidRPr="008F6C6D">
        <w:rPr>
          <w:rFonts w:ascii="Times New Roman" w:hAnsi="Times New Roman" w:cs="Times New Roman"/>
          <w:color w:val="000000"/>
          <w:u w:val="single"/>
        </w:rPr>
        <w:t>0</w:t>
      </w:r>
      <w:r w:rsidR="004D413B" w:rsidRPr="008F6C6D">
        <w:rPr>
          <w:rFonts w:ascii="Times New Roman" w:hAnsi="Times New Roman" w:cs="Times New Roman"/>
          <w:color w:val="000000"/>
          <w:u w:val="single"/>
        </w:rPr>
        <w:t>2</w:t>
      </w:r>
      <w:r w:rsidR="00CA10D9" w:rsidRPr="008F6C6D">
        <w:rPr>
          <w:rFonts w:ascii="Times New Roman" w:hAnsi="Times New Roman" w:cs="Times New Roman"/>
          <w:color w:val="000000"/>
          <w:u w:val="single"/>
        </w:rPr>
        <w:t>3</w:t>
      </w:r>
      <w:r w:rsidRPr="008F6C6D">
        <w:rPr>
          <w:rFonts w:ascii="Times New Roman" w:hAnsi="Times New Roman" w:cs="Times New Roman"/>
          <w:color w:val="000000"/>
          <w:u w:val="single"/>
        </w:rPr>
        <w:t>. évben iktatott ügyiratok számát ágazati bontásban az alábbi táblázat tartalmazza</w:t>
      </w:r>
    </w:p>
    <w:p w14:paraId="3436E1D9" w14:textId="77777777" w:rsidR="0041479B" w:rsidRPr="00FF46EB" w:rsidRDefault="0041479B" w:rsidP="008B4826">
      <w:pPr>
        <w:spacing w:after="0" w:line="240" w:lineRule="auto"/>
        <w:jc w:val="center"/>
        <w:rPr>
          <w:rFonts w:ascii="Times New Roman" w:hAnsi="Times New Roman" w:cs="Times New Roman"/>
          <w:color w:val="000000"/>
          <w:u w:val="single"/>
        </w:rPr>
      </w:pPr>
    </w:p>
    <w:p w14:paraId="38830C50" w14:textId="77777777" w:rsidR="008B4826" w:rsidRDefault="008B4826" w:rsidP="008B4826">
      <w:pPr>
        <w:spacing w:after="0" w:line="240" w:lineRule="auto"/>
        <w:jc w:val="both"/>
        <w:rPr>
          <w:rFonts w:ascii="Times New Roman" w:hAnsi="Times New Roman" w:cs="Times New Roman"/>
          <w:color w:val="000000"/>
        </w:rPr>
      </w:pPr>
    </w:p>
    <w:tbl>
      <w:tblPr>
        <w:tblW w:w="9071" w:type="dxa"/>
        <w:jc w:val="center"/>
        <w:tblLayout w:type="fixed"/>
        <w:tblCellMar>
          <w:left w:w="0" w:type="dxa"/>
          <w:right w:w="0" w:type="dxa"/>
        </w:tblCellMar>
        <w:tblLook w:val="0000" w:firstRow="0" w:lastRow="0" w:firstColumn="0" w:lastColumn="0" w:noHBand="0" w:noVBand="0"/>
      </w:tblPr>
      <w:tblGrid>
        <w:gridCol w:w="454"/>
        <w:gridCol w:w="6349"/>
        <w:gridCol w:w="1134"/>
        <w:gridCol w:w="1134"/>
      </w:tblGrid>
      <w:tr w:rsidR="00CA10D9" w:rsidRPr="00B40976" w14:paraId="549EB4A8" w14:textId="77777777" w:rsidTr="00CA10D9">
        <w:trPr>
          <w:trHeight w:hRule="exact" w:val="454"/>
          <w:jc w:val="center"/>
        </w:trPr>
        <w:tc>
          <w:tcPr>
            <w:tcW w:w="6803" w:type="dxa"/>
            <w:gridSpan w:val="2"/>
            <w:vMerge w:val="restart"/>
            <w:tcBorders>
              <w:top w:val="single" w:sz="6" w:space="0" w:color="000000"/>
              <w:left w:val="single" w:sz="6" w:space="0" w:color="000000"/>
              <w:bottom w:val="single" w:sz="6" w:space="0" w:color="000000"/>
              <w:right w:val="single" w:sz="6" w:space="0" w:color="000000"/>
            </w:tcBorders>
          </w:tcPr>
          <w:p w14:paraId="39EE1FFA" w14:textId="77777777" w:rsidR="00CA10D9" w:rsidRPr="00B40976" w:rsidRDefault="00CA10D9" w:rsidP="00737076">
            <w:pPr>
              <w:widowControl w:val="0"/>
              <w:autoSpaceDE w:val="0"/>
              <w:autoSpaceDN w:val="0"/>
              <w:adjustRightInd w:val="0"/>
              <w:spacing w:before="10" w:after="0" w:line="220" w:lineRule="exact"/>
              <w:rPr>
                <w:rFonts w:ascii="Times New Roman" w:hAnsi="Times New Roman"/>
              </w:rPr>
            </w:pPr>
          </w:p>
          <w:p w14:paraId="7F4D8100" w14:textId="77777777" w:rsidR="00CA10D9" w:rsidRPr="00B40976" w:rsidRDefault="00CA10D9" w:rsidP="00737076">
            <w:pPr>
              <w:widowControl w:val="0"/>
              <w:autoSpaceDE w:val="0"/>
              <w:autoSpaceDN w:val="0"/>
              <w:adjustRightInd w:val="0"/>
              <w:spacing w:after="0" w:line="240" w:lineRule="auto"/>
              <w:ind w:left="3112" w:right="3112"/>
              <w:jc w:val="center"/>
              <w:rPr>
                <w:rFonts w:ascii="Times New Roman" w:hAnsi="Times New Roman"/>
                <w:sz w:val="24"/>
                <w:szCs w:val="24"/>
              </w:rPr>
            </w:pPr>
            <w:r w:rsidRPr="00B40976">
              <w:rPr>
                <w:rFonts w:ascii="Arial" w:hAnsi="Arial" w:cs="Arial"/>
                <w:sz w:val="16"/>
                <w:szCs w:val="16"/>
              </w:rPr>
              <w:t>Ágazat</w:t>
            </w:r>
          </w:p>
        </w:tc>
        <w:tc>
          <w:tcPr>
            <w:tcW w:w="1134" w:type="dxa"/>
            <w:tcBorders>
              <w:top w:val="single" w:sz="6" w:space="0" w:color="000000"/>
              <w:left w:val="single" w:sz="6" w:space="0" w:color="000000"/>
              <w:bottom w:val="single" w:sz="2" w:space="0" w:color="000000"/>
              <w:right w:val="single" w:sz="2" w:space="0" w:color="000000"/>
            </w:tcBorders>
          </w:tcPr>
          <w:p w14:paraId="5B5ACC44" w14:textId="77777777" w:rsidR="00CA10D9" w:rsidRPr="00B40976" w:rsidRDefault="00CA10D9" w:rsidP="00737076">
            <w:pPr>
              <w:widowControl w:val="0"/>
              <w:autoSpaceDE w:val="0"/>
              <w:autoSpaceDN w:val="0"/>
              <w:adjustRightInd w:val="0"/>
              <w:spacing w:before="6" w:after="0" w:line="110" w:lineRule="exact"/>
              <w:rPr>
                <w:rFonts w:ascii="Times New Roman" w:hAnsi="Times New Roman"/>
                <w:sz w:val="11"/>
                <w:szCs w:val="11"/>
              </w:rPr>
            </w:pPr>
          </w:p>
          <w:p w14:paraId="455B42DD" w14:textId="77777777" w:rsidR="00CA10D9" w:rsidRPr="00B40976" w:rsidRDefault="00CA10D9" w:rsidP="00737076">
            <w:pPr>
              <w:widowControl w:val="0"/>
              <w:autoSpaceDE w:val="0"/>
              <w:autoSpaceDN w:val="0"/>
              <w:adjustRightInd w:val="0"/>
              <w:spacing w:after="0" w:line="240" w:lineRule="auto"/>
              <w:ind w:left="172"/>
              <w:rPr>
                <w:rFonts w:ascii="Times New Roman" w:hAnsi="Times New Roman"/>
                <w:sz w:val="24"/>
                <w:szCs w:val="24"/>
              </w:rPr>
            </w:pPr>
            <w:r w:rsidRPr="00B40976">
              <w:rPr>
                <w:rFonts w:ascii="Arial" w:hAnsi="Arial" w:cs="Arial"/>
                <w:sz w:val="16"/>
                <w:szCs w:val="16"/>
              </w:rPr>
              <w:t>Sorszámra</w:t>
            </w:r>
          </w:p>
        </w:tc>
        <w:tc>
          <w:tcPr>
            <w:tcW w:w="1134" w:type="dxa"/>
            <w:tcBorders>
              <w:top w:val="single" w:sz="6" w:space="0" w:color="000000"/>
              <w:left w:val="single" w:sz="2" w:space="0" w:color="000000"/>
              <w:bottom w:val="single" w:sz="2" w:space="0" w:color="000000"/>
              <w:right w:val="single" w:sz="6" w:space="0" w:color="000000"/>
            </w:tcBorders>
          </w:tcPr>
          <w:p w14:paraId="6287C9AE" w14:textId="77777777" w:rsidR="00CA10D9" w:rsidRPr="00B40976" w:rsidRDefault="00CA10D9" w:rsidP="00737076">
            <w:pPr>
              <w:widowControl w:val="0"/>
              <w:autoSpaceDE w:val="0"/>
              <w:autoSpaceDN w:val="0"/>
              <w:adjustRightInd w:val="0"/>
              <w:spacing w:before="6" w:after="0" w:line="110" w:lineRule="exact"/>
              <w:rPr>
                <w:rFonts w:ascii="Times New Roman" w:hAnsi="Times New Roman"/>
                <w:sz w:val="11"/>
                <w:szCs w:val="11"/>
              </w:rPr>
            </w:pPr>
          </w:p>
          <w:p w14:paraId="0E5100F7" w14:textId="77777777" w:rsidR="00CA10D9" w:rsidRPr="00B40976" w:rsidRDefault="00CA10D9" w:rsidP="00737076">
            <w:pPr>
              <w:widowControl w:val="0"/>
              <w:autoSpaceDE w:val="0"/>
              <w:autoSpaceDN w:val="0"/>
              <w:adjustRightInd w:val="0"/>
              <w:spacing w:after="0" w:line="240" w:lineRule="auto"/>
              <w:ind w:left="231"/>
              <w:rPr>
                <w:rFonts w:ascii="Times New Roman" w:hAnsi="Times New Roman"/>
                <w:sz w:val="24"/>
                <w:szCs w:val="24"/>
              </w:rPr>
            </w:pPr>
            <w:r w:rsidRPr="00B40976">
              <w:rPr>
                <w:rFonts w:ascii="Arial" w:hAnsi="Arial" w:cs="Arial"/>
                <w:sz w:val="16"/>
                <w:szCs w:val="16"/>
              </w:rPr>
              <w:t>Alszámra</w:t>
            </w:r>
          </w:p>
        </w:tc>
      </w:tr>
      <w:tr w:rsidR="00CA10D9" w:rsidRPr="00B40976" w14:paraId="08F490BF" w14:textId="77777777" w:rsidTr="00CA10D9">
        <w:trPr>
          <w:gridAfter w:val="2"/>
          <w:wAfter w:w="2268" w:type="dxa"/>
          <w:trHeight w:hRule="exact" w:val="84"/>
          <w:jc w:val="center"/>
        </w:trPr>
        <w:tc>
          <w:tcPr>
            <w:tcW w:w="6803" w:type="dxa"/>
            <w:gridSpan w:val="2"/>
            <w:vMerge/>
            <w:tcBorders>
              <w:top w:val="single" w:sz="6" w:space="0" w:color="000000"/>
              <w:left w:val="single" w:sz="6" w:space="0" w:color="000000"/>
              <w:bottom w:val="single" w:sz="6" w:space="0" w:color="000000"/>
              <w:right w:val="single" w:sz="6" w:space="0" w:color="000000"/>
            </w:tcBorders>
          </w:tcPr>
          <w:p w14:paraId="67858252" w14:textId="77777777" w:rsidR="00CA10D9" w:rsidRPr="00B40976" w:rsidRDefault="00CA10D9" w:rsidP="00737076">
            <w:pPr>
              <w:widowControl w:val="0"/>
              <w:autoSpaceDE w:val="0"/>
              <w:autoSpaceDN w:val="0"/>
              <w:adjustRightInd w:val="0"/>
              <w:spacing w:after="0" w:line="240" w:lineRule="auto"/>
              <w:ind w:left="231"/>
              <w:rPr>
                <w:rFonts w:ascii="Times New Roman" w:hAnsi="Times New Roman"/>
                <w:sz w:val="24"/>
                <w:szCs w:val="24"/>
              </w:rPr>
            </w:pPr>
          </w:p>
        </w:tc>
      </w:tr>
      <w:tr w:rsidR="00CA10D9" w:rsidRPr="00B40976" w14:paraId="0D40D923"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2961996C" w14:textId="77777777" w:rsidR="00CA10D9" w:rsidRPr="00B40976" w:rsidRDefault="00CA10D9" w:rsidP="00737076">
            <w:pPr>
              <w:widowControl w:val="0"/>
              <w:autoSpaceDE w:val="0"/>
              <w:autoSpaceDN w:val="0"/>
              <w:adjustRightInd w:val="0"/>
              <w:spacing w:before="3" w:after="0" w:line="240" w:lineRule="auto"/>
              <w:ind w:left="133" w:right="139"/>
              <w:jc w:val="center"/>
              <w:rPr>
                <w:rFonts w:ascii="Times New Roman" w:hAnsi="Times New Roman"/>
                <w:sz w:val="24"/>
                <w:szCs w:val="24"/>
              </w:rPr>
            </w:pPr>
            <w:r w:rsidRPr="00B40976">
              <w:rPr>
                <w:rFonts w:ascii="Arial" w:hAnsi="Arial" w:cs="Arial"/>
                <w:sz w:val="16"/>
                <w:szCs w:val="16"/>
              </w:rPr>
              <w:t>A</w:t>
            </w:r>
          </w:p>
        </w:tc>
        <w:tc>
          <w:tcPr>
            <w:tcW w:w="6349" w:type="dxa"/>
            <w:tcBorders>
              <w:top w:val="single" w:sz="6" w:space="0" w:color="000000"/>
              <w:left w:val="single" w:sz="2" w:space="0" w:color="000000"/>
              <w:bottom w:val="single" w:sz="6" w:space="0" w:color="000000"/>
              <w:right w:val="single" w:sz="6" w:space="0" w:color="000000"/>
            </w:tcBorders>
          </w:tcPr>
          <w:p w14:paraId="20479A41"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Pénzügyek</w:t>
            </w:r>
          </w:p>
        </w:tc>
        <w:tc>
          <w:tcPr>
            <w:tcW w:w="1134" w:type="dxa"/>
            <w:tcBorders>
              <w:top w:val="single" w:sz="6" w:space="0" w:color="000000"/>
              <w:left w:val="single" w:sz="6" w:space="0" w:color="000000"/>
              <w:bottom w:val="single" w:sz="6" w:space="0" w:color="000000"/>
              <w:right w:val="single" w:sz="2" w:space="0" w:color="000000"/>
            </w:tcBorders>
          </w:tcPr>
          <w:p w14:paraId="75F5772B" w14:textId="77777777" w:rsidR="00CA10D9" w:rsidRPr="00B40976" w:rsidRDefault="00CA10D9" w:rsidP="00737076">
            <w:pPr>
              <w:widowControl w:val="0"/>
              <w:autoSpaceDE w:val="0"/>
              <w:autoSpaceDN w:val="0"/>
              <w:adjustRightInd w:val="0"/>
              <w:spacing w:before="3" w:after="0" w:line="240" w:lineRule="auto"/>
              <w:ind w:left="336"/>
              <w:rPr>
                <w:rFonts w:ascii="Times New Roman" w:hAnsi="Times New Roman"/>
                <w:sz w:val="24"/>
                <w:szCs w:val="24"/>
              </w:rPr>
            </w:pPr>
            <w:r w:rsidRPr="00B40976">
              <w:rPr>
                <w:rFonts w:ascii="Arial" w:hAnsi="Arial" w:cs="Arial"/>
                <w:sz w:val="16"/>
                <w:szCs w:val="16"/>
              </w:rPr>
              <w:t>10049</w:t>
            </w:r>
          </w:p>
        </w:tc>
        <w:tc>
          <w:tcPr>
            <w:tcW w:w="1134" w:type="dxa"/>
            <w:tcBorders>
              <w:top w:val="single" w:sz="6" w:space="0" w:color="000000"/>
              <w:left w:val="single" w:sz="2" w:space="0" w:color="000000"/>
              <w:bottom w:val="single" w:sz="6" w:space="0" w:color="000000"/>
              <w:right w:val="single" w:sz="6" w:space="0" w:color="000000"/>
            </w:tcBorders>
          </w:tcPr>
          <w:p w14:paraId="70872FC7" w14:textId="77777777" w:rsidR="00CA10D9" w:rsidRPr="00B40976" w:rsidRDefault="00CA10D9" w:rsidP="00737076">
            <w:pPr>
              <w:widowControl w:val="0"/>
              <w:autoSpaceDE w:val="0"/>
              <w:autoSpaceDN w:val="0"/>
              <w:adjustRightInd w:val="0"/>
              <w:spacing w:before="3" w:after="0" w:line="240" w:lineRule="auto"/>
              <w:ind w:left="342"/>
              <w:rPr>
                <w:rFonts w:ascii="Times New Roman" w:hAnsi="Times New Roman"/>
                <w:sz w:val="24"/>
                <w:szCs w:val="24"/>
              </w:rPr>
            </w:pPr>
            <w:r w:rsidRPr="00B40976">
              <w:rPr>
                <w:rFonts w:ascii="Arial" w:hAnsi="Arial" w:cs="Arial"/>
                <w:sz w:val="16"/>
                <w:szCs w:val="16"/>
              </w:rPr>
              <w:t>19954</w:t>
            </w:r>
          </w:p>
        </w:tc>
      </w:tr>
      <w:tr w:rsidR="00CA10D9" w:rsidRPr="00B40976" w14:paraId="22A43DD3" w14:textId="77777777" w:rsidTr="00CA10D9">
        <w:trPr>
          <w:trHeight w:hRule="exact" w:val="227"/>
          <w:jc w:val="center"/>
        </w:trPr>
        <w:tc>
          <w:tcPr>
            <w:tcW w:w="454" w:type="dxa"/>
            <w:vMerge w:val="restart"/>
            <w:tcBorders>
              <w:top w:val="single" w:sz="6" w:space="0" w:color="000000"/>
              <w:left w:val="single" w:sz="6" w:space="0" w:color="000000"/>
              <w:bottom w:val="single" w:sz="6" w:space="0" w:color="000000"/>
              <w:right w:val="single" w:sz="2" w:space="0" w:color="000000"/>
            </w:tcBorders>
          </w:tcPr>
          <w:p w14:paraId="0BD6C04D" w14:textId="77777777" w:rsidR="00CA10D9" w:rsidRPr="00B40976" w:rsidRDefault="00CA10D9" w:rsidP="00737076">
            <w:pPr>
              <w:widowControl w:val="0"/>
              <w:autoSpaceDE w:val="0"/>
              <w:autoSpaceDN w:val="0"/>
              <w:adjustRightInd w:val="0"/>
              <w:spacing w:after="0" w:line="240" w:lineRule="auto"/>
              <w:rPr>
                <w:rFonts w:ascii="Times New Roman" w:hAnsi="Times New Roman"/>
                <w:sz w:val="24"/>
                <w:szCs w:val="24"/>
              </w:rPr>
            </w:pPr>
          </w:p>
        </w:tc>
        <w:tc>
          <w:tcPr>
            <w:tcW w:w="6349" w:type="dxa"/>
            <w:vMerge w:val="restart"/>
            <w:tcBorders>
              <w:top w:val="single" w:sz="6" w:space="0" w:color="000000"/>
              <w:left w:val="single" w:sz="2" w:space="0" w:color="000000"/>
              <w:bottom w:val="single" w:sz="6" w:space="0" w:color="000000"/>
              <w:right w:val="single" w:sz="6" w:space="0" w:color="000000"/>
            </w:tcBorders>
          </w:tcPr>
          <w:p w14:paraId="489C005F" w14:textId="77777777" w:rsidR="00CA10D9" w:rsidRPr="00B40976" w:rsidRDefault="00CA10D9" w:rsidP="00737076">
            <w:pPr>
              <w:widowControl w:val="0"/>
              <w:autoSpaceDE w:val="0"/>
              <w:autoSpaceDN w:val="0"/>
              <w:adjustRightInd w:val="0"/>
              <w:spacing w:before="3" w:after="0" w:line="240" w:lineRule="auto"/>
              <w:ind w:left="196"/>
              <w:rPr>
                <w:rFonts w:ascii="Arial" w:hAnsi="Arial" w:cs="Arial"/>
                <w:sz w:val="16"/>
                <w:szCs w:val="16"/>
              </w:rPr>
            </w:pPr>
            <w:r w:rsidRPr="00B40976">
              <w:rPr>
                <w:rFonts w:ascii="Arial" w:hAnsi="Arial" w:cs="Arial"/>
                <w:sz w:val="16"/>
                <w:szCs w:val="16"/>
              </w:rPr>
              <w:t xml:space="preserve">Ebből:    </w:t>
            </w:r>
            <w:r w:rsidRPr="00B40976">
              <w:rPr>
                <w:rFonts w:ascii="Arial" w:hAnsi="Arial" w:cs="Arial"/>
                <w:spacing w:val="33"/>
                <w:sz w:val="16"/>
                <w:szCs w:val="16"/>
              </w:rPr>
              <w:t xml:space="preserve"> </w:t>
            </w:r>
            <w:r w:rsidRPr="00B40976">
              <w:rPr>
                <w:rFonts w:ascii="Arial" w:hAnsi="Arial" w:cs="Arial"/>
                <w:sz w:val="16"/>
                <w:szCs w:val="16"/>
              </w:rPr>
              <w:t>1. Adóigazgatási ügyek</w:t>
            </w:r>
          </w:p>
          <w:p w14:paraId="23C71168" w14:textId="77777777" w:rsidR="00CA10D9" w:rsidRPr="00B40976" w:rsidRDefault="00CA10D9" w:rsidP="00737076">
            <w:pPr>
              <w:widowControl w:val="0"/>
              <w:autoSpaceDE w:val="0"/>
              <w:autoSpaceDN w:val="0"/>
              <w:adjustRightInd w:val="0"/>
              <w:spacing w:before="43" w:after="0" w:line="240" w:lineRule="auto"/>
              <w:ind w:left="904"/>
              <w:rPr>
                <w:rFonts w:ascii="Times New Roman" w:hAnsi="Times New Roman"/>
                <w:sz w:val="24"/>
                <w:szCs w:val="24"/>
              </w:rPr>
            </w:pPr>
            <w:r w:rsidRPr="00B40976">
              <w:rPr>
                <w:rFonts w:ascii="Arial" w:hAnsi="Arial" w:cs="Arial"/>
                <w:sz w:val="16"/>
                <w:szCs w:val="16"/>
              </w:rPr>
              <w:t>2. Egyéb pénzügyek</w:t>
            </w:r>
          </w:p>
        </w:tc>
        <w:tc>
          <w:tcPr>
            <w:tcW w:w="1134" w:type="dxa"/>
            <w:tcBorders>
              <w:top w:val="single" w:sz="6" w:space="0" w:color="000000"/>
              <w:left w:val="single" w:sz="6" w:space="0" w:color="000000"/>
              <w:bottom w:val="single" w:sz="2" w:space="0" w:color="000000"/>
              <w:right w:val="single" w:sz="2" w:space="0" w:color="000000"/>
            </w:tcBorders>
          </w:tcPr>
          <w:p w14:paraId="26F394E8" w14:textId="77777777" w:rsidR="00CA10D9" w:rsidRPr="00B40976" w:rsidRDefault="00CA10D9" w:rsidP="00737076">
            <w:pPr>
              <w:widowControl w:val="0"/>
              <w:autoSpaceDE w:val="0"/>
              <w:autoSpaceDN w:val="0"/>
              <w:adjustRightInd w:val="0"/>
              <w:spacing w:before="3" w:after="0" w:line="240" w:lineRule="auto"/>
              <w:ind w:left="336"/>
              <w:rPr>
                <w:rFonts w:ascii="Times New Roman" w:hAnsi="Times New Roman"/>
                <w:sz w:val="24"/>
                <w:szCs w:val="24"/>
              </w:rPr>
            </w:pPr>
            <w:r w:rsidRPr="00B40976">
              <w:rPr>
                <w:rFonts w:ascii="Arial" w:hAnsi="Arial" w:cs="Arial"/>
                <w:sz w:val="16"/>
                <w:szCs w:val="16"/>
              </w:rPr>
              <w:t>10043</w:t>
            </w:r>
          </w:p>
        </w:tc>
        <w:tc>
          <w:tcPr>
            <w:tcW w:w="1134" w:type="dxa"/>
            <w:tcBorders>
              <w:top w:val="single" w:sz="6" w:space="0" w:color="000000"/>
              <w:left w:val="single" w:sz="2" w:space="0" w:color="000000"/>
              <w:bottom w:val="single" w:sz="2" w:space="0" w:color="000000"/>
              <w:right w:val="single" w:sz="6" w:space="0" w:color="000000"/>
            </w:tcBorders>
          </w:tcPr>
          <w:p w14:paraId="5D084DF9" w14:textId="77777777" w:rsidR="00CA10D9" w:rsidRPr="00B40976" w:rsidRDefault="00CA10D9" w:rsidP="00737076">
            <w:pPr>
              <w:widowControl w:val="0"/>
              <w:autoSpaceDE w:val="0"/>
              <w:autoSpaceDN w:val="0"/>
              <w:adjustRightInd w:val="0"/>
              <w:spacing w:before="3" w:after="0" w:line="240" w:lineRule="auto"/>
              <w:ind w:left="342"/>
              <w:rPr>
                <w:rFonts w:ascii="Times New Roman" w:hAnsi="Times New Roman"/>
                <w:sz w:val="24"/>
                <w:szCs w:val="24"/>
              </w:rPr>
            </w:pPr>
            <w:r w:rsidRPr="00B40976">
              <w:rPr>
                <w:rFonts w:ascii="Arial" w:hAnsi="Arial" w:cs="Arial"/>
                <w:sz w:val="16"/>
                <w:szCs w:val="16"/>
              </w:rPr>
              <w:t>19580</w:t>
            </w:r>
          </w:p>
        </w:tc>
      </w:tr>
      <w:tr w:rsidR="00CA10D9" w:rsidRPr="00B40976" w14:paraId="03B8D138"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11E47E81" w14:textId="77777777" w:rsidR="00CA10D9" w:rsidRPr="00B40976" w:rsidRDefault="00CA10D9" w:rsidP="00737076">
            <w:pPr>
              <w:widowControl w:val="0"/>
              <w:autoSpaceDE w:val="0"/>
              <w:autoSpaceDN w:val="0"/>
              <w:adjustRightInd w:val="0"/>
              <w:spacing w:before="3" w:after="0" w:line="240" w:lineRule="auto"/>
              <w:ind w:left="342"/>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05D5CCD8" w14:textId="77777777" w:rsidR="00CA10D9" w:rsidRPr="00B40976" w:rsidRDefault="00CA10D9" w:rsidP="00737076">
            <w:pPr>
              <w:widowControl w:val="0"/>
              <w:autoSpaceDE w:val="0"/>
              <w:autoSpaceDN w:val="0"/>
              <w:adjustRightInd w:val="0"/>
              <w:spacing w:before="3" w:after="0" w:line="240" w:lineRule="auto"/>
              <w:ind w:left="342"/>
              <w:rPr>
                <w:rFonts w:ascii="Times New Roman" w:hAnsi="Times New Roman"/>
                <w:sz w:val="24"/>
                <w:szCs w:val="24"/>
              </w:rPr>
            </w:pPr>
          </w:p>
        </w:tc>
        <w:tc>
          <w:tcPr>
            <w:tcW w:w="1134" w:type="dxa"/>
            <w:tcBorders>
              <w:top w:val="single" w:sz="2" w:space="0" w:color="000000"/>
              <w:left w:val="single" w:sz="6" w:space="0" w:color="000000"/>
              <w:bottom w:val="single" w:sz="6" w:space="0" w:color="000000"/>
              <w:right w:val="single" w:sz="2" w:space="0" w:color="000000"/>
            </w:tcBorders>
          </w:tcPr>
          <w:p w14:paraId="762033DC" w14:textId="77777777" w:rsidR="00CA10D9" w:rsidRPr="00B40976" w:rsidRDefault="00CA10D9" w:rsidP="00737076">
            <w:pPr>
              <w:widowControl w:val="0"/>
              <w:autoSpaceDE w:val="0"/>
              <w:autoSpaceDN w:val="0"/>
              <w:adjustRightInd w:val="0"/>
              <w:spacing w:before="8" w:after="0" w:line="240" w:lineRule="auto"/>
              <w:ind w:left="482" w:right="488"/>
              <w:jc w:val="center"/>
              <w:rPr>
                <w:rFonts w:ascii="Times New Roman" w:hAnsi="Times New Roman"/>
                <w:sz w:val="24"/>
                <w:szCs w:val="24"/>
              </w:rPr>
            </w:pPr>
            <w:r w:rsidRPr="00B40976">
              <w:rPr>
                <w:rFonts w:ascii="Arial" w:hAnsi="Arial" w:cs="Arial"/>
                <w:sz w:val="16"/>
                <w:szCs w:val="16"/>
              </w:rPr>
              <w:t>6</w:t>
            </w:r>
          </w:p>
        </w:tc>
        <w:tc>
          <w:tcPr>
            <w:tcW w:w="1134" w:type="dxa"/>
            <w:tcBorders>
              <w:top w:val="single" w:sz="2" w:space="0" w:color="000000"/>
              <w:left w:val="single" w:sz="2" w:space="0" w:color="000000"/>
              <w:bottom w:val="single" w:sz="6" w:space="0" w:color="000000"/>
              <w:right w:val="single" w:sz="6" w:space="0" w:color="000000"/>
            </w:tcBorders>
          </w:tcPr>
          <w:p w14:paraId="604CF751" w14:textId="77777777" w:rsidR="00CA10D9" w:rsidRPr="00B40976" w:rsidRDefault="00CA10D9" w:rsidP="00737076">
            <w:pPr>
              <w:widowControl w:val="0"/>
              <w:autoSpaceDE w:val="0"/>
              <w:autoSpaceDN w:val="0"/>
              <w:adjustRightInd w:val="0"/>
              <w:spacing w:before="8" w:after="0" w:line="240" w:lineRule="auto"/>
              <w:ind w:left="399" w:right="393"/>
              <w:jc w:val="center"/>
              <w:rPr>
                <w:rFonts w:ascii="Times New Roman" w:hAnsi="Times New Roman"/>
                <w:sz w:val="24"/>
                <w:szCs w:val="24"/>
              </w:rPr>
            </w:pPr>
            <w:r w:rsidRPr="00B40976">
              <w:rPr>
                <w:rFonts w:ascii="Arial" w:hAnsi="Arial" w:cs="Arial"/>
                <w:sz w:val="16"/>
                <w:szCs w:val="16"/>
              </w:rPr>
              <w:t>374</w:t>
            </w:r>
          </w:p>
        </w:tc>
      </w:tr>
      <w:tr w:rsidR="00CA10D9" w:rsidRPr="00B40976" w14:paraId="23E63A53"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643F0F4F" w14:textId="77777777" w:rsidR="00CA10D9" w:rsidRPr="00B40976" w:rsidRDefault="00CA10D9" w:rsidP="00737076">
            <w:pPr>
              <w:widowControl w:val="0"/>
              <w:autoSpaceDE w:val="0"/>
              <w:autoSpaceDN w:val="0"/>
              <w:adjustRightInd w:val="0"/>
              <w:spacing w:before="2" w:after="0" w:line="240" w:lineRule="auto"/>
              <w:ind w:left="133" w:right="139"/>
              <w:jc w:val="center"/>
              <w:rPr>
                <w:rFonts w:ascii="Times New Roman" w:hAnsi="Times New Roman"/>
                <w:sz w:val="24"/>
                <w:szCs w:val="24"/>
              </w:rPr>
            </w:pPr>
            <w:r w:rsidRPr="00B40976">
              <w:rPr>
                <w:rFonts w:ascii="Arial" w:hAnsi="Arial" w:cs="Arial"/>
                <w:sz w:val="16"/>
                <w:szCs w:val="16"/>
              </w:rPr>
              <w:t>B</w:t>
            </w:r>
          </w:p>
        </w:tc>
        <w:tc>
          <w:tcPr>
            <w:tcW w:w="6349" w:type="dxa"/>
            <w:tcBorders>
              <w:top w:val="single" w:sz="6" w:space="0" w:color="000000"/>
              <w:left w:val="single" w:sz="2" w:space="0" w:color="000000"/>
              <w:bottom w:val="single" w:sz="6" w:space="0" w:color="000000"/>
              <w:right w:val="single" w:sz="6" w:space="0" w:color="000000"/>
            </w:tcBorders>
          </w:tcPr>
          <w:p w14:paraId="623B2BDB" w14:textId="77777777" w:rsidR="00CA10D9" w:rsidRPr="00B40976" w:rsidRDefault="00CA10D9" w:rsidP="00737076">
            <w:pPr>
              <w:widowControl w:val="0"/>
              <w:autoSpaceDE w:val="0"/>
              <w:autoSpaceDN w:val="0"/>
              <w:adjustRightInd w:val="0"/>
              <w:spacing w:before="2" w:after="0" w:line="240" w:lineRule="auto"/>
              <w:ind w:left="54"/>
              <w:rPr>
                <w:rFonts w:ascii="Times New Roman" w:hAnsi="Times New Roman"/>
                <w:sz w:val="24"/>
                <w:szCs w:val="24"/>
              </w:rPr>
            </w:pPr>
            <w:r w:rsidRPr="00B40976">
              <w:rPr>
                <w:rFonts w:ascii="Arial" w:hAnsi="Arial" w:cs="Arial"/>
                <w:sz w:val="16"/>
                <w:szCs w:val="16"/>
              </w:rPr>
              <w:t>Egészségügyi igazgatás</w:t>
            </w:r>
          </w:p>
        </w:tc>
        <w:tc>
          <w:tcPr>
            <w:tcW w:w="1134" w:type="dxa"/>
            <w:tcBorders>
              <w:top w:val="single" w:sz="6" w:space="0" w:color="000000"/>
              <w:left w:val="single" w:sz="6" w:space="0" w:color="000000"/>
              <w:bottom w:val="single" w:sz="6" w:space="0" w:color="000000"/>
              <w:right w:val="single" w:sz="2" w:space="0" w:color="000000"/>
            </w:tcBorders>
          </w:tcPr>
          <w:p w14:paraId="130E4874" w14:textId="77777777" w:rsidR="00CA10D9" w:rsidRPr="00B40976" w:rsidRDefault="00CA10D9" w:rsidP="00737076">
            <w:pPr>
              <w:widowControl w:val="0"/>
              <w:autoSpaceDE w:val="0"/>
              <w:autoSpaceDN w:val="0"/>
              <w:adjustRightInd w:val="0"/>
              <w:spacing w:before="2" w:after="0" w:line="240" w:lineRule="auto"/>
              <w:ind w:left="437" w:right="443"/>
              <w:jc w:val="center"/>
              <w:rPr>
                <w:rFonts w:ascii="Times New Roman" w:hAnsi="Times New Roman"/>
                <w:sz w:val="24"/>
                <w:szCs w:val="24"/>
              </w:rPr>
            </w:pPr>
            <w:r w:rsidRPr="00B40976">
              <w:rPr>
                <w:rFonts w:ascii="Arial" w:hAnsi="Arial" w:cs="Arial"/>
                <w:sz w:val="16"/>
                <w:szCs w:val="16"/>
              </w:rPr>
              <w:t>13</w:t>
            </w:r>
          </w:p>
        </w:tc>
        <w:tc>
          <w:tcPr>
            <w:tcW w:w="1134" w:type="dxa"/>
            <w:tcBorders>
              <w:top w:val="single" w:sz="6" w:space="0" w:color="000000"/>
              <w:left w:val="single" w:sz="2" w:space="0" w:color="000000"/>
              <w:bottom w:val="single" w:sz="6" w:space="0" w:color="000000"/>
              <w:right w:val="single" w:sz="6" w:space="0" w:color="000000"/>
            </w:tcBorders>
          </w:tcPr>
          <w:p w14:paraId="25ED83CE" w14:textId="77777777" w:rsidR="00CA10D9" w:rsidRPr="00B40976" w:rsidRDefault="00CA10D9" w:rsidP="00737076">
            <w:pPr>
              <w:widowControl w:val="0"/>
              <w:autoSpaceDE w:val="0"/>
              <w:autoSpaceDN w:val="0"/>
              <w:adjustRightInd w:val="0"/>
              <w:spacing w:before="2" w:after="0" w:line="240" w:lineRule="auto"/>
              <w:ind w:left="443" w:right="438"/>
              <w:jc w:val="center"/>
              <w:rPr>
                <w:rFonts w:ascii="Times New Roman" w:hAnsi="Times New Roman"/>
                <w:sz w:val="24"/>
                <w:szCs w:val="24"/>
              </w:rPr>
            </w:pPr>
            <w:r w:rsidRPr="00B40976">
              <w:rPr>
                <w:rFonts w:ascii="Arial" w:hAnsi="Arial" w:cs="Arial"/>
                <w:sz w:val="16"/>
                <w:szCs w:val="16"/>
              </w:rPr>
              <w:t>69</w:t>
            </w:r>
          </w:p>
        </w:tc>
      </w:tr>
      <w:tr w:rsidR="00CA10D9" w:rsidRPr="00B40976" w14:paraId="08D47420"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52583660" w14:textId="77777777" w:rsidR="00CA10D9" w:rsidRPr="00B40976" w:rsidRDefault="00CA10D9" w:rsidP="00737076">
            <w:pPr>
              <w:widowControl w:val="0"/>
              <w:autoSpaceDE w:val="0"/>
              <w:autoSpaceDN w:val="0"/>
              <w:adjustRightInd w:val="0"/>
              <w:spacing w:before="3" w:after="0" w:line="240" w:lineRule="auto"/>
              <w:ind w:left="128" w:right="134"/>
              <w:jc w:val="center"/>
              <w:rPr>
                <w:rFonts w:ascii="Times New Roman" w:hAnsi="Times New Roman"/>
                <w:sz w:val="24"/>
                <w:szCs w:val="24"/>
              </w:rPr>
            </w:pPr>
            <w:r w:rsidRPr="00B40976">
              <w:rPr>
                <w:rFonts w:ascii="Arial" w:hAnsi="Arial" w:cs="Arial"/>
                <w:sz w:val="16"/>
                <w:szCs w:val="16"/>
              </w:rPr>
              <w:t>C</w:t>
            </w:r>
          </w:p>
        </w:tc>
        <w:tc>
          <w:tcPr>
            <w:tcW w:w="6349" w:type="dxa"/>
            <w:tcBorders>
              <w:top w:val="single" w:sz="6" w:space="0" w:color="000000"/>
              <w:left w:val="single" w:sz="2" w:space="0" w:color="000000"/>
              <w:bottom w:val="single" w:sz="6" w:space="0" w:color="000000"/>
              <w:right w:val="single" w:sz="6" w:space="0" w:color="000000"/>
            </w:tcBorders>
          </w:tcPr>
          <w:p w14:paraId="1D2AF1DF"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Szociális igazgatás</w:t>
            </w:r>
          </w:p>
        </w:tc>
        <w:tc>
          <w:tcPr>
            <w:tcW w:w="1134" w:type="dxa"/>
            <w:tcBorders>
              <w:top w:val="single" w:sz="6" w:space="0" w:color="000000"/>
              <w:left w:val="single" w:sz="6" w:space="0" w:color="000000"/>
              <w:bottom w:val="single" w:sz="6" w:space="0" w:color="000000"/>
              <w:right w:val="single" w:sz="2" w:space="0" w:color="000000"/>
            </w:tcBorders>
          </w:tcPr>
          <w:p w14:paraId="138DA832" w14:textId="77777777" w:rsidR="00CA10D9" w:rsidRPr="00B40976" w:rsidRDefault="00CA10D9" w:rsidP="00737076">
            <w:pPr>
              <w:widowControl w:val="0"/>
              <w:autoSpaceDE w:val="0"/>
              <w:autoSpaceDN w:val="0"/>
              <w:adjustRightInd w:val="0"/>
              <w:spacing w:before="3" w:after="0" w:line="240" w:lineRule="auto"/>
              <w:ind w:left="393" w:right="399"/>
              <w:jc w:val="center"/>
              <w:rPr>
                <w:rFonts w:ascii="Times New Roman" w:hAnsi="Times New Roman"/>
                <w:sz w:val="24"/>
                <w:szCs w:val="24"/>
              </w:rPr>
            </w:pPr>
            <w:r w:rsidRPr="00B40976">
              <w:rPr>
                <w:rFonts w:ascii="Arial" w:hAnsi="Arial" w:cs="Arial"/>
                <w:sz w:val="16"/>
                <w:szCs w:val="16"/>
              </w:rPr>
              <w:t>117</w:t>
            </w:r>
          </w:p>
        </w:tc>
        <w:tc>
          <w:tcPr>
            <w:tcW w:w="1134" w:type="dxa"/>
            <w:tcBorders>
              <w:top w:val="single" w:sz="6" w:space="0" w:color="000000"/>
              <w:left w:val="single" w:sz="2" w:space="0" w:color="000000"/>
              <w:bottom w:val="single" w:sz="6" w:space="0" w:color="000000"/>
              <w:right w:val="single" w:sz="6" w:space="0" w:color="000000"/>
            </w:tcBorders>
          </w:tcPr>
          <w:p w14:paraId="36D447D4"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r w:rsidRPr="00B40976">
              <w:rPr>
                <w:rFonts w:ascii="Arial" w:hAnsi="Arial" w:cs="Arial"/>
                <w:sz w:val="16"/>
                <w:szCs w:val="16"/>
              </w:rPr>
              <w:t>378</w:t>
            </w:r>
          </w:p>
        </w:tc>
      </w:tr>
      <w:tr w:rsidR="00CA10D9" w:rsidRPr="00B40976" w14:paraId="7F7523CA"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59779683" w14:textId="77777777" w:rsidR="00CA10D9" w:rsidRPr="00B40976" w:rsidRDefault="00CA10D9" w:rsidP="00737076">
            <w:pPr>
              <w:widowControl w:val="0"/>
              <w:autoSpaceDE w:val="0"/>
              <w:autoSpaceDN w:val="0"/>
              <w:adjustRightInd w:val="0"/>
              <w:spacing w:before="3" w:after="0" w:line="240" w:lineRule="auto"/>
              <w:ind w:left="133" w:right="139"/>
              <w:jc w:val="center"/>
              <w:rPr>
                <w:rFonts w:ascii="Times New Roman" w:hAnsi="Times New Roman"/>
                <w:sz w:val="24"/>
                <w:szCs w:val="24"/>
              </w:rPr>
            </w:pPr>
            <w:r w:rsidRPr="00B40976">
              <w:rPr>
                <w:rFonts w:ascii="Arial" w:hAnsi="Arial" w:cs="Arial"/>
                <w:sz w:val="16"/>
                <w:szCs w:val="16"/>
              </w:rPr>
              <w:t>E</w:t>
            </w:r>
          </w:p>
        </w:tc>
        <w:tc>
          <w:tcPr>
            <w:tcW w:w="6349" w:type="dxa"/>
            <w:tcBorders>
              <w:top w:val="single" w:sz="6" w:space="0" w:color="000000"/>
              <w:left w:val="single" w:sz="2" w:space="0" w:color="000000"/>
              <w:bottom w:val="single" w:sz="6" w:space="0" w:color="000000"/>
              <w:right w:val="single" w:sz="6" w:space="0" w:color="000000"/>
            </w:tcBorders>
          </w:tcPr>
          <w:p w14:paraId="5BD603D8"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Környezetvédelmi, építési ügyek, településrendezés, területrendezés kommunális igazg.</w:t>
            </w:r>
          </w:p>
        </w:tc>
        <w:tc>
          <w:tcPr>
            <w:tcW w:w="1134" w:type="dxa"/>
            <w:tcBorders>
              <w:top w:val="single" w:sz="6" w:space="0" w:color="000000"/>
              <w:left w:val="single" w:sz="6" w:space="0" w:color="000000"/>
              <w:bottom w:val="single" w:sz="6" w:space="0" w:color="000000"/>
              <w:right w:val="single" w:sz="2" w:space="0" w:color="000000"/>
            </w:tcBorders>
          </w:tcPr>
          <w:p w14:paraId="3C5E50A8" w14:textId="77777777" w:rsidR="00CA10D9" w:rsidRPr="00B40976" w:rsidRDefault="00CA10D9" w:rsidP="00737076">
            <w:pPr>
              <w:widowControl w:val="0"/>
              <w:autoSpaceDE w:val="0"/>
              <w:autoSpaceDN w:val="0"/>
              <w:adjustRightInd w:val="0"/>
              <w:spacing w:before="3" w:after="0" w:line="240" w:lineRule="auto"/>
              <w:ind w:left="393" w:right="399"/>
              <w:jc w:val="center"/>
              <w:rPr>
                <w:rFonts w:ascii="Times New Roman" w:hAnsi="Times New Roman"/>
                <w:sz w:val="24"/>
                <w:szCs w:val="24"/>
              </w:rPr>
            </w:pPr>
            <w:r w:rsidRPr="00B40976">
              <w:rPr>
                <w:rFonts w:ascii="Arial" w:hAnsi="Arial" w:cs="Arial"/>
                <w:sz w:val="16"/>
                <w:szCs w:val="16"/>
              </w:rPr>
              <w:t>142</w:t>
            </w:r>
          </w:p>
        </w:tc>
        <w:tc>
          <w:tcPr>
            <w:tcW w:w="1134" w:type="dxa"/>
            <w:tcBorders>
              <w:top w:val="single" w:sz="6" w:space="0" w:color="000000"/>
              <w:left w:val="single" w:sz="2" w:space="0" w:color="000000"/>
              <w:bottom w:val="single" w:sz="6" w:space="0" w:color="000000"/>
              <w:right w:val="single" w:sz="6" w:space="0" w:color="000000"/>
            </w:tcBorders>
          </w:tcPr>
          <w:p w14:paraId="545296EF"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r w:rsidRPr="00B40976">
              <w:rPr>
                <w:rFonts w:ascii="Arial" w:hAnsi="Arial" w:cs="Arial"/>
                <w:sz w:val="16"/>
                <w:szCs w:val="16"/>
              </w:rPr>
              <w:t>942</w:t>
            </w:r>
          </w:p>
        </w:tc>
      </w:tr>
      <w:tr w:rsidR="00CA10D9" w:rsidRPr="00B40976" w14:paraId="3F6F20EE" w14:textId="77777777" w:rsidTr="00CA10D9">
        <w:trPr>
          <w:trHeight w:hRule="exact" w:val="227"/>
          <w:jc w:val="center"/>
        </w:trPr>
        <w:tc>
          <w:tcPr>
            <w:tcW w:w="454" w:type="dxa"/>
            <w:vMerge w:val="restart"/>
            <w:tcBorders>
              <w:top w:val="single" w:sz="6" w:space="0" w:color="000000"/>
              <w:left w:val="single" w:sz="6" w:space="0" w:color="000000"/>
              <w:bottom w:val="single" w:sz="6" w:space="0" w:color="000000"/>
              <w:right w:val="single" w:sz="2" w:space="0" w:color="000000"/>
            </w:tcBorders>
          </w:tcPr>
          <w:p w14:paraId="4BEAFBD6" w14:textId="77777777" w:rsidR="00CA10D9" w:rsidRPr="00B40976" w:rsidRDefault="00CA10D9" w:rsidP="00737076">
            <w:pPr>
              <w:widowControl w:val="0"/>
              <w:autoSpaceDE w:val="0"/>
              <w:autoSpaceDN w:val="0"/>
              <w:adjustRightInd w:val="0"/>
              <w:spacing w:after="0" w:line="240" w:lineRule="auto"/>
              <w:rPr>
                <w:rFonts w:ascii="Times New Roman" w:hAnsi="Times New Roman"/>
                <w:sz w:val="24"/>
                <w:szCs w:val="24"/>
              </w:rPr>
            </w:pPr>
          </w:p>
        </w:tc>
        <w:tc>
          <w:tcPr>
            <w:tcW w:w="6349" w:type="dxa"/>
            <w:vMerge w:val="restart"/>
            <w:tcBorders>
              <w:top w:val="single" w:sz="6" w:space="0" w:color="000000"/>
              <w:left w:val="single" w:sz="2" w:space="0" w:color="000000"/>
              <w:bottom w:val="single" w:sz="6" w:space="0" w:color="000000"/>
              <w:right w:val="single" w:sz="6" w:space="0" w:color="000000"/>
            </w:tcBorders>
          </w:tcPr>
          <w:p w14:paraId="10CC1989" w14:textId="77777777" w:rsidR="00CA10D9" w:rsidRPr="00B40976" w:rsidRDefault="00CA10D9" w:rsidP="00737076">
            <w:pPr>
              <w:widowControl w:val="0"/>
              <w:autoSpaceDE w:val="0"/>
              <w:autoSpaceDN w:val="0"/>
              <w:adjustRightInd w:val="0"/>
              <w:spacing w:before="3" w:after="0" w:line="240" w:lineRule="auto"/>
              <w:ind w:left="196"/>
              <w:rPr>
                <w:rFonts w:ascii="Arial" w:hAnsi="Arial" w:cs="Arial"/>
                <w:sz w:val="16"/>
                <w:szCs w:val="16"/>
              </w:rPr>
            </w:pPr>
            <w:r w:rsidRPr="00B40976">
              <w:rPr>
                <w:rFonts w:ascii="Arial" w:hAnsi="Arial" w:cs="Arial"/>
                <w:sz w:val="16"/>
                <w:szCs w:val="16"/>
              </w:rPr>
              <w:t xml:space="preserve">Ebből:    </w:t>
            </w:r>
            <w:r w:rsidRPr="00B40976">
              <w:rPr>
                <w:rFonts w:ascii="Arial" w:hAnsi="Arial" w:cs="Arial"/>
                <w:spacing w:val="33"/>
                <w:sz w:val="16"/>
                <w:szCs w:val="16"/>
              </w:rPr>
              <w:t xml:space="preserve"> </w:t>
            </w:r>
            <w:r w:rsidRPr="00B40976">
              <w:rPr>
                <w:rFonts w:ascii="Arial" w:hAnsi="Arial" w:cs="Arial"/>
                <w:sz w:val="16"/>
                <w:szCs w:val="16"/>
              </w:rPr>
              <w:t>1. Környezet- és természetvédelem</w:t>
            </w:r>
          </w:p>
          <w:p w14:paraId="00FC599E" w14:textId="77777777" w:rsidR="00CA10D9" w:rsidRPr="00B40976" w:rsidRDefault="00CA10D9" w:rsidP="00737076">
            <w:pPr>
              <w:widowControl w:val="0"/>
              <w:autoSpaceDE w:val="0"/>
              <w:autoSpaceDN w:val="0"/>
              <w:adjustRightInd w:val="0"/>
              <w:spacing w:before="43" w:after="0" w:line="240" w:lineRule="auto"/>
              <w:ind w:left="904"/>
              <w:rPr>
                <w:rFonts w:ascii="Arial" w:hAnsi="Arial" w:cs="Arial"/>
                <w:sz w:val="16"/>
                <w:szCs w:val="16"/>
              </w:rPr>
            </w:pPr>
            <w:r w:rsidRPr="00B40976">
              <w:rPr>
                <w:rFonts w:ascii="Arial" w:hAnsi="Arial" w:cs="Arial"/>
                <w:sz w:val="16"/>
                <w:szCs w:val="16"/>
              </w:rPr>
              <w:t>2. Településrendezés, területrendezés</w:t>
            </w:r>
          </w:p>
          <w:p w14:paraId="6C06A264" w14:textId="77777777" w:rsidR="00CA10D9" w:rsidRPr="00B40976" w:rsidRDefault="00CA10D9" w:rsidP="00737076">
            <w:pPr>
              <w:widowControl w:val="0"/>
              <w:autoSpaceDE w:val="0"/>
              <w:autoSpaceDN w:val="0"/>
              <w:adjustRightInd w:val="0"/>
              <w:spacing w:before="43" w:after="0" w:line="240" w:lineRule="auto"/>
              <w:ind w:left="904"/>
              <w:rPr>
                <w:rFonts w:ascii="Arial" w:hAnsi="Arial" w:cs="Arial"/>
                <w:sz w:val="16"/>
                <w:szCs w:val="16"/>
              </w:rPr>
            </w:pPr>
            <w:r w:rsidRPr="00B40976">
              <w:rPr>
                <w:rFonts w:ascii="Arial" w:hAnsi="Arial" w:cs="Arial"/>
                <w:sz w:val="16"/>
                <w:szCs w:val="16"/>
              </w:rPr>
              <w:t>3. Építési ügyek</w:t>
            </w:r>
          </w:p>
          <w:p w14:paraId="5590C5AC" w14:textId="77777777" w:rsidR="00CA10D9" w:rsidRPr="00B40976" w:rsidRDefault="00CA10D9" w:rsidP="00737076">
            <w:pPr>
              <w:widowControl w:val="0"/>
              <w:autoSpaceDE w:val="0"/>
              <w:autoSpaceDN w:val="0"/>
              <w:adjustRightInd w:val="0"/>
              <w:spacing w:before="43" w:after="0" w:line="240" w:lineRule="auto"/>
              <w:ind w:left="904"/>
              <w:rPr>
                <w:rFonts w:ascii="Times New Roman" w:hAnsi="Times New Roman"/>
                <w:sz w:val="24"/>
                <w:szCs w:val="24"/>
              </w:rPr>
            </w:pPr>
            <w:r w:rsidRPr="00B40976">
              <w:rPr>
                <w:rFonts w:ascii="Arial" w:hAnsi="Arial" w:cs="Arial"/>
                <w:sz w:val="16"/>
                <w:szCs w:val="16"/>
              </w:rPr>
              <w:t>4. Kommunális ügyek</w:t>
            </w:r>
          </w:p>
        </w:tc>
        <w:tc>
          <w:tcPr>
            <w:tcW w:w="1134" w:type="dxa"/>
            <w:tcBorders>
              <w:top w:val="single" w:sz="6" w:space="0" w:color="000000"/>
              <w:left w:val="single" w:sz="6" w:space="0" w:color="000000"/>
              <w:bottom w:val="single" w:sz="2" w:space="0" w:color="000000"/>
              <w:right w:val="single" w:sz="2" w:space="0" w:color="000000"/>
            </w:tcBorders>
          </w:tcPr>
          <w:p w14:paraId="2DFC39B7" w14:textId="77777777" w:rsidR="00CA10D9" w:rsidRPr="00B40976" w:rsidRDefault="00CA10D9" w:rsidP="00737076">
            <w:pPr>
              <w:widowControl w:val="0"/>
              <w:autoSpaceDE w:val="0"/>
              <w:autoSpaceDN w:val="0"/>
              <w:adjustRightInd w:val="0"/>
              <w:spacing w:before="3" w:after="0" w:line="240" w:lineRule="auto"/>
              <w:ind w:left="437" w:right="443"/>
              <w:jc w:val="center"/>
              <w:rPr>
                <w:rFonts w:ascii="Times New Roman" w:hAnsi="Times New Roman"/>
                <w:sz w:val="24"/>
                <w:szCs w:val="24"/>
              </w:rPr>
            </w:pPr>
            <w:r w:rsidRPr="00B40976">
              <w:rPr>
                <w:rFonts w:ascii="Arial" w:hAnsi="Arial" w:cs="Arial"/>
                <w:sz w:val="16"/>
                <w:szCs w:val="16"/>
              </w:rPr>
              <w:t>81</w:t>
            </w:r>
          </w:p>
        </w:tc>
        <w:tc>
          <w:tcPr>
            <w:tcW w:w="1134" w:type="dxa"/>
            <w:tcBorders>
              <w:top w:val="single" w:sz="6" w:space="0" w:color="000000"/>
              <w:left w:val="single" w:sz="2" w:space="0" w:color="000000"/>
              <w:bottom w:val="single" w:sz="2" w:space="0" w:color="000000"/>
              <w:right w:val="single" w:sz="6" w:space="0" w:color="000000"/>
            </w:tcBorders>
          </w:tcPr>
          <w:p w14:paraId="4BFCE1CC"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r w:rsidRPr="00B40976">
              <w:rPr>
                <w:rFonts w:ascii="Arial" w:hAnsi="Arial" w:cs="Arial"/>
                <w:sz w:val="16"/>
                <w:szCs w:val="16"/>
              </w:rPr>
              <w:t>208</w:t>
            </w:r>
          </w:p>
        </w:tc>
      </w:tr>
      <w:tr w:rsidR="00CA10D9" w:rsidRPr="00B40976" w14:paraId="27862773"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254F31CA"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6A35D85D"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2EBA5AA7" w14:textId="77777777" w:rsidR="00CA10D9" w:rsidRPr="00B40976" w:rsidRDefault="00CA10D9" w:rsidP="00737076">
            <w:pPr>
              <w:widowControl w:val="0"/>
              <w:autoSpaceDE w:val="0"/>
              <w:autoSpaceDN w:val="0"/>
              <w:adjustRightInd w:val="0"/>
              <w:spacing w:before="8" w:after="0" w:line="240" w:lineRule="auto"/>
              <w:ind w:left="437" w:right="443"/>
              <w:jc w:val="center"/>
              <w:rPr>
                <w:rFonts w:ascii="Times New Roman" w:hAnsi="Times New Roman"/>
                <w:sz w:val="24"/>
                <w:szCs w:val="24"/>
              </w:rPr>
            </w:pPr>
            <w:r w:rsidRPr="00B40976">
              <w:rPr>
                <w:rFonts w:ascii="Arial" w:hAnsi="Arial" w:cs="Arial"/>
                <w:sz w:val="16"/>
                <w:szCs w:val="16"/>
              </w:rPr>
              <w:t>32</w:t>
            </w:r>
          </w:p>
        </w:tc>
        <w:tc>
          <w:tcPr>
            <w:tcW w:w="1134" w:type="dxa"/>
            <w:tcBorders>
              <w:top w:val="single" w:sz="2" w:space="0" w:color="000000"/>
              <w:left w:val="single" w:sz="2" w:space="0" w:color="000000"/>
              <w:bottom w:val="single" w:sz="2" w:space="0" w:color="000000"/>
              <w:right w:val="single" w:sz="6" w:space="0" w:color="000000"/>
            </w:tcBorders>
          </w:tcPr>
          <w:p w14:paraId="7EC35AFA" w14:textId="77777777" w:rsidR="00CA10D9" w:rsidRPr="00B40976" w:rsidRDefault="00CA10D9" w:rsidP="00737076">
            <w:pPr>
              <w:widowControl w:val="0"/>
              <w:autoSpaceDE w:val="0"/>
              <w:autoSpaceDN w:val="0"/>
              <w:adjustRightInd w:val="0"/>
              <w:spacing w:before="8" w:after="0" w:line="240" w:lineRule="auto"/>
              <w:ind w:left="399" w:right="393"/>
              <w:jc w:val="center"/>
              <w:rPr>
                <w:rFonts w:ascii="Times New Roman" w:hAnsi="Times New Roman"/>
                <w:sz w:val="24"/>
                <w:szCs w:val="24"/>
              </w:rPr>
            </w:pPr>
            <w:r w:rsidRPr="00B40976">
              <w:rPr>
                <w:rFonts w:ascii="Arial" w:hAnsi="Arial" w:cs="Arial"/>
                <w:sz w:val="16"/>
                <w:szCs w:val="16"/>
              </w:rPr>
              <w:t>171</w:t>
            </w:r>
          </w:p>
        </w:tc>
      </w:tr>
      <w:tr w:rsidR="00CA10D9" w:rsidRPr="00B40976" w14:paraId="1978AC67"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60A43FB7" w14:textId="77777777" w:rsidR="00CA10D9" w:rsidRPr="00B40976" w:rsidRDefault="00CA10D9" w:rsidP="00737076">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182D40A0" w14:textId="77777777" w:rsidR="00CA10D9" w:rsidRPr="00B40976" w:rsidRDefault="00CA10D9" w:rsidP="00737076">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1B14F83E" w14:textId="77777777" w:rsidR="00CA10D9" w:rsidRPr="00B40976" w:rsidRDefault="00CA10D9" w:rsidP="00737076">
            <w:pPr>
              <w:widowControl w:val="0"/>
              <w:autoSpaceDE w:val="0"/>
              <w:autoSpaceDN w:val="0"/>
              <w:adjustRightInd w:val="0"/>
              <w:spacing w:before="8" w:after="0" w:line="240" w:lineRule="auto"/>
              <w:ind w:left="482" w:right="488"/>
              <w:jc w:val="center"/>
              <w:rPr>
                <w:rFonts w:ascii="Times New Roman" w:hAnsi="Times New Roman"/>
                <w:sz w:val="24"/>
                <w:szCs w:val="24"/>
              </w:rPr>
            </w:pPr>
            <w:r w:rsidRPr="00B40976">
              <w:rPr>
                <w:rFonts w:ascii="Arial" w:hAnsi="Arial" w:cs="Arial"/>
                <w:sz w:val="16"/>
                <w:szCs w:val="16"/>
              </w:rPr>
              <w:t>3</w:t>
            </w:r>
          </w:p>
        </w:tc>
        <w:tc>
          <w:tcPr>
            <w:tcW w:w="1134" w:type="dxa"/>
            <w:tcBorders>
              <w:top w:val="single" w:sz="2" w:space="0" w:color="000000"/>
              <w:left w:val="single" w:sz="2" w:space="0" w:color="000000"/>
              <w:bottom w:val="single" w:sz="2" w:space="0" w:color="000000"/>
              <w:right w:val="single" w:sz="6" w:space="0" w:color="000000"/>
            </w:tcBorders>
          </w:tcPr>
          <w:p w14:paraId="7FA28942"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r w:rsidRPr="00B40976">
              <w:rPr>
                <w:rFonts w:ascii="Arial" w:hAnsi="Arial" w:cs="Arial"/>
                <w:sz w:val="16"/>
                <w:szCs w:val="16"/>
              </w:rPr>
              <w:t>34</w:t>
            </w:r>
          </w:p>
        </w:tc>
      </w:tr>
      <w:tr w:rsidR="00CA10D9" w:rsidRPr="00B40976" w14:paraId="7C3FBA30"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457AB5F9"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0FA3E109"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1134" w:type="dxa"/>
            <w:tcBorders>
              <w:top w:val="single" w:sz="2" w:space="0" w:color="000000"/>
              <w:left w:val="single" w:sz="6" w:space="0" w:color="000000"/>
              <w:bottom w:val="single" w:sz="6" w:space="0" w:color="000000"/>
              <w:right w:val="single" w:sz="2" w:space="0" w:color="000000"/>
            </w:tcBorders>
          </w:tcPr>
          <w:p w14:paraId="1CFCC600" w14:textId="77777777" w:rsidR="00CA10D9" w:rsidRPr="00B40976" w:rsidRDefault="00CA10D9" w:rsidP="00737076">
            <w:pPr>
              <w:widowControl w:val="0"/>
              <w:autoSpaceDE w:val="0"/>
              <w:autoSpaceDN w:val="0"/>
              <w:adjustRightInd w:val="0"/>
              <w:spacing w:before="8" w:after="0" w:line="240" w:lineRule="auto"/>
              <w:ind w:left="437" w:right="443"/>
              <w:jc w:val="center"/>
              <w:rPr>
                <w:rFonts w:ascii="Times New Roman" w:hAnsi="Times New Roman"/>
                <w:sz w:val="24"/>
                <w:szCs w:val="24"/>
              </w:rPr>
            </w:pPr>
            <w:r w:rsidRPr="00B40976">
              <w:rPr>
                <w:rFonts w:ascii="Arial" w:hAnsi="Arial" w:cs="Arial"/>
                <w:sz w:val="16"/>
                <w:szCs w:val="16"/>
              </w:rPr>
              <w:t>26</w:t>
            </w:r>
          </w:p>
        </w:tc>
        <w:tc>
          <w:tcPr>
            <w:tcW w:w="1134" w:type="dxa"/>
            <w:tcBorders>
              <w:top w:val="single" w:sz="2" w:space="0" w:color="000000"/>
              <w:left w:val="single" w:sz="2" w:space="0" w:color="000000"/>
              <w:bottom w:val="single" w:sz="6" w:space="0" w:color="000000"/>
              <w:right w:val="single" w:sz="6" w:space="0" w:color="000000"/>
            </w:tcBorders>
          </w:tcPr>
          <w:p w14:paraId="7001484E" w14:textId="77777777" w:rsidR="00CA10D9" w:rsidRPr="00B40976" w:rsidRDefault="00CA10D9" w:rsidP="00737076">
            <w:pPr>
              <w:widowControl w:val="0"/>
              <w:autoSpaceDE w:val="0"/>
              <w:autoSpaceDN w:val="0"/>
              <w:adjustRightInd w:val="0"/>
              <w:spacing w:before="8" w:after="0" w:line="240" w:lineRule="auto"/>
              <w:ind w:left="399" w:right="393"/>
              <w:jc w:val="center"/>
              <w:rPr>
                <w:rFonts w:ascii="Times New Roman" w:hAnsi="Times New Roman"/>
                <w:sz w:val="24"/>
                <w:szCs w:val="24"/>
              </w:rPr>
            </w:pPr>
            <w:r w:rsidRPr="00B40976">
              <w:rPr>
                <w:rFonts w:ascii="Arial" w:hAnsi="Arial" w:cs="Arial"/>
                <w:sz w:val="16"/>
                <w:szCs w:val="16"/>
              </w:rPr>
              <w:t>529</w:t>
            </w:r>
          </w:p>
        </w:tc>
      </w:tr>
      <w:tr w:rsidR="00CA10D9" w:rsidRPr="00B40976" w14:paraId="054AAC5A"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33D6CC55" w14:textId="77777777" w:rsidR="00CA10D9" w:rsidRPr="00B40976" w:rsidRDefault="00CA10D9" w:rsidP="00737076">
            <w:pPr>
              <w:widowControl w:val="0"/>
              <w:autoSpaceDE w:val="0"/>
              <w:autoSpaceDN w:val="0"/>
              <w:adjustRightInd w:val="0"/>
              <w:spacing w:before="2" w:after="0" w:line="240" w:lineRule="auto"/>
              <w:ind w:left="137" w:right="143"/>
              <w:jc w:val="center"/>
              <w:rPr>
                <w:rFonts w:ascii="Times New Roman" w:hAnsi="Times New Roman"/>
                <w:sz w:val="24"/>
                <w:szCs w:val="24"/>
              </w:rPr>
            </w:pPr>
            <w:r w:rsidRPr="00B40976">
              <w:rPr>
                <w:rFonts w:ascii="Arial" w:hAnsi="Arial" w:cs="Arial"/>
                <w:sz w:val="16"/>
                <w:szCs w:val="16"/>
              </w:rPr>
              <w:t>F</w:t>
            </w:r>
          </w:p>
        </w:tc>
        <w:tc>
          <w:tcPr>
            <w:tcW w:w="6349" w:type="dxa"/>
            <w:tcBorders>
              <w:top w:val="single" w:sz="6" w:space="0" w:color="000000"/>
              <w:left w:val="single" w:sz="2" w:space="0" w:color="000000"/>
              <w:bottom w:val="single" w:sz="6" w:space="0" w:color="000000"/>
              <w:right w:val="single" w:sz="6" w:space="0" w:color="000000"/>
            </w:tcBorders>
          </w:tcPr>
          <w:p w14:paraId="5269AD53" w14:textId="77777777" w:rsidR="00CA10D9" w:rsidRPr="00B40976" w:rsidRDefault="00CA10D9" w:rsidP="00737076">
            <w:pPr>
              <w:widowControl w:val="0"/>
              <w:autoSpaceDE w:val="0"/>
              <w:autoSpaceDN w:val="0"/>
              <w:adjustRightInd w:val="0"/>
              <w:spacing w:before="2" w:after="0" w:line="240" w:lineRule="auto"/>
              <w:ind w:left="54"/>
              <w:rPr>
                <w:rFonts w:ascii="Times New Roman" w:hAnsi="Times New Roman"/>
                <w:sz w:val="24"/>
                <w:szCs w:val="24"/>
              </w:rPr>
            </w:pPr>
            <w:r w:rsidRPr="00B40976">
              <w:rPr>
                <w:rFonts w:ascii="Arial" w:hAnsi="Arial" w:cs="Arial"/>
                <w:sz w:val="16"/>
                <w:szCs w:val="16"/>
              </w:rPr>
              <w:t>Közlekedés és hírközlési igazgatás</w:t>
            </w:r>
          </w:p>
        </w:tc>
        <w:tc>
          <w:tcPr>
            <w:tcW w:w="1134" w:type="dxa"/>
            <w:tcBorders>
              <w:top w:val="single" w:sz="6" w:space="0" w:color="000000"/>
              <w:left w:val="single" w:sz="6" w:space="0" w:color="000000"/>
              <w:bottom w:val="single" w:sz="6" w:space="0" w:color="000000"/>
              <w:right w:val="single" w:sz="2" w:space="0" w:color="000000"/>
            </w:tcBorders>
          </w:tcPr>
          <w:p w14:paraId="3B2B17D4" w14:textId="77777777" w:rsidR="00CA10D9" w:rsidRPr="00B40976" w:rsidRDefault="00CA10D9" w:rsidP="00737076">
            <w:pPr>
              <w:widowControl w:val="0"/>
              <w:autoSpaceDE w:val="0"/>
              <w:autoSpaceDN w:val="0"/>
              <w:adjustRightInd w:val="0"/>
              <w:spacing w:before="2" w:after="0" w:line="240" w:lineRule="auto"/>
              <w:ind w:left="393" w:right="399"/>
              <w:jc w:val="center"/>
              <w:rPr>
                <w:rFonts w:ascii="Times New Roman" w:hAnsi="Times New Roman"/>
                <w:sz w:val="24"/>
                <w:szCs w:val="24"/>
              </w:rPr>
            </w:pPr>
            <w:r w:rsidRPr="00B40976">
              <w:rPr>
                <w:rFonts w:ascii="Arial" w:hAnsi="Arial" w:cs="Arial"/>
                <w:sz w:val="16"/>
                <w:szCs w:val="16"/>
              </w:rPr>
              <w:t>160</w:t>
            </w:r>
          </w:p>
        </w:tc>
        <w:tc>
          <w:tcPr>
            <w:tcW w:w="1134" w:type="dxa"/>
            <w:tcBorders>
              <w:top w:val="single" w:sz="6" w:space="0" w:color="000000"/>
              <w:left w:val="single" w:sz="2" w:space="0" w:color="000000"/>
              <w:bottom w:val="single" w:sz="6" w:space="0" w:color="000000"/>
              <w:right w:val="single" w:sz="6" w:space="0" w:color="000000"/>
            </w:tcBorders>
          </w:tcPr>
          <w:p w14:paraId="060EEA99" w14:textId="77777777" w:rsidR="00CA10D9" w:rsidRPr="00B40976" w:rsidRDefault="00CA10D9" w:rsidP="00737076">
            <w:pPr>
              <w:widowControl w:val="0"/>
              <w:autoSpaceDE w:val="0"/>
              <w:autoSpaceDN w:val="0"/>
              <w:adjustRightInd w:val="0"/>
              <w:spacing w:before="2" w:after="0" w:line="240" w:lineRule="auto"/>
              <w:ind w:left="399" w:right="393"/>
              <w:jc w:val="center"/>
              <w:rPr>
                <w:rFonts w:ascii="Times New Roman" w:hAnsi="Times New Roman"/>
                <w:sz w:val="24"/>
                <w:szCs w:val="24"/>
              </w:rPr>
            </w:pPr>
            <w:r w:rsidRPr="00B40976">
              <w:rPr>
                <w:rFonts w:ascii="Arial" w:hAnsi="Arial" w:cs="Arial"/>
                <w:sz w:val="16"/>
                <w:szCs w:val="16"/>
              </w:rPr>
              <w:t>455</w:t>
            </w:r>
          </w:p>
        </w:tc>
      </w:tr>
      <w:tr w:rsidR="00CA10D9" w:rsidRPr="00B40976" w14:paraId="1D7417BD"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1CC2B816" w14:textId="77777777" w:rsidR="00CA10D9" w:rsidRPr="00B40976" w:rsidRDefault="00CA10D9" w:rsidP="00737076">
            <w:pPr>
              <w:widowControl w:val="0"/>
              <w:autoSpaceDE w:val="0"/>
              <w:autoSpaceDN w:val="0"/>
              <w:adjustRightInd w:val="0"/>
              <w:spacing w:before="3" w:after="0" w:line="240" w:lineRule="auto"/>
              <w:ind w:left="124" w:right="130"/>
              <w:jc w:val="center"/>
              <w:rPr>
                <w:rFonts w:ascii="Times New Roman" w:hAnsi="Times New Roman"/>
                <w:sz w:val="24"/>
                <w:szCs w:val="24"/>
              </w:rPr>
            </w:pPr>
            <w:r w:rsidRPr="00B40976">
              <w:rPr>
                <w:rFonts w:ascii="Arial" w:hAnsi="Arial" w:cs="Arial"/>
                <w:sz w:val="16"/>
                <w:szCs w:val="16"/>
              </w:rPr>
              <w:t>G</w:t>
            </w:r>
          </w:p>
        </w:tc>
        <w:tc>
          <w:tcPr>
            <w:tcW w:w="6349" w:type="dxa"/>
            <w:tcBorders>
              <w:top w:val="single" w:sz="6" w:space="0" w:color="000000"/>
              <w:left w:val="single" w:sz="2" w:space="0" w:color="000000"/>
              <w:bottom w:val="single" w:sz="6" w:space="0" w:color="000000"/>
              <w:right w:val="single" w:sz="6" w:space="0" w:color="000000"/>
            </w:tcBorders>
          </w:tcPr>
          <w:p w14:paraId="751CF117"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Vízügyi igazgatás</w:t>
            </w:r>
          </w:p>
        </w:tc>
        <w:tc>
          <w:tcPr>
            <w:tcW w:w="1134" w:type="dxa"/>
            <w:tcBorders>
              <w:top w:val="single" w:sz="6" w:space="0" w:color="000000"/>
              <w:left w:val="single" w:sz="6" w:space="0" w:color="000000"/>
              <w:bottom w:val="single" w:sz="6" w:space="0" w:color="000000"/>
              <w:right w:val="single" w:sz="2" w:space="0" w:color="000000"/>
            </w:tcBorders>
          </w:tcPr>
          <w:p w14:paraId="7259FC09" w14:textId="77777777" w:rsidR="00CA10D9" w:rsidRPr="00B40976" w:rsidRDefault="00CA10D9" w:rsidP="00737076">
            <w:pPr>
              <w:widowControl w:val="0"/>
              <w:autoSpaceDE w:val="0"/>
              <w:autoSpaceDN w:val="0"/>
              <w:adjustRightInd w:val="0"/>
              <w:spacing w:before="3" w:after="0" w:line="240" w:lineRule="auto"/>
              <w:ind w:left="437" w:right="443"/>
              <w:jc w:val="center"/>
              <w:rPr>
                <w:rFonts w:ascii="Times New Roman" w:hAnsi="Times New Roman"/>
                <w:sz w:val="24"/>
                <w:szCs w:val="24"/>
              </w:rPr>
            </w:pPr>
            <w:r w:rsidRPr="00B40976">
              <w:rPr>
                <w:rFonts w:ascii="Arial" w:hAnsi="Arial" w:cs="Arial"/>
                <w:sz w:val="16"/>
                <w:szCs w:val="16"/>
              </w:rPr>
              <w:t>36</w:t>
            </w:r>
          </w:p>
        </w:tc>
        <w:tc>
          <w:tcPr>
            <w:tcW w:w="1134" w:type="dxa"/>
            <w:tcBorders>
              <w:top w:val="single" w:sz="6" w:space="0" w:color="000000"/>
              <w:left w:val="single" w:sz="2" w:space="0" w:color="000000"/>
              <w:bottom w:val="single" w:sz="6" w:space="0" w:color="000000"/>
              <w:right w:val="single" w:sz="6" w:space="0" w:color="000000"/>
            </w:tcBorders>
          </w:tcPr>
          <w:p w14:paraId="47EE565D"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r w:rsidRPr="00B40976">
              <w:rPr>
                <w:rFonts w:ascii="Arial" w:hAnsi="Arial" w:cs="Arial"/>
                <w:sz w:val="16"/>
                <w:szCs w:val="16"/>
              </w:rPr>
              <w:t>234</w:t>
            </w:r>
          </w:p>
        </w:tc>
      </w:tr>
      <w:tr w:rsidR="00CA10D9" w:rsidRPr="00B40976" w14:paraId="6C0524C3"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09BF6676" w14:textId="77777777" w:rsidR="00CA10D9" w:rsidRPr="00B40976" w:rsidRDefault="00CA10D9" w:rsidP="00737076">
            <w:pPr>
              <w:widowControl w:val="0"/>
              <w:autoSpaceDE w:val="0"/>
              <w:autoSpaceDN w:val="0"/>
              <w:adjustRightInd w:val="0"/>
              <w:spacing w:before="3" w:after="0" w:line="240" w:lineRule="auto"/>
              <w:ind w:left="128" w:right="134"/>
              <w:jc w:val="center"/>
              <w:rPr>
                <w:rFonts w:ascii="Times New Roman" w:hAnsi="Times New Roman"/>
                <w:sz w:val="24"/>
                <w:szCs w:val="24"/>
              </w:rPr>
            </w:pPr>
            <w:r w:rsidRPr="00B40976">
              <w:rPr>
                <w:rFonts w:ascii="Arial" w:hAnsi="Arial" w:cs="Arial"/>
                <w:sz w:val="16"/>
                <w:szCs w:val="16"/>
              </w:rPr>
              <w:t>H</w:t>
            </w:r>
          </w:p>
        </w:tc>
        <w:tc>
          <w:tcPr>
            <w:tcW w:w="6349" w:type="dxa"/>
            <w:tcBorders>
              <w:top w:val="single" w:sz="6" w:space="0" w:color="000000"/>
              <w:left w:val="single" w:sz="2" w:space="0" w:color="000000"/>
              <w:bottom w:val="single" w:sz="6" w:space="0" w:color="000000"/>
              <w:right w:val="single" w:sz="6" w:space="0" w:color="000000"/>
            </w:tcBorders>
          </w:tcPr>
          <w:p w14:paraId="0ECA6435"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Önkormányzati, igazságügyi és rendészeti igazgatás</w:t>
            </w:r>
          </w:p>
        </w:tc>
        <w:tc>
          <w:tcPr>
            <w:tcW w:w="1134" w:type="dxa"/>
            <w:tcBorders>
              <w:top w:val="single" w:sz="6" w:space="0" w:color="000000"/>
              <w:left w:val="single" w:sz="6" w:space="0" w:color="000000"/>
              <w:bottom w:val="single" w:sz="6" w:space="0" w:color="000000"/>
              <w:right w:val="single" w:sz="2" w:space="0" w:color="000000"/>
            </w:tcBorders>
          </w:tcPr>
          <w:p w14:paraId="05730698" w14:textId="77777777" w:rsidR="00CA10D9" w:rsidRPr="00B40976" w:rsidRDefault="00CA10D9" w:rsidP="00737076">
            <w:pPr>
              <w:widowControl w:val="0"/>
              <w:autoSpaceDE w:val="0"/>
              <w:autoSpaceDN w:val="0"/>
              <w:adjustRightInd w:val="0"/>
              <w:spacing w:before="3" w:after="0" w:line="240" w:lineRule="auto"/>
              <w:ind w:left="348" w:right="354"/>
              <w:jc w:val="center"/>
              <w:rPr>
                <w:rFonts w:ascii="Times New Roman" w:hAnsi="Times New Roman"/>
                <w:sz w:val="24"/>
                <w:szCs w:val="24"/>
              </w:rPr>
            </w:pPr>
            <w:r w:rsidRPr="00B40976">
              <w:rPr>
                <w:rFonts w:ascii="Arial" w:hAnsi="Arial" w:cs="Arial"/>
                <w:sz w:val="16"/>
                <w:szCs w:val="16"/>
              </w:rPr>
              <w:t>1225</w:t>
            </w:r>
          </w:p>
        </w:tc>
        <w:tc>
          <w:tcPr>
            <w:tcW w:w="1134" w:type="dxa"/>
            <w:tcBorders>
              <w:top w:val="single" w:sz="6" w:space="0" w:color="000000"/>
              <w:left w:val="single" w:sz="2" w:space="0" w:color="000000"/>
              <w:bottom w:val="single" w:sz="6" w:space="0" w:color="000000"/>
              <w:right w:val="single" w:sz="6" w:space="0" w:color="000000"/>
            </w:tcBorders>
          </w:tcPr>
          <w:p w14:paraId="6A236C78" w14:textId="77777777" w:rsidR="00CA10D9" w:rsidRPr="00B40976" w:rsidRDefault="00CA10D9" w:rsidP="00737076">
            <w:pPr>
              <w:widowControl w:val="0"/>
              <w:autoSpaceDE w:val="0"/>
              <w:autoSpaceDN w:val="0"/>
              <w:adjustRightInd w:val="0"/>
              <w:spacing w:before="3" w:after="0" w:line="240" w:lineRule="auto"/>
              <w:ind w:left="354" w:right="349"/>
              <w:jc w:val="center"/>
              <w:rPr>
                <w:rFonts w:ascii="Times New Roman" w:hAnsi="Times New Roman"/>
                <w:sz w:val="24"/>
                <w:szCs w:val="24"/>
              </w:rPr>
            </w:pPr>
            <w:r w:rsidRPr="00B40976">
              <w:rPr>
                <w:rFonts w:ascii="Arial" w:hAnsi="Arial" w:cs="Arial"/>
                <w:sz w:val="16"/>
                <w:szCs w:val="16"/>
              </w:rPr>
              <w:t>6666</w:t>
            </w:r>
          </w:p>
        </w:tc>
      </w:tr>
      <w:tr w:rsidR="00CA10D9" w:rsidRPr="00B40976" w14:paraId="7D501C46" w14:textId="77777777" w:rsidTr="00CA10D9">
        <w:trPr>
          <w:trHeight w:hRule="exact" w:val="227"/>
          <w:jc w:val="center"/>
        </w:trPr>
        <w:tc>
          <w:tcPr>
            <w:tcW w:w="454" w:type="dxa"/>
            <w:vMerge w:val="restart"/>
            <w:tcBorders>
              <w:top w:val="single" w:sz="6" w:space="0" w:color="000000"/>
              <w:left w:val="single" w:sz="6" w:space="0" w:color="000000"/>
              <w:bottom w:val="single" w:sz="6" w:space="0" w:color="000000"/>
              <w:right w:val="single" w:sz="2" w:space="0" w:color="000000"/>
            </w:tcBorders>
          </w:tcPr>
          <w:p w14:paraId="1C603FA2" w14:textId="77777777" w:rsidR="00CA10D9" w:rsidRPr="00B40976" w:rsidRDefault="00CA10D9" w:rsidP="00737076">
            <w:pPr>
              <w:widowControl w:val="0"/>
              <w:autoSpaceDE w:val="0"/>
              <w:autoSpaceDN w:val="0"/>
              <w:adjustRightInd w:val="0"/>
              <w:spacing w:after="0" w:line="240" w:lineRule="auto"/>
              <w:rPr>
                <w:rFonts w:ascii="Times New Roman" w:hAnsi="Times New Roman"/>
                <w:sz w:val="24"/>
                <w:szCs w:val="24"/>
              </w:rPr>
            </w:pPr>
          </w:p>
        </w:tc>
        <w:tc>
          <w:tcPr>
            <w:tcW w:w="6349" w:type="dxa"/>
            <w:vMerge w:val="restart"/>
            <w:tcBorders>
              <w:top w:val="single" w:sz="6" w:space="0" w:color="000000"/>
              <w:left w:val="single" w:sz="2" w:space="0" w:color="000000"/>
              <w:bottom w:val="single" w:sz="6" w:space="0" w:color="000000"/>
              <w:right w:val="single" w:sz="6" w:space="0" w:color="000000"/>
            </w:tcBorders>
          </w:tcPr>
          <w:p w14:paraId="3375E7D1" w14:textId="77777777" w:rsidR="00CA10D9" w:rsidRPr="00B40976" w:rsidRDefault="00CA10D9" w:rsidP="00737076">
            <w:pPr>
              <w:widowControl w:val="0"/>
              <w:autoSpaceDE w:val="0"/>
              <w:autoSpaceDN w:val="0"/>
              <w:adjustRightInd w:val="0"/>
              <w:spacing w:before="3" w:after="0" w:line="240" w:lineRule="auto"/>
              <w:ind w:left="196"/>
              <w:rPr>
                <w:rFonts w:ascii="Arial" w:hAnsi="Arial" w:cs="Arial"/>
                <w:sz w:val="16"/>
                <w:szCs w:val="16"/>
              </w:rPr>
            </w:pPr>
            <w:r w:rsidRPr="00B40976">
              <w:rPr>
                <w:rFonts w:ascii="Arial" w:hAnsi="Arial" w:cs="Arial"/>
                <w:sz w:val="16"/>
                <w:szCs w:val="16"/>
              </w:rPr>
              <w:t xml:space="preserve">Ebből:    </w:t>
            </w:r>
            <w:r w:rsidRPr="00B40976">
              <w:rPr>
                <w:rFonts w:ascii="Arial" w:hAnsi="Arial" w:cs="Arial"/>
                <w:spacing w:val="33"/>
                <w:sz w:val="16"/>
                <w:szCs w:val="16"/>
              </w:rPr>
              <w:t xml:space="preserve"> </w:t>
            </w:r>
            <w:r w:rsidRPr="00B40976">
              <w:rPr>
                <w:rFonts w:ascii="Arial" w:hAnsi="Arial" w:cs="Arial"/>
                <w:sz w:val="16"/>
                <w:szCs w:val="16"/>
              </w:rPr>
              <w:t>1. Anyakönyvi és állampolgársági ügyek</w:t>
            </w:r>
          </w:p>
          <w:p w14:paraId="4D4B1F15" w14:textId="77777777" w:rsidR="00CA10D9" w:rsidRPr="00B40976" w:rsidRDefault="00CA10D9" w:rsidP="00737076">
            <w:pPr>
              <w:widowControl w:val="0"/>
              <w:autoSpaceDE w:val="0"/>
              <w:autoSpaceDN w:val="0"/>
              <w:adjustRightInd w:val="0"/>
              <w:spacing w:before="43" w:after="0" w:line="240" w:lineRule="auto"/>
              <w:ind w:left="904"/>
              <w:rPr>
                <w:rFonts w:ascii="Arial" w:hAnsi="Arial" w:cs="Arial"/>
                <w:sz w:val="16"/>
                <w:szCs w:val="16"/>
              </w:rPr>
            </w:pPr>
            <w:r w:rsidRPr="00B40976">
              <w:rPr>
                <w:rFonts w:ascii="Arial" w:hAnsi="Arial" w:cs="Arial"/>
                <w:sz w:val="16"/>
                <w:szCs w:val="16"/>
              </w:rPr>
              <w:t>2. A polgárok személyi adatainak, lakcímének nyilvántartásával kapcsolatos</w:t>
            </w:r>
          </w:p>
          <w:p w14:paraId="55F44085" w14:textId="77777777" w:rsidR="00CA10D9" w:rsidRPr="00B40976" w:rsidRDefault="00CA10D9" w:rsidP="00737076">
            <w:pPr>
              <w:widowControl w:val="0"/>
              <w:autoSpaceDE w:val="0"/>
              <w:autoSpaceDN w:val="0"/>
              <w:adjustRightInd w:val="0"/>
              <w:spacing w:before="43" w:after="0" w:line="240" w:lineRule="auto"/>
              <w:ind w:left="904"/>
              <w:rPr>
                <w:rFonts w:ascii="Arial" w:hAnsi="Arial" w:cs="Arial"/>
                <w:sz w:val="16"/>
                <w:szCs w:val="16"/>
              </w:rPr>
            </w:pPr>
            <w:r w:rsidRPr="00B40976">
              <w:rPr>
                <w:rFonts w:ascii="Arial" w:hAnsi="Arial" w:cs="Arial"/>
                <w:sz w:val="16"/>
                <w:szCs w:val="16"/>
              </w:rPr>
              <w:t>3. Választásokkal kapcsolatos ügyek</w:t>
            </w:r>
          </w:p>
          <w:p w14:paraId="165C0AA2" w14:textId="77777777" w:rsidR="00CA10D9" w:rsidRPr="00B40976" w:rsidRDefault="00CA10D9" w:rsidP="00737076">
            <w:pPr>
              <w:widowControl w:val="0"/>
              <w:autoSpaceDE w:val="0"/>
              <w:autoSpaceDN w:val="0"/>
              <w:adjustRightInd w:val="0"/>
              <w:spacing w:before="43" w:after="0" w:line="240" w:lineRule="auto"/>
              <w:ind w:left="904"/>
              <w:rPr>
                <w:rFonts w:ascii="Arial" w:hAnsi="Arial" w:cs="Arial"/>
                <w:sz w:val="16"/>
                <w:szCs w:val="16"/>
              </w:rPr>
            </w:pPr>
            <w:r w:rsidRPr="00B40976">
              <w:rPr>
                <w:rFonts w:ascii="Arial" w:hAnsi="Arial" w:cs="Arial"/>
                <w:sz w:val="16"/>
                <w:szCs w:val="16"/>
              </w:rPr>
              <w:t>4. Rendőrségi ügyek</w:t>
            </w:r>
          </w:p>
          <w:p w14:paraId="641093EF" w14:textId="77777777" w:rsidR="00CA10D9" w:rsidRPr="00B40976" w:rsidRDefault="00CA10D9" w:rsidP="00737076">
            <w:pPr>
              <w:widowControl w:val="0"/>
              <w:autoSpaceDE w:val="0"/>
              <w:autoSpaceDN w:val="0"/>
              <w:adjustRightInd w:val="0"/>
              <w:spacing w:before="42" w:after="0" w:line="240" w:lineRule="auto"/>
              <w:ind w:left="904"/>
              <w:rPr>
                <w:rFonts w:ascii="Arial" w:hAnsi="Arial" w:cs="Arial"/>
                <w:sz w:val="16"/>
                <w:szCs w:val="16"/>
              </w:rPr>
            </w:pPr>
            <w:r w:rsidRPr="00B40976">
              <w:rPr>
                <w:rFonts w:ascii="Arial" w:hAnsi="Arial" w:cs="Arial"/>
                <w:sz w:val="16"/>
                <w:szCs w:val="16"/>
              </w:rPr>
              <w:t>5. A helyi tűzvédelemmel kapcsolatos ügyek</w:t>
            </w:r>
          </w:p>
          <w:p w14:paraId="6B0822AB" w14:textId="77777777" w:rsidR="00CA10D9" w:rsidRPr="00B40976" w:rsidRDefault="00CA10D9" w:rsidP="00737076">
            <w:pPr>
              <w:widowControl w:val="0"/>
              <w:autoSpaceDE w:val="0"/>
              <w:autoSpaceDN w:val="0"/>
              <w:adjustRightInd w:val="0"/>
              <w:spacing w:before="43" w:after="0" w:line="240" w:lineRule="auto"/>
              <w:ind w:left="904"/>
              <w:rPr>
                <w:rFonts w:ascii="Arial" w:hAnsi="Arial" w:cs="Arial"/>
                <w:sz w:val="16"/>
                <w:szCs w:val="16"/>
              </w:rPr>
            </w:pPr>
            <w:r w:rsidRPr="00B40976">
              <w:rPr>
                <w:rFonts w:ascii="Arial" w:hAnsi="Arial" w:cs="Arial"/>
                <w:sz w:val="16"/>
                <w:szCs w:val="16"/>
              </w:rPr>
              <w:t>6. Menedékjogi ügyek</w:t>
            </w:r>
          </w:p>
          <w:p w14:paraId="3226FB13" w14:textId="77777777" w:rsidR="00CA10D9" w:rsidRPr="00B40976" w:rsidRDefault="00CA10D9" w:rsidP="00737076">
            <w:pPr>
              <w:widowControl w:val="0"/>
              <w:autoSpaceDE w:val="0"/>
              <w:autoSpaceDN w:val="0"/>
              <w:adjustRightInd w:val="0"/>
              <w:spacing w:before="43" w:after="0" w:line="240" w:lineRule="auto"/>
              <w:ind w:left="904"/>
              <w:rPr>
                <w:rFonts w:ascii="Arial" w:hAnsi="Arial" w:cs="Arial"/>
                <w:sz w:val="16"/>
                <w:szCs w:val="16"/>
              </w:rPr>
            </w:pPr>
            <w:r w:rsidRPr="00B40976">
              <w:rPr>
                <w:rFonts w:ascii="Arial" w:hAnsi="Arial" w:cs="Arial"/>
                <w:sz w:val="16"/>
                <w:szCs w:val="16"/>
              </w:rPr>
              <w:t>7. Igazságügyi igazgatás</w:t>
            </w:r>
          </w:p>
          <w:p w14:paraId="1C7AD29C" w14:textId="77777777" w:rsidR="00CA10D9" w:rsidRPr="00B40976" w:rsidRDefault="00CA10D9" w:rsidP="00737076">
            <w:pPr>
              <w:widowControl w:val="0"/>
              <w:autoSpaceDE w:val="0"/>
              <w:autoSpaceDN w:val="0"/>
              <w:adjustRightInd w:val="0"/>
              <w:spacing w:before="43" w:after="0" w:line="240" w:lineRule="auto"/>
              <w:ind w:left="904"/>
              <w:rPr>
                <w:rFonts w:ascii="Times New Roman" w:hAnsi="Times New Roman"/>
                <w:sz w:val="24"/>
                <w:szCs w:val="24"/>
              </w:rPr>
            </w:pPr>
            <w:r w:rsidRPr="00B40976">
              <w:rPr>
                <w:rFonts w:ascii="Arial" w:hAnsi="Arial" w:cs="Arial"/>
                <w:sz w:val="16"/>
                <w:szCs w:val="16"/>
              </w:rPr>
              <w:t>8. Egyéb igazgatási ügyek</w:t>
            </w:r>
          </w:p>
        </w:tc>
        <w:tc>
          <w:tcPr>
            <w:tcW w:w="1134" w:type="dxa"/>
            <w:tcBorders>
              <w:top w:val="single" w:sz="6" w:space="0" w:color="000000"/>
              <w:left w:val="single" w:sz="6" w:space="0" w:color="000000"/>
              <w:bottom w:val="single" w:sz="2" w:space="0" w:color="000000"/>
              <w:right w:val="single" w:sz="2" w:space="0" w:color="000000"/>
            </w:tcBorders>
          </w:tcPr>
          <w:p w14:paraId="2EEE61D2" w14:textId="77777777" w:rsidR="00CA10D9" w:rsidRPr="00B40976" w:rsidRDefault="00CA10D9" w:rsidP="00737076">
            <w:pPr>
              <w:widowControl w:val="0"/>
              <w:autoSpaceDE w:val="0"/>
              <w:autoSpaceDN w:val="0"/>
              <w:adjustRightInd w:val="0"/>
              <w:spacing w:before="3" w:after="0" w:line="240" w:lineRule="auto"/>
              <w:ind w:left="393" w:right="399"/>
              <w:jc w:val="center"/>
              <w:rPr>
                <w:rFonts w:ascii="Times New Roman" w:hAnsi="Times New Roman"/>
                <w:sz w:val="24"/>
                <w:szCs w:val="24"/>
              </w:rPr>
            </w:pPr>
            <w:r w:rsidRPr="00B40976">
              <w:rPr>
                <w:rFonts w:ascii="Arial" w:hAnsi="Arial" w:cs="Arial"/>
                <w:sz w:val="16"/>
                <w:szCs w:val="16"/>
              </w:rPr>
              <w:t>239</w:t>
            </w:r>
          </w:p>
        </w:tc>
        <w:tc>
          <w:tcPr>
            <w:tcW w:w="1134" w:type="dxa"/>
            <w:tcBorders>
              <w:top w:val="single" w:sz="6" w:space="0" w:color="000000"/>
              <w:left w:val="single" w:sz="2" w:space="0" w:color="000000"/>
              <w:bottom w:val="single" w:sz="2" w:space="0" w:color="000000"/>
              <w:right w:val="single" w:sz="6" w:space="0" w:color="000000"/>
            </w:tcBorders>
          </w:tcPr>
          <w:p w14:paraId="4252CB5A"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r w:rsidRPr="00B40976">
              <w:rPr>
                <w:rFonts w:ascii="Arial" w:hAnsi="Arial" w:cs="Arial"/>
                <w:sz w:val="16"/>
                <w:szCs w:val="16"/>
              </w:rPr>
              <w:t>560</w:t>
            </w:r>
          </w:p>
        </w:tc>
      </w:tr>
      <w:tr w:rsidR="00CA10D9" w:rsidRPr="00B40976" w14:paraId="1B9D0087"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0559AECE"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5C93D499"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2E4FE187" w14:textId="77777777" w:rsidR="00CA10D9" w:rsidRPr="00B40976" w:rsidRDefault="00CA10D9" w:rsidP="00737076">
            <w:pPr>
              <w:widowControl w:val="0"/>
              <w:autoSpaceDE w:val="0"/>
              <w:autoSpaceDN w:val="0"/>
              <w:adjustRightInd w:val="0"/>
              <w:spacing w:before="8" w:after="0" w:line="240" w:lineRule="auto"/>
              <w:ind w:left="393" w:right="399"/>
              <w:jc w:val="center"/>
              <w:rPr>
                <w:rFonts w:ascii="Times New Roman" w:hAnsi="Times New Roman"/>
                <w:sz w:val="24"/>
                <w:szCs w:val="24"/>
              </w:rPr>
            </w:pPr>
            <w:r w:rsidRPr="00B40976">
              <w:rPr>
                <w:rFonts w:ascii="Arial" w:hAnsi="Arial" w:cs="Arial"/>
                <w:sz w:val="16"/>
                <w:szCs w:val="16"/>
              </w:rPr>
              <w:t>111</w:t>
            </w:r>
          </w:p>
        </w:tc>
        <w:tc>
          <w:tcPr>
            <w:tcW w:w="1134" w:type="dxa"/>
            <w:tcBorders>
              <w:top w:val="single" w:sz="2" w:space="0" w:color="000000"/>
              <w:left w:val="single" w:sz="2" w:space="0" w:color="000000"/>
              <w:bottom w:val="single" w:sz="2" w:space="0" w:color="000000"/>
              <w:right w:val="single" w:sz="6" w:space="0" w:color="000000"/>
            </w:tcBorders>
          </w:tcPr>
          <w:p w14:paraId="1062066B" w14:textId="77777777" w:rsidR="00CA10D9" w:rsidRPr="00B40976" w:rsidRDefault="00CA10D9" w:rsidP="00737076">
            <w:pPr>
              <w:widowControl w:val="0"/>
              <w:autoSpaceDE w:val="0"/>
              <w:autoSpaceDN w:val="0"/>
              <w:adjustRightInd w:val="0"/>
              <w:spacing w:before="8" w:after="0" w:line="240" w:lineRule="auto"/>
              <w:ind w:left="399" w:right="393"/>
              <w:jc w:val="center"/>
              <w:rPr>
                <w:rFonts w:ascii="Times New Roman" w:hAnsi="Times New Roman"/>
                <w:sz w:val="24"/>
                <w:szCs w:val="24"/>
              </w:rPr>
            </w:pPr>
            <w:r w:rsidRPr="00B40976">
              <w:rPr>
                <w:rFonts w:ascii="Arial" w:hAnsi="Arial" w:cs="Arial"/>
                <w:sz w:val="16"/>
                <w:szCs w:val="16"/>
              </w:rPr>
              <w:t>782</w:t>
            </w:r>
          </w:p>
        </w:tc>
      </w:tr>
      <w:tr w:rsidR="00CA10D9" w:rsidRPr="00B40976" w14:paraId="4A5C22C0"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712A03B9" w14:textId="77777777" w:rsidR="00CA10D9" w:rsidRPr="00B40976" w:rsidRDefault="00CA10D9" w:rsidP="00737076">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73DDB163" w14:textId="77777777" w:rsidR="00CA10D9" w:rsidRPr="00B40976" w:rsidRDefault="00CA10D9" w:rsidP="00737076">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1AEB136F" w14:textId="77777777" w:rsidR="00CA10D9" w:rsidRPr="00B40976" w:rsidRDefault="00CA10D9" w:rsidP="00737076">
            <w:pPr>
              <w:widowControl w:val="0"/>
              <w:autoSpaceDE w:val="0"/>
              <w:autoSpaceDN w:val="0"/>
              <w:adjustRightInd w:val="0"/>
              <w:spacing w:before="8" w:after="0" w:line="240" w:lineRule="auto"/>
              <w:ind w:left="482" w:right="488"/>
              <w:jc w:val="center"/>
              <w:rPr>
                <w:rFonts w:ascii="Times New Roman" w:hAnsi="Times New Roman"/>
                <w:sz w:val="24"/>
                <w:szCs w:val="24"/>
              </w:rPr>
            </w:pPr>
            <w:r w:rsidRPr="00B40976">
              <w:rPr>
                <w:rFonts w:ascii="Arial" w:hAnsi="Arial" w:cs="Arial"/>
                <w:sz w:val="16"/>
                <w:szCs w:val="16"/>
              </w:rPr>
              <w:t>5</w:t>
            </w:r>
          </w:p>
        </w:tc>
        <w:tc>
          <w:tcPr>
            <w:tcW w:w="1134" w:type="dxa"/>
            <w:tcBorders>
              <w:top w:val="single" w:sz="2" w:space="0" w:color="000000"/>
              <w:left w:val="single" w:sz="2" w:space="0" w:color="000000"/>
              <w:bottom w:val="single" w:sz="2" w:space="0" w:color="000000"/>
              <w:right w:val="single" w:sz="6" w:space="0" w:color="000000"/>
            </w:tcBorders>
          </w:tcPr>
          <w:p w14:paraId="2FBEEB78"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r w:rsidRPr="00B40976">
              <w:rPr>
                <w:rFonts w:ascii="Arial" w:hAnsi="Arial" w:cs="Arial"/>
                <w:sz w:val="16"/>
                <w:szCs w:val="16"/>
              </w:rPr>
              <w:t>85</w:t>
            </w:r>
          </w:p>
        </w:tc>
      </w:tr>
      <w:tr w:rsidR="00CA10D9" w:rsidRPr="00B40976" w14:paraId="13F832C9"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4BADF684"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6BD70CD4"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341409EB" w14:textId="77777777" w:rsidR="00CA10D9" w:rsidRPr="00B40976" w:rsidRDefault="00CA10D9" w:rsidP="00737076">
            <w:pPr>
              <w:widowControl w:val="0"/>
              <w:autoSpaceDE w:val="0"/>
              <w:autoSpaceDN w:val="0"/>
              <w:adjustRightInd w:val="0"/>
              <w:spacing w:before="8" w:after="0" w:line="240" w:lineRule="auto"/>
              <w:ind w:left="482" w:right="488"/>
              <w:jc w:val="center"/>
              <w:rPr>
                <w:rFonts w:ascii="Times New Roman" w:hAnsi="Times New Roman"/>
                <w:sz w:val="24"/>
                <w:szCs w:val="24"/>
              </w:rPr>
            </w:pPr>
            <w:r w:rsidRPr="00B40976">
              <w:rPr>
                <w:rFonts w:ascii="Arial" w:hAnsi="Arial" w:cs="Arial"/>
                <w:sz w:val="16"/>
                <w:szCs w:val="16"/>
              </w:rPr>
              <w:t>1</w:t>
            </w:r>
          </w:p>
        </w:tc>
        <w:tc>
          <w:tcPr>
            <w:tcW w:w="1134" w:type="dxa"/>
            <w:tcBorders>
              <w:top w:val="single" w:sz="2" w:space="0" w:color="000000"/>
              <w:left w:val="single" w:sz="2" w:space="0" w:color="000000"/>
              <w:bottom w:val="single" w:sz="2" w:space="0" w:color="000000"/>
              <w:right w:val="single" w:sz="6" w:space="0" w:color="000000"/>
            </w:tcBorders>
          </w:tcPr>
          <w:p w14:paraId="7F6655D8" w14:textId="77777777" w:rsidR="00CA10D9" w:rsidRPr="00B40976" w:rsidRDefault="00CA10D9" w:rsidP="00737076">
            <w:pPr>
              <w:widowControl w:val="0"/>
              <w:autoSpaceDE w:val="0"/>
              <w:autoSpaceDN w:val="0"/>
              <w:adjustRightInd w:val="0"/>
              <w:spacing w:before="8" w:after="0" w:line="240" w:lineRule="auto"/>
              <w:ind w:left="488" w:right="482"/>
              <w:jc w:val="center"/>
              <w:rPr>
                <w:rFonts w:ascii="Times New Roman" w:hAnsi="Times New Roman"/>
                <w:sz w:val="24"/>
                <w:szCs w:val="24"/>
              </w:rPr>
            </w:pPr>
            <w:r w:rsidRPr="00B40976">
              <w:rPr>
                <w:rFonts w:ascii="Arial" w:hAnsi="Arial" w:cs="Arial"/>
                <w:sz w:val="16"/>
                <w:szCs w:val="16"/>
              </w:rPr>
              <w:t>1</w:t>
            </w:r>
          </w:p>
        </w:tc>
      </w:tr>
      <w:tr w:rsidR="00CA10D9" w:rsidRPr="00B40976" w14:paraId="0D9E2863"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33C1117A" w14:textId="77777777" w:rsidR="00CA10D9" w:rsidRPr="00B40976" w:rsidRDefault="00CA10D9" w:rsidP="00737076">
            <w:pPr>
              <w:widowControl w:val="0"/>
              <w:autoSpaceDE w:val="0"/>
              <w:autoSpaceDN w:val="0"/>
              <w:adjustRightInd w:val="0"/>
              <w:spacing w:before="8" w:after="0" w:line="240" w:lineRule="auto"/>
              <w:ind w:left="488" w:right="482"/>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10C8419A" w14:textId="77777777" w:rsidR="00CA10D9" w:rsidRPr="00B40976" w:rsidRDefault="00CA10D9" w:rsidP="00737076">
            <w:pPr>
              <w:widowControl w:val="0"/>
              <w:autoSpaceDE w:val="0"/>
              <w:autoSpaceDN w:val="0"/>
              <w:adjustRightInd w:val="0"/>
              <w:spacing w:before="8" w:after="0" w:line="240" w:lineRule="auto"/>
              <w:ind w:left="488" w:right="482"/>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6D8960F9" w14:textId="77777777" w:rsidR="00CA10D9" w:rsidRPr="00B40976" w:rsidRDefault="00CA10D9" w:rsidP="00737076">
            <w:pPr>
              <w:widowControl w:val="0"/>
              <w:autoSpaceDE w:val="0"/>
              <w:autoSpaceDN w:val="0"/>
              <w:adjustRightInd w:val="0"/>
              <w:spacing w:before="8" w:after="0" w:line="240" w:lineRule="auto"/>
              <w:ind w:left="500" w:right="506"/>
              <w:jc w:val="center"/>
              <w:rPr>
                <w:rFonts w:ascii="Times New Roman" w:hAnsi="Times New Roman"/>
                <w:sz w:val="24"/>
                <w:szCs w:val="24"/>
              </w:rPr>
            </w:pPr>
            <w:r w:rsidRPr="00B40976">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7DC51AB2" w14:textId="77777777" w:rsidR="00CA10D9" w:rsidRPr="00B40976" w:rsidRDefault="00CA10D9" w:rsidP="00737076">
            <w:pPr>
              <w:widowControl w:val="0"/>
              <w:autoSpaceDE w:val="0"/>
              <w:autoSpaceDN w:val="0"/>
              <w:adjustRightInd w:val="0"/>
              <w:spacing w:before="8" w:after="0" w:line="240" w:lineRule="auto"/>
              <w:ind w:left="506" w:right="500"/>
              <w:jc w:val="center"/>
              <w:rPr>
                <w:rFonts w:ascii="Times New Roman" w:hAnsi="Times New Roman"/>
                <w:sz w:val="24"/>
                <w:szCs w:val="24"/>
              </w:rPr>
            </w:pPr>
            <w:r w:rsidRPr="00B40976">
              <w:rPr>
                <w:rFonts w:ascii="Arial" w:hAnsi="Arial" w:cs="Arial"/>
                <w:sz w:val="16"/>
                <w:szCs w:val="16"/>
              </w:rPr>
              <w:t>-</w:t>
            </w:r>
          </w:p>
        </w:tc>
      </w:tr>
      <w:tr w:rsidR="00CA10D9" w:rsidRPr="00B40976" w14:paraId="0AC6455C"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07800C0D" w14:textId="77777777" w:rsidR="00CA10D9" w:rsidRPr="00B40976" w:rsidRDefault="00CA10D9" w:rsidP="00737076">
            <w:pPr>
              <w:widowControl w:val="0"/>
              <w:autoSpaceDE w:val="0"/>
              <w:autoSpaceDN w:val="0"/>
              <w:adjustRightInd w:val="0"/>
              <w:spacing w:before="8" w:after="0" w:line="240" w:lineRule="auto"/>
              <w:ind w:left="506" w:right="500"/>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565AF708" w14:textId="77777777" w:rsidR="00CA10D9" w:rsidRPr="00B40976" w:rsidRDefault="00CA10D9" w:rsidP="00737076">
            <w:pPr>
              <w:widowControl w:val="0"/>
              <w:autoSpaceDE w:val="0"/>
              <w:autoSpaceDN w:val="0"/>
              <w:adjustRightInd w:val="0"/>
              <w:spacing w:before="8" w:after="0" w:line="240" w:lineRule="auto"/>
              <w:ind w:left="506" w:right="500"/>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7AC3E377" w14:textId="77777777" w:rsidR="00CA10D9" w:rsidRPr="00B40976" w:rsidRDefault="00CA10D9" w:rsidP="00737076">
            <w:pPr>
              <w:widowControl w:val="0"/>
              <w:autoSpaceDE w:val="0"/>
              <w:autoSpaceDN w:val="0"/>
              <w:adjustRightInd w:val="0"/>
              <w:spacing w:before="8" w:after="0" w:line="240" w:lineRule="auto"/>
              <w:ind w:left="500" w:right="506"/>
              <w:jc w:val="center"/>
              <w:rPr>
                <w:rFonts w:ascii="Times New Roman" w:hAnsi="Times New Roman"/>
                <w:sz w:val="24"/>
                <w:szCs w:val="24"/>
              </w:rPr>
            </w:pPr>
            <w:r w:rsidRPr="00B40976">
              <w:rPr>
                <w:rFonts w:ascii="Arial" w:hAnsi="Arial" w:cs="Arial"/>
                <w:sz w:val="16"/>
                <w:szCs w:val="16"/>
              </w:rPr>
              <w:t>-</w:t>
            </w:r>
          </w:p>
        </w:tc>
        <w:tc>
          <w:tcPr>
            <w:tcW w:w="1134" w:type="dxa"/>
            <w:tcBorders>
              <w:top w:val="single" w:sz="2" w:space="0" w:color="000000"/>
              <w:left w:val="single" w:sz="2" w:space="0" w:color="000000"/>
              <w:bottom w:val="single" w:sz="2" w:space="0" w:color="000000"/>
              <w:right w:val="single" w:sz="6" w:space="0" w:color="000000"/>
            </w:tcBorders>
          </w:tcPr>
          <w:p w14:paraId="684A7062" w14:textId="77777777" w:rsidR="00CA10D9" w:rsidRPr="00B40976" w:rsidRDefault="00CA10D9" w:rsidP="00737076">
            <w:pPr>
              <w:widowControl w:val="0"/>
              <w:autoSpaceDE w:val="0"/>
              <w:autoSpaceDN w:val="0"/>
              <w:adjustRightInd w:val="0"/>
              <w:spacing w:before="8" w:after="0" w:line="240" w:lineRule="auto"/>
              <w:ind w:left="506" w:right="500"/>
              <w:jc w:val="center"/>
              <w:rPr>
                <w:rFonts w:ascii="Times New Roman" w:hAnsi="Times New Roman"/>
                <w:sz w:val="24"/>
                <w:szCs w:val="24"/>
              </w:rPr>
            </w:pPr>
            <w:r w:rsidRPr="00B40976">
              <w:rPr>
                <w:rFonts w:ascii="Arial" w:hAnsi="Arial" w:cs="Arial"/>
                <w:sz w:val="16"/>
                <w:szCs w:val="16"/>
              </w:rPr>
              <w:t>-</w:t>
            </w:r>
          </w:p>
        </w:tc>
      </w:tr>
      <w:tr w:rsidR="00CA10D9" w:rsidRPr="00B40976" w14:paraId="1D72CCD8"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735F8128" w14:textId="77777777" w:rsidR="00CA10D9" w:rsidRPr="00B40976" w:rsidRDefault="00CA10D9" w:rsidP="00737076">
            <w:pPr>
              <w:widowControl w:val="0"/>
              <w:autoSpaceDE w:val="0"/>
              <w:autoSpaceDN w:val="0"/>
              <w:adjustRightInd w:val="0"/>
              <w:spacing w:before="8" w:after="0" w:line="240" w:lineRule="auto"/>
              <w:ind w:left="506" w:right="500"/>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31EAD837" w14:textId="77777777" w:rsidR="00CA10D9" w:rsidRPr="00B40976" w:rsidRDefault="00CA10D9" w:rsidP="00737076">
            <w:pPr>
              <w:widowControl w:val="0"/>
              <w:autoSpaceDE w:val="0"/>
              <w:autoSpaceDN w:val="0"/>
              <w:adjustRightInd w:val="0"/>
              <w:spacing w:before="8" w:after="0" w:line="240" w:lineRule="auto"/>
              <w:ind w:left="506" w:right="500"/>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1975730D" w14:textId="77777777" w:rsidR="00CA10D9" w:rsidRPr="00B40976" w:rsidRDefault="00CA10D9" w:rsidP="00737076">
            <w:pPr>
              <w:widowControl w:val="0"/>
              <w:autoSpaceDE w:val="0"/>
              <w:autoSpaceDN w:val="0"/>
              <w:adjustRightInd w:val="0"/>
              <w:spacing w:before="8" w:after="0" w:line="240" w:lineRule="auto"/>
              <w:ind w:left="482" w:right="488"/>
              <w:jc w:val="center"/>
              <w:rPr>
                <w:rFonts w:ascii="Times New Roman" w:hAnsi="Times New Roman"/>
                <w:sz w:val="24"/>
                <w:szCs w:val="24"/>
              </w:rPr>
            </w:pPr>
            <w:r w:rsidRPr="00B40976">
              <w:rPr>
                <w:rFonts w:ascii="Arial" w:hAnsi="Arial" w:cs="Arial"/>
                <w:sz w:val="16"/>
                <w:szCs w:val="16"/>
              </w:rPr>
              <w:t>9</w:t>
            </w:r>
          </w:p>
        </w:tc>
        <w:tc>
          <w:tcPr>
            <w:tcW w:w="1134" w:type="dxa"/>
            <w:tcBorders>
              <w:top w:val="single" w:sz="2" w:space="0" w:color="000000"/>
              <w:left w:val="single" w:sz="2" w:space="0" w:color="000000"/>
              <w:bottom w:val="single" w:sz="2" w:space="0" w:color="000000"/>
              <w:right w:val="single" w:sz="6" w:space="0" w:color="000000"/>
            </w:tcBorders>
          </w:tcPr>
          <w:p w14:paraId="1C5FACBF"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r w:rsidRPr="00B40976">
              <w:rPr>
                <w:rFonts w:ascii="Arial" w:hAnsi="Arial" w:cs="Arial"/>
                <w:sz w:val="16"/>
                <w:szCs w:val="16"/>
              </w:rPr>
              <w:t>35</w:t>
            </w:r>
          </w:p>
        </w:tc>
      </w:tr>
      <w:tr w:rsidR="00CA10D9" w:rsidRPr="00B40976" w14:paraId="6DBD87A8"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58292973"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3E27F659"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1134" w:type="dxa"/>
            <w:tcBorders>
              <w:top w:val="single" w:sz="2" w:space="0" w:color="000000"/>
              <w:left w:val="single" w:sz="6" w:space="0" w:color="000000"/>
              <w:bottom w:val="single" w:sz="6" w:space="0" w:color="000000"/>
              <w:right w:val="single" w:sz="2" w:space="0" w:color="000000"/>
            </w:tcBorders>
          </w:tcPr>
          <w:p w14:paraId="1E227872" w14:textId="77777777" w:rsidR="00CA10D9" w:rsidRPr="00B40976" w:rsidRDefault="00CA10D9" w:rsidP="00737076">
            <w:pPr>
              <w:widowControl w:val="0"/>
              <w:autoSpaceDE w:val="0"/>
              <w:autoSpaceDN w:val="0"/>
              <w:adjustRightInd w:val="0"/>
              <w:spacing w:before="8" w:after="0" w:line="240" w:lineRule="auto"/>
              <w:ind w:left="393" w:right="399"/>
              <w:jc w:val="center"/>
              <w:rPr>
                <w:rFonts w:ascii="Times New Roman" w:hAnsi="Times New Roman"/>
                <w:sz w:val="24"/>
                <w:szCs w:val="24"/>
              </w:rPr>
            </w:pPr>
            <w:r w:rsidRPr="00B40976">
              <w:rPr>
                <w:rFonts w:ascii="Arial" w:hAnsi="Arial" w:cs="Arial"/>
                <w:sz w:val="16"/>
                <w:szCs w:val="16"/>
              </w:rPr>
              <w:t>860</w:t>
            </w:r>
          </w:p>
        </w:tc>
        <w:tc>
          <w:tcPr>
            <w:tcW w:w="1134" w:type="dxa"/>
            <w:tcBorders>
              <w:top w:val="single" w:sz="2" w:space="0" w:color="000000"/>
              <w:left w:val="single" w:sz="2" w:space="0" w:color="000000"/>
              <w:bottom w:val="single" w:sz="6" w:space="0" w:color="000000"/>
              <w:right w:val="single" w:sz="6" w:space="0" w:color="000000"/>
            </w:tcBorders>
          </w:tcPr>
          <w:p w14:paraId="04FCB522" w14:textId="77777777" w:rsidR="00CA10D9" w:rsidRPr="00B40976" w:rsidRDefault="00CA10D9" w:rsidP="00737076">
            <w:pPr>
              <w:widowControl w:val="0"/>
              <w:autoSpaceDE w:val="0"/>
              <w:autoSpaceDN w:val="0"/>
              <w:adjustRightInd w:val="0"/>
              <w:spacing w:before="8" w:after="0" w:line="240" w:lineRule="auto"/>
              <w:ind w:left="354" w:right="349"/>
              <w:jc w:val="center"/>
              <w:rPr>
                <w:rFonts w:ascii="Times New Roman" w:hAnsi="Times New Roman"/>
                <w:sz w:val="24"/>
                <w:szCs w:val="24"/>
              </w:rPr>
            </w:pPr>
            <w:r w:rsidRPr="00B40976">
              <w:rPr>
                <w:rFonts w:ascii="Arial" w:hAnsi="Arial" w:cs="Arial"/>
                <w:sz w:val="16"/>
                <w:szCs w:val="16"/>
              </w:rPr>
              <w:t>5203</w:t>
            </w:r>
          </w:p>
        </w:tc>
      </w:tr>
      <w:tr w:rsidR="00CA10D9" w:rsidRPr="00B40976" w14:paraId="59EF15A9"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1B0A1B9D" w14:textId="77777777" w:rsidR="00CA10D9" w:rsidRPr="00B40976" w:rsidRDefault="00CA10D9" w:rsidP="00737076">
            <w:pPr>
              <w:widowControl w:val="0"/>
              <w:autoSpaceDE w:val="0"/>
              <w:autoSpaceDN w:val="0"/>
              <w:adjustRightInd w:val="0"/>
              <w:spacing w:before="3" w:after="0" w:line="240" w:lineRule="auto"/>
              <w:ind w:left="164" w:right="170"/>
              <w:jc w:val="center"/>
              <w:rPr>
                <w:rFonts w:ascii="Times New Roman" w:hAnsi="Times New Roman"/>
                <w:sz w:val="24"/>
                <w:szCs w:val="24"/>
              </w:rPr>
            </w:pPr>
            <w:r w:rsidRPr="00B40976">
              <w:rPr>
                <w:rFonts w:ascii="Arial" w:hAnsi="Arial" w:cs="Arial"/>
                <w:sz w:val="16"/>
                <w:szCs w:val="16"/>
              </w:rPr>
              <w:t>I</w:t>
            </w:r>
          </w:p>
        </w:tc>
        <w:tc>
          <w:tcPr>
            <w:tcW w:w="6349" w:type="dxa"/>
            <w:tcBorders>
              <w:top w:val="single" w:sz="6" w:space="0" w:color="000000"/>
              <w:left w:val="single" w:sz="2" w:space="0" w:color="000000"/>
              <w:bottom w:val="single" w:sz="6" w:space="0" w:color="000000"/>
              <w:right w:val="single" w:sz="6" w:space="0" w:color="000000"/>
            </w:tcBorders>
          </w:tcPr>
          <w:p w14:paraId="6DD218F2"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Lakásügyek</w:t>
            </w:r>
          </w:p>
        </w:tc>
        <w:tc>
          <w:tcPr>
            <w:tcW w:w="1134" w:type="dxa"/>
            <w:tcBorders>
              <w:top w:val="single" w:sz="6" w:space="0" w:color="000000"/>
              <w:left w:val="single" w:sz="6" w:space="0" w:color="000000"/>
              <w:bottom w:val="single" w:sz="6" w:space="0" w:color="000000"/>
              <w:right w:val="single" w:sz="2" w:space="0" w:color="000000"/>
            </w:tcBorders>
          </w:tcPr>
          <w:p w14:paraId="3013DD9F" w14:textId="77777777" w:rsidR="00CA10D9" w:rsidRPr="00B40976" w:rsidRDefault="00CA10D9" w:rsidP="00737076">
            <w:pPr>
              <w:widowControl w:val="0"/>
              <w:autoSpaceDE w:val="0"/>
              <w:autoSpaceDN w:val="0"/>
              <w:adjustRightInd w:val="0"/>
              <w:spacing w:before="3" w:after="0" w:line="240" w:lineRule="auto"/>
              <w:ind w:left="437" w:right="443"/>
              <w:jc w:val="center"/>
              <w:rPr>
                <w:rFonts w:ascii="Times New Roman" w:hAnsi="Times New Roman"/>
                <w:sz w:val="24"/>
                <w:szCs w:val="24"/>
              </w:rPr>
            </w:pPr>
            <w:r w:rsidRPr="00B40976">
              <w:rPr>
                <w:rFonts w:ascii="Arial" w:hAnsi="Arial" w:cs="Arial"/>
                <w:sz w:val="16"/>
                <w:szCs w:val="16"/>
              </w:rPr>
              <w:t>13</w:t>
            </w:r>
          </w:p>
        </w:tc>
        <w:tc>
          <w:tcPr>
            <w:tcW w:w="1134" w:type="dxa"/>
            <w:tcBorders>
              <w:top w:val="single" w:sz="6" w:space="0" w:color="000000"/>
              <w:left w:val="single" w:sz="2" w:space="0" w:color="000000"/>
              <w:bottom w:val="single" w:sz="6" w:space="0" w:color="000000"/>
              <w:right w:val="single" w:sz="6" w:space="0" w:color="000000"/>
            </w:tcBorders>
          </w:tcPr>
          <w:p w14:paraId="35174CEE" w14:textId="77777777" w:rsidR="00CA10D9" w:rsidRPr="00B40976" w:rsidRDefault="00CA10D9" w:rsidP="00737076">
            <w:pPr>
              <w:widowControl w:val="0"/>
              <w:autoSpaceDE w:val="0"/>
              <w:autoSpaceDN w:val="0"/>
              <w:adjustRightInd w:val="0"/>
              <w:spacing w:before="3" w:after="0" w:line="240" w:lineRule="auto"/>
              <w:ind w:left="443" w:right="438"/>
              <w:jc w:val="center"/>
              <w:rPr>
                <w:rFonts w:ascii="Times New Roman" w:hAnsi="Times New Roman"/>
                <w:sz w:val="24"/>
                <w:szCs w:val="24"/>
              </w:rPr>
            </w:pPr>
            <w:r w:rsidRPr="00B40976">
              <w:rPr>
                <w:rFonts w:ascii="Arial" w:hAnsi="Arial" w:cs="Arial"/>
                <w:sz w:val="16"/>
                <w:szCs w:val="16"/>
              </w:rPr>
              <w:t>74</w:t>
            </w:r>
          </w:p>
        </w:tc>
      </w:tr>
      <w:tr w:rsidR="00CA10D9" w:rsidRPr="00B40976" w14:paraId="7976FDC3"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441ECE02" w14:textId="77777777" w:rsidR="00CA10D9" w:rsidRPr="00B40976" w:rsidRDefault="00CA10D9" w:rsidP="00737076">
            <w:pPr>
              <w:widowControl w:val="0"/>
              <w:autoSpaceDE w:val="0"/>
              <w:autoSpaceDN w:val="0"/>
              <w:adjustRightInd w:val="0"/>
              <w:spacing w:before="3" w:after="0" w:line="240" w:lineRule="auto"/>
              <w:ind w:left="146" w:right="152"/>
              <w:jc w:val="center"/>
              <w:rPr>
                <w:rFonts w:ascii="Times New Roman" w:hAnsi="Times New Roman"/>
                <w:sz w:val="24"/>
                <w:szCs w:val="24"/>
              </w:rPr>
            </w:pPr>
            <w:r w:rsidRPr="00B40976">
              <w:rPr>
                <w:rFonts w:ascii="Arial" w:hAnsi="Arial" w:cs="Arial"/>
                <w:sz w:val="16"/>
                <w:szCs w:val="16"/>
              </w:rPr>
              <w:t>J</w:t>
            </w:r>
          </w:p>
        </w:tc>
        <w:tc>
          <w:tcPr>
            <w:tcW w:w="6349" w:type="dxa"/>
            <w:tcBorders>
              <w:top w:val="single" w:sz="6" w:space="0" w:color="000000"/>
              <w:left w:val="single" w:sz="2" w:space="0" w:color="000000"/>
              <w:bottom w:val="single" w:sz="6" w:space="0" w:color="000000"/>
              <w:right w:val="single" w:sz="6" w:space="0" w:color="000000"/>
            </w:tcBorders>
          </w:tcPr>
          <w:p w14:paraId="6CD205DB"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Gyermekvédelmi és gyámügyi igazgatás</w:t>
            </w:r>
          </w:p>
        </w:tc>
        <w:tc>
          <w:tcPr>
            <w:tcW w:w="1134" w:type="dxa"/>
            <w:tcBorders>
              <w:top w:val="single" w:sz="6" w:space="0" w:color="000000"/>
              <w:left w:val="single" w:sz="6" w:space="0" w:color="000000"/>
              <w:bottom w:val="single" w:sz="6" w:space="0" w:color="000000"/>
              <w:right w:val="single" w:sz="2" w:space="0" w:color="000000"/>
            </w:tcBorders>
          </w:tcPr>
          <w:p w14:paraId="50378850" w14:textId="77777777" w:rsidR="00CA10D9" w:rsidRPr="00B40976" w:rsidRDefault="00CA10D9" w:rsidP="00737076">
            <w:pPr>
              <w:widowControl w:val="0"/>
              <w:autoSpaceDE w:val="0"/>
              <w:autoSpaceDN w:val="0"/>
              <w:adjustRightInd w:val="0"/>
              <w:spacing w:before="3" w:after="0" w:line="240" w:lineRule="auto"/>
              <w:ind w:left="437" w:right="443"/>
              <w:jc w:val="center"/>
              <w:rPr>
                <w:rFonts w:ascii="Times New Roman" w:hAnsi="Times New Roman"/>
                <w:sz w:val="24"/>
                <w:szCs w:val="24"/>
              </w:rPr>
            </w:pPr>
            <w:r w:rsidRPr="00B40976">
              <w:rPr>
                <w:rFonts w:ascii="Arial" w:hAnsi="Arial" w:cs="Arial"/>
                <w:sz w:val="16"/>
                <w:szCs w:val="16"/>
              </w:rPr>
              <w:t>92</w:t>
            </w:r>
          </w:p>
        </w:tc>
        <w:tc>
          <w:tcPr>
            <w:tcW w:w="1134" w:type="dxa"/>
            <w:tcBorders>
              <w:top w:val="single" w:sz="6" w:space="0" w:color="000000"/>
              <w:left w:val="single" w:sz="2" w:space="0" w:color="000000"/>
              <w:bottom w:val="single" w:sz="6" w:space="0" w:color="000000"/>
              <w:right w:val="single" w:sz="6" w:space="0" w:color="000000"/>
            </w:tcBorders>
          </w:tcPr>
          <w:p w14:paraId="14180B52"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r w:rsidRPr="00B40976">
              <w:rPr>
                <w:rFonts w:ascii="Arial" w:hAnsi="Arial" w:cs="Arial"/>
                <w:sz w:val="16"/>
                <w:szCs w:val="16"/>
              </w:rPr>
              <w:t>530</w:t>
            </w:r>
          </w:p>
        </w:tc>
      </w:tr>
      <w:tr w:rsidR="00CA10D9" w:rsidRPr="00B40976" w14:paraId="1F9D9CB7"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64F20BC9" w14:textId="77777777" w:rsidR="00CA10D9" w:rsidRPr="00B40976" w:rsidRDefault="00CA10D9" w:rsidP="00737076">
            <w:pPr>
              <w:widowControl w:val="0"/>
              <w:autoSpaceDE w:val="0"/>
              <w:autoSpaceDN w:val="0"/>
              <w:adjustRightInd w:val="0"/>
              <w:spacing w:before="3" w:after="0" w:line="240" w:lineRule="auto"/>
              <w:ind w:left="133" w:right="139"/>
              <w:jc w:val="center"/>
              <w:rPr>
                <w:rFonts w:ascii="Times New Roman" w:hAnsi="Times New Roman"/>
                <w:sz w:val="24"/>
                <w:szCs w:val="24"/>
              </w:rPr>
            </w:pPr>
            <w:r w:rsidRPr="00B40976">
              <w:rPr>
                <w:rFonts w:ascii="Arial" w:hAnsi="Arial" w:cs="Arial"/>
                <w:sz w:val="16"/>
                <w:szCs w:val="16"/>
              </w:rPr>
              <w:t>K</w:t>
            </w:r>
          </w:p>
        </w:tc>
        <w:tc>
          <w:tcPr>
            <w:tcW w:w="6349" w:type="dxa"/>
            <w:tcBorders>
              <w:top w:val="single" w:sz="6" w:space="0" w:color="000000"/>
              <w:left w:val="single" w:sz="2" w:space="0" w:color="000000"/>
              <w:bottom w:val="single" w:sz="6" w:space="0" w:color="000000"/>
              <w:right w:val="single" w:sz="6" w:space="0" w:color="000000"/>
            </w:tcBorders>
          </w:tcPr>
          <w:p w14:paraId="34BB183B"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Ipari igazgatás</w:t>
            </w:r>
          </w:p>
        </w:tc>
        <w:tc>
          <w:tcPr>
            <w:tcW w:w="1134" w:type="dxa"/>
            <w:tcBorders>
              <w:top w:val="single" w:sz="6" w:space="0" w:color="000000"/>
              <w:left w:val="single" w:sz="6" w:space="0" w:color="000000"/>
              <w:bottom w:val="single" w:sz="6" w:space="0" w:color="000000"/>
              <w:right w:val="single" w:sz="2" w:space="0" w:color="000000"/>
            </w:tcBorders>
          </w:tcPr>
          <w:p w14:paraId="089D4CBB" w14:textId="77777777" w:rsidR="00CA10D9" w:rsidRPr="00B40976" w:rsidRDefault="00CA10D9" w:rsidP="00737076">
            <w:pPr>
              <w:widowControl w:val="0"/>
              <w:autoSpaceDE w:val="0"/>
              <w:autoSpaceDN w:val="0"/>
              <w:adjustRightInd w:val="0"/>
              <w:spacing w:before="3" w:after="0" w:line="240" w:lineRule="auto"/>
              <w:ind w:left="437" w:right="443"/>
              <w:jc w:val="center"/>
              <w:rPr>
                <w:rFonts w:ascii="Times New Roman" w:hAnsi="Times New Roman"/>
                <w:sz w:val="24"/>
                <w:szCs w:val="24"/>
              </w:rPr>
            </w:pPr>
            <w:r w:rsidRPr="00B40976">
              <w:rPr>
                <w:rFonts w:ascii="Arial" w:hAnsi="Arial" w:cs="Arial"/>
                <w:sz w:val="16"/>
                <w:szCs w:val="16"/>
              </w:rPr>
              <w:t>21</w:t>
            </w:r>
          </w:p>
        </w:tc>
        <w:tc>
          <w:tcPr>
            <w:tcW w:w="1134" w:type="dxa"/>
            <w:tcBorders>
              <w:top w:val="single" w:sz="6" w:space="0" w:color="000000"/>
              <w:left w:val="single" w:sz="2" w:space="0" w:color="000000"/>
              <w:bottom w:val="single" w:sz="6" w:space="0" w:color="000000"/>
              <w:right w:val="single" w:sz="6" w:space="0" w:color="000000"/>
            </w:tcBorders>
          </w:tcPr>
          <w:p w14:paraId="1A934A7F" w14:textId="77777777" w:rsidR="00CA10D9" w:rsidRPr="00B40976" w:rsidRDefault="00CA10D9" w:rsidP="00737076">
            <w:pPr>
              <w:widowControl w:val="0"/>
              <w:autoSpaceDE w:val="0"/>
              <w:autoSpaceDN w:val="0"/>
              <w:adjustRightInd w:val="0"/>
              <w:spacing w:before="3" w:after="0" w:line="240" w:lineRule="auto"/>
              <w:ind w:left="443" w:right="438"/>
              <w:jc w:val="center"/>
              <w:rPr>
                <w:rFonts w:ascii="Times New Roman" w:hAnsi="Times New Roman"/>
                <w:sz w:val="24"/>
                <w:szCs w:val="24"/>
              </w:rPr>
            </w:pPr>
            <w:r w:rsidRPr="00B40976">
              <w:rPr>
                <w:rFonts w:ascii="Arial" w:hAnsi="Arial" w:cs="Arial"/>
                <w:sz w:val="16"/>
                <w:szCs w:val="16"/>
              </w:rPr>
              <w:t>95</w:t>
            </w:r>
          </w:p>
        </w:tc>
      </w:tr>
      <w:tr w:rsidR="00CA10D9" w:rsidRPr="00B40976" w14:paraId="0F2B4AEE"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7C91E341" w14:textId="77777777" w:rsidR="00CA10D9" w:rsidRPr="00B40976" w:rsidRDefault="00CA10D9" w:rsidP="00737076">
            <w:pPr>
              <w:widowControl w:val="0"/>
              <w:autoSpaceDE w:val="0"/>
              <w:autoSpaceDN w:val="0"/>
              <w:adjustRightInd w:val="0"/>
              <w:spacing w:before="2" w:after="0" w:line="240" w:lineRule="auto"/>
              <w:ind w:left="142" w:right="148"/>
              <w:jc w:val="center"/>
              <w:rPr>
                <w:rFonts w:ascii="Times New Roman" w:hAnsi="Times New Roman"/>
                <w:sz w:val="24"/>
                <w:szCs w:val="24"/>
              </w:rPr>
            </w:pPr>
            <w:r w:rsidRPr="00B40976">
              <w:rPr>
                <w:rFonts w:ascii="Arial" w:hAnsi="Arial" w:cs="Arial"/>
                <w:sz w:val="16"/>
                <w:szCs w:val="16"/>
              </w:rPr>
              <w:t>L</w:t>
            </w:r>
          </w:p>
        </w:tc>
        <w:tc>
          <w:tcPr>
            <w:tcW w:w="6349" w:type="dxa"/>
            <w:tcBorders>
              <w:top w:val="single" w:sz="6" w:space="0" w:color="000000"/>
              <w:left w:val="single" w:sz="2" w:space="0" w:color="000000"/>
              <w:bottom w:val="single" w:sz="6" w:space="0" w:color="000000"/>
              <w:right w:val="single" w:sz="6" w:space="0" w:color="000000"/>
            </w:tcBorders>
          </w:tcPr>
          <w:p w14:paraId="03C83F76" w14:textId="77777777" w:rsidR="00CA10D9" w:rsidRPr="00B40976" w:rsidRDefault="00CA10D9" w:rsidP="00737076">
            <w:pPr>
              <w:widowControl w:val="0"/>
              <w:autoSpaceDE w:val="0"/>
              <w:autoSpaceDN w:val="0"/>
              <w:adjustRightInd w:val="0"/>
              <w:spacing w:before="2" w:after="0" w:line="240" w:lineRule="auto"/>
              <w:ind w:left="54"/>
              <w:rPr>
                <w:rFonts w:ascii="Times New Roman" w:hAnsi="Times New Roman"/>
                <w:sz w:val="24"/>
                <w:szCs w:val="24"/>
              </w:rPr>
            </w:pPr>
            <w:r w:rsidRPr="00B40976">
              <w:rPr>
                <w:rFonts w:ascii="Arial" w:hAnsi="Arial" w:cs="Arial"/>
                <w:sz w:val="16"/>
                <w:szCs w:val="16"/>
              </w:rPr>
              <w:t>Kereskedelmi igazgatás, turisztika</w:t>
            </w:r>
          </w:p>
        </w:tc>
        <w:tc>
          <w:tcPr>
            <w:tcW w:w="1134" w:type="dxa"/>
            <w:tcBorders>
              <w:top w:val="single" w:sz="6" w:space="0" w:color="000000"/>
              <w:left w:val="single" w:sz="6" w:space="0" w:color="000000"/>
              <w:bottom w:val="single" w:sz="6" w:space="0" w:color="000000"/>
              <w:right w:val="single" w:sz="2" w:space="0" w:color="000000"/>
            </w:tcBorders>
          </w:tcPr>
          <w:p w14:paraId="3437354F" w14:textId="77777777" w:rsidR="00CA10D9" w:rsidRPr="00B40976" w:rsidRDefault="00CA10D9" w:rsidP="00737076">
            <w:pPr>
              <w:widowControl w:val="0"/>
              <w:autoSpaceDE w:val="0"/>
              <w:autoSpaceDN w:val="0"/>
              <w:adjustRightInd w:val="0"/>
              <w:spacing w:before="2" w:after="0" w:line="240" w:lineRule="auto"/>
              <w:ind w:left="393" w:right="399"/>
              <w:jc w:val="center"/>
              <w:rPr>
                <w:rFonts w:ascii="Times New Roman" w:hAnsi="Times New Roman"/>
                <w:sz w:val="24"/>
                <w:szCs w:val="24"/>
              </w:rPr>
            </w:pPr>
            <w:r w:rsidRPr="00B40976">
              <w:rPr>
                <w:rFonts w:ascii="Arial" w:hAnsi="Arial" w:cs="Arial"/>
                <w:sz w:val="16"/>
                <w:szCs w:val="16"/>
              </w:rPr>
              <w:t>143</w:t>
            </w:r>
          </w:p>
        </w:tc>
        <w:tc>
          <w:tcPr>
            <w:tcW w:w="1134" w:type="dxa"/>
            <w:tcBorders>
              <w:top w:val="single" w:sz="6" w:space="0" w:color="000000"/>
              <w:left w:val="single" w:sz="2" w:space="0" w:color="000000"/>
              <w:bottom w:val="single" w:sz="6" w:space="0" w:color="000000"/>
              <w:right w:val="single" w:sz="6" w:space="0" w:color="000000"/>
            </w:tcBorders>
          </w:tcPr>
          <w:p w14:paraId="6937725D" w14:textId="77777777" w:rsidR="00CA10D9" w:rsidRPr="00B40976" w:rsidRDefault="00CA10D9" w:rsidP="00737076">
            <w:pPr>
              <w:widowControl w:val="0"/>
              <w:autoSpaceDE w:val="0"/>
              <w:autoSpaceDN w:val="0"/>
              <w:adjustRightInd w:val="0"/>
              <w:spacing w:before="2" w:after="0" w:line="240" w:lineRule="auto"/>
              <w:ind w:left="399" w:right="393"/>
              <w:jc w:val="center"/>
              <w:rPr>
                <w:rFonts w:ascii="Times New Roman" w:hAnsi="Times New Roman"/>
                <w:sz w:val="24"/>
                <w:szCs w:val="24"/>
              </w:rPr>
            </w:pPr>
            <w:r w:rsidRPr="00B40976">
              <w:rPr>
                <w:rFonts w:ascii="Arial" w:hAnsi="Arial" w:cs="Arial"/>
                <w:sz w:val="16"/>
                <w:szCs w:val="16"/>
              </w:rPr>
              <w:t>527</w:t>
            </w:r>
          </w:p>
        </w:tc>
      </w:tr>
      <w:tr w:rsidR="00CA10D9" w:rsidRPr="00B40976" w14:paraId="195842A7"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0AE64A94" w14:textId="77777777" w:rsidR="00CA10D9" w:rsidRPr="00B40976" w:rsidRDefault="00CA10D9" w:rsidP="00737076">
            <w:pPr>
              <w:widowControl w:val="0"/>
              <w:autoSpaceDE w:val="0"/>
              <w:autoSpaceDN w:val="0"/>
              <w:adjustRightInd w:val="0"/>
              <w:spacing w:before="3" w:after="0" w:line="240" w:lineRule="auto"/>
              <w:ind w:left="120" w:right="125"/>
              <w:jc w:val="center"/>
              <w:rPr>
                <w:rFonts w:ascii="Times New Roman" w:hAnsi="Times New Roman"/>
                <w:sz w:val="24"/>
                <w:szCs w:val="24"/>
              </w:rPr>
            </w:pPr>
            <w:r w:rsidRPr="00B40976">
              <w:rPr>
                <w:rFonts w:ascii="Arial" w:hAnsi="Arial" w:cs="Arial"/>
                <w:sz w:val="16"/>
                <w:szCs w:val="16"/>
              </w:rPr>
              <w:t>M</w:t>
            </w:r>
          </w:p>
        </w:tc>
        <w:tc>
          <w:tcPr>
            <w:tcW w:w="6349" w:type="dxa"/>
            <w:tcBorders>
              <w:top w:val="single" w:sz="6" w:space="0" w:color="000000"/>
              <w:left w:val="single" w:sz="2" w:space="0" w:color="000000"/>
              <w:bottom w:val="single" w:sz="6" w:space="0" w:color="000000"/>
              <w:right w:val="single" w:sz="6" w:space="0" w:color="000000"/>
            </w:tcBorders>
          </w:tcPr>
          <w:p w14:paraId="3FC7D97F"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Földművelésügy, állat- és növény-egészségügyi igazgatás</w:t>
            </w:r>
          </w:p>
        </w:tc>
        <w:tc>
          <w:tcPr>
            <w:tcW w:w="1134" w:type="dxa"/>
            <w:tcBorders>
              <w:top w:val="single" w:sz="6" w:space="0" w:color="000000"/>
              <w:left w:val="single" w:sz="6" w:space="0" w:color="000000"/>
              <w:bottom w:val="single" w:sz="6" w:space="0" w:color="000000"/>
              <w:right w:val="single" w:sz="2" w:space="0" w:color="000000"/>
            </w:tcBorders>
          </w:tcPr>
          <w:p w14:paraId="70EFACC8" w14:textId="77777777" w:rsidR="00CA10D9" w:rsidRPr="00B40976" w:rsidRDefault="00CA10D9" w:rsidP="00737076">
            <w:pPr>
              <w:widowControl w:val="0"/>
              <w:autoSpaceDE w:val="0"/>
              <w:autoSpaceDN w:val="0"/>
              <w:adjustRightInd w:val="0"/>
              <w:spacing w:before="3" w:after="0" w:line="240" w:lineRule="auto"/>
              <w:ind w:left="437" w:right="443"/>
              <w:jc w:val="center"/>
              <w:rPr>
                <w:rFonts w:ascii="Times New Roman" w:hAnsi="Times New Roman"/>
                <w:sz w:val="24"/>
                <w:szCs w:val="24"/>
              </w:rPr>
            </w:pPr>
            <w:r w:rsidRPr="00B40976">
              <w:rPr>
                <w:rFonts w:ascii="Arial" w:hAnsi="Arial" w:cs="Arial"/>
                <w:sz w:val="16"/>
                <w:szCs w:val="16"/>
              </w:rPr>
              <w:t>52</w:t>
            </w:r>
          </w:p>
        </w:tc>
        <w:tc>
          <w:tcPr>
            <w:tcW w:w="1134" w:type="dxa"/>
            <w:tcBorders>
              <w:top w:val="single" w:sz="6" w:space="0" w:color="000000"/>
              <w:left w:val="single" w:sz="2" w:space="0" w:color="000000"/>
              <w:bottom w:val="single" w:sz="6" w:space="0" w:color="000000"/>
              <w:right w:val="single" w:sz="6" w:space="0" w:color="000000"/>
            </w:tcBorders>
          </w:tcPr>
          <w:p w14:paraId="4D3F882F"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r w:rsidRPr="00B40976">
              <w:rPr>
                <w:rFonts w:ascii="Arial" w:hAnsi="Arial" w:cs="Arial"/>
                <w:sz w:val="16"/>
                <w:szCs w:val="16"/>
              </w:rPr>
              <w:t>301</w:t>
            </w:r>
          </w:p>
        </w:tc>
      </w:tr>
      <w:tr w:rsidR="00CA10D9" w:rsidRPr="00B40976" w14:paraId="7367D5EF"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6A01B065" w14:textId="77777777" w:rsidR="00CA10D9" w:rsidRPr="00B40976" w:rsidRDefault="00CA10D9" w:rsidP="00737076">
            <w:pPr>
              <w:widowControl w:val="0"/>
              <w:autoSpaceDE w:val="0"/>
              <w:autoSpaceDN w:val="0"/>
              <w:adjustRightInd w:val="0"/>
              <w:spacing w:before="3" w:after="0" w:line="240" w:lineRule="auto"/>
              <w:ind w:left="128" w:right="134"/>
              <w:jc w:val="center"/>
              <w:rPr>
                <w:rFonts w:ascii="Times New Roman" w:hAnsi="Times New Roman"/>
                <w:sz w:val="24"/>
                <w:szCs w:val="24"/>
              </w:rPr>
            </w:pPr>
            <w:r w:rsidRPr="00B40976">
              <w:rPr>
                <w:rFonts w:ascii="Arial" w:hAnsi="Arial" w:cs="Arial"/>
                <w:sz w:val="16"/>
                <w:szCs w:val="16"/>
              </w:rPr>
              <w:t>N</w:t>
            </w:r>
          </w:p>
        </w:tc>
        <w:tc>
          <w:tcPr>
            <w:tcW w:w="6349" w:type="dxa"/>
            <w:tcBorders>
              <w:top w:val="single" w:sz="6" w:space="0" w:color="000000"/>
              <w:left w:val="single" w:sz="2" w:space="0" w:color="000000"/>
              <w:bottom w:val="single" w:sz="6" w:space="0" w:color="000000"/>
              <w:right w:val="single" w:sz="6" w:space="0" w:color="000000"/>
            </w:tcBorders>
          </w:tcPr>
          <w:p w14:paraId="5DD90794"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Munkaügyi igazgatás, munkavédelem</w:t>
            </w:r>
          </w:p>
        </w:tc>
        <w:tc>
          <w:tcPr>
            <w:tcW w:w="1134" w:type="dxa"/>
            <w:tcBorders>
              <w:top w:val="single" w:sz="6" w:space="0" w:color="000000"/>
              <w:left w:val="single" w:sz="6" w:space="0" w:color="000000"/>
              <w:bottom w:val="single" w:sz="6" w:space="0" w:color="000000"/>
              <w:right w:val="single" w:sz="2" w:space="0" w:color="000000"/>
            </w:tcBorders>
          </w:tcPr>
          <w:p w14:paraId="6A04A064" w14:textId="77777777" w:rsidR="00CA10D9" w:rsidRPr="00B40976" w:rsidRDefault="00CA10D9" w:rsidP="00737076">
            <w:pPr>
              <w:widowControl w:val="0"/>
              <w:autoSpaceDE w:val="0"/>
              <w:autoSpaceDN w:val="0"/>
              <w:adjustRightInd w:val="0"/>
              <w:spacing w:before="3" w:after="0" w:line="240" w:lineRule="auto"/>
              <w:ind w:left="500" w:right="506"/>
              <w:jc w:val="center"/>
              <w:rPr>
                <w:rFonts w:ascii="Times New Roman" w:hAnsi="Times New Roman"/>
                <w:sz w:val="24"/>
                <w:szCs w:val="24"/>
              </w:rPr>
            </w:pPr>
            <w:r w:rsidRPr="00B40976">
              <w:rPr>
                <w:rFonts w:ascii="Arial" w:hAnsi="Arial" w:cs="Arial"/>
                <w:sz w:val="16"/>
                <w:szCs w:val="16"/>
              </w:rPr>
              <w:t>-</w:t>
            </w:r>
          </w:p>
        </w:tc>
        <w:tc>
          <w:tcPr>
            <w:tcW w:w="1134" w:type="dxa"/>
            <w:tcBorders>
              <w:top w:val="single" w:sz="6" w:space="0" w:color="000000"/>
              <w:left w:val="single" w:sz="2" w:space="0" w:color="000000"/>
              <w:bottom w:val="single" w:sz="6" w:space="0" w:color="000000"/>
              <w:right w:val="single" w:sz="6" w:space="0" w:color="000000"/>
            </w:tcBorders>
          </w:tcPr>
          <w:p w14:paraId="1EE93375" w14:textId="77777777" w:rsidR="00CA10D9" w:rsidRPr="00B40976" w:rsidRDefault="00CA10D9" w:rsidP="00737076">
            <w:pPr>
              <w:widowControl w:val="0"/>
              <w:autoSpaceDE w:val="0"/>
              <w:autoSpaceDN w:val="0"/>
              <w:adjustRightInd w:val="0"/>
              <w:spacing w:before="3" w:after="0" w:line="240" w:lineRule="auto"/>
              <w:ind w:left="506" w:right="500"/>
              <w:jc w:val="center"/>
              <w:rPr>
                <w:rFonts w:ascii="Times New Roman" w:hAnsi="Times New Roman"/>
                <w:sz w:val="24"/>
                <w:szCs w:val="24"/>
              </w:rPr>
            </w:pPr>
            <w:r w:rsidRPr="00B40976">
              <w:rPr>
                <w:rFonts w:ascii="Arial" w:hAnsi="Arial" w:cs="Arial"/>
                <w:sz w:val="16"/>
                <w:szCs w:val="16"/>
              </w:rPr>
              <w:t>-</w:t>
            </w:r>
          </w:p>
        </w:tc>
      </w:tr>
      <w:tr w:rsidR="00CA10D9" w:rsidRPr="00B40976" w14:paraId="3D37117B"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71872822" w14:textId="77777777" w:rsidR="00CA10D9" w:rsidRPr="00B40976" w:rsidRDefault="00CA10D9" w:rsidP="00737076">
            <w:pPr>
              <w:widowControl w:val="0"/>
              <w:autoSpaceDE w:val="0"/>
              <w:autoSpaceDN w:val="0"/>
              <w:adjustRightInd w:val="0"/>
              <w:spacing w:before="3" w:after="0" w:line="240" w:lineRule="auto"/>
              <w:ind w:left="128" w:right="134"/>
              <w:jc w:val="center"/>
              <w:rPr>
                <w:rFonts w:ascii="Times New Roman" w:hAnsi="Times New Roman"/>
                <w:sz w:val="24"/>
                <w:szCs w:val="24"/>
              </w:rPr>
            </w:pPr>
            <w:r w:rsidRPr="00B40976">
              <w:rPr>
                <w:rFonts w:ascii="Arial" w:hAnsi="Arial" w:cs="Arial"/>
                <w:sz w:val="16"/>
                <w:szCs w:val="16"/>
              </w:rPr>
              <w:t>U</w:t>
            </w:r>
          </w:p>
        </w:tc>
        <w:tc>
          <w:tcPr>
            <w:tcW w:w="6349" w:type="dxa"/>
            <w:tcBorders>
              <w:top w:val="single" w:sz="6" w:space="0" w:color="000000"/>
              <w:left w:val="single" w:sz="2" w:space="0" w:color="000000"/>
              <w:bottom w:val="single" w:sz="6" w:space="0" w:color="000000"/>
              <w:right w:val="single" w:sz="6" w:space="0" w:color="000000"/>
            </w:tcBorders>
          </w:tcPr>
          <w:p w14:paraId="691B995C"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Önkormányzati és általános igazgatási ügyek összesen</w:t>
            </w:r>
          </w:p>
        </w:tc>
        <w:tc>
          <w:tcPr>
            <w:tcW w:w="1134" w:type="dxa"/>
            <w:tcBorders>
              <w:top w:val="single" w:sz="6" w:space="0" w:color="000000"/>
              <w:left w:val="single" w:sz="6" w:space="0" w:color="000000"/>
              <w:bottom w:val="single" w:sz="6" w:space="0" w:color="000000"/>
              <w:right w:val="single" w:sz="2" w:space="0" w:color="000000"/>
            </w:tcBorders>
          </w:tcPr>
          <w:p w14:paraId="62D745BF" w14:textId="77777777" w:rsidR="00CA10D9" w:rsidRPr="00B40976" w:rsidRDefault="00CA10D9" w:rsidP="00737076">
            <w:pPr>
              <w:widowControl w:val="0"/>
              <w:autoSpaceDE w:val="0"/>
              <w:autoSpaceDN w:val="0"/>
              <w:adjustRightInd w:val="0"/>
              <w:spacing w:before="3" w:after="0" w:line="240" w:lineRule="auto"/>
              <w:ind w:left="393" w:right="399"/>
              <w:jc w:val="center"/>
              <w:rPr>
                <w:rFonts w:ascii="Times New Roman" w:hAnsi="Times New Roman"/>
                <w:sz w:val="24"/>
                <w:szCs w:val="24"/>
              </w:rPr>
            </w:pPr>
            <w:r w:rsidRPr="00B40976">
              <w:rPr>
                <w:rFonts w:ascii="Arial" w:hAnsi="Arial" w:cs="Arial"/>
                <w:sz w:val="16"/>
                <w:szCs w:val="16"/>
              </w:rPr>
              <w:t>738</w:t>
            </w:r>
          </w:p>
        </w:tc>
        <w:tc>
          <w:tcPr>
            <w:tcW w:w="1134" w:type="dxa"/>
            <w:tcBorders>
              <w:top w:val="single" w:sz="6" w:space="0" w:color="000000"/>
              <w:left w:val="single" w:sz="2" w:space="0" w:color="000000"/>
              <w:bottom w:val="single" w:sz="6" w:space="0" w:color="000000"/>
              <w:right w:val="single" w:sz="6" w:space="0" w:color="000000"/>
            </w:tcBorders>
          </w:tcPr>
          <w:p w14:paraId="27D8A4CD" w14:textId="77777777" w:rsidR="00CA10D9" w:rsidRPr="00B40976" w:rsidRDefault="00CA10D9" w:rsidP="00737076">
            <w:pPr>
              <w:widowControl w:val="0"/>
              <w:autoSpaceDE w:val="0"/>
              <w:autoSpaceDN w:val="0"/>
              <w:adjustRightInd w:val="0"/>
              <w:spacing w:before="3" w:after="0" w:line="240" w:lineRule="auto"/>
              <w:ind w:left="354" w:right="349"/>
              <w:jc w:val="center"/>
              <w:rPr>
                <w:rFonts w:ascii="Times New Roman" w:hAnsi="Times New Roman"/>
                <w:sz w:val="24"/>
                <w:szCs w:val="24"/>
              </w:rPr>
            </w:pPr>
            <w:r w:rsidRPr="00B40976">
              <w:rPr>
                <w:rFonts w:ascii="Arial" w:hAnsi="Arial" w:cs="Arial"/>
                <w:sz w:val="16"/>
                <w:szCs w:val="16"/>
              </w:rPr>
              <w:t>4725</w:t>
            </w:r>
          </w:p>
        </w:tc>
      </w:tr>
      <w:tr w:rsidR="00CA10D9" w:rsidRPr="00B40976" w14:paraId="777FFF43" w14:textId="77777777" w:rsidTr="00CA10D9">
        <w:trPr>
          <w:trHeight w:hRule="exact" w:val="227"/>
          <w:jc w:val="center"/>
        </w:trPr>
        <w:tc>
          <w:tcPr>
            <w:tcW w:w="454" w:type="dxa"/>
            <w:vMerge w:val="restart"/>
            <w:tcBorders>
              <w:top w:val="single" w:sz="6" w:space="0" w:color="000000"/>
              <w:left w:val="single" w:sz="6" w:space="0" w:color="000000"/>
              <w:bottom w:val="single" w:sz="6" w:space="0" w:color="000000"/>
              <w:right w:val="single" w:sz="2" w:space="0" w:color="000000"/>
            </w:tcBorders>
          </w:tcPr>
          <w:p w14:paraId="04A680B1" w14:textId="77777777" w:rsidR="00CA10D9" w:rsidRPr="00B40976" w:rsidRDefault="00CA10D9" w:rsidP="00737076">
            <w:pPr>
              <w:widowControl w:val="0"/>
              <w:autoSpaceDE w:val="0"/>
              <w:autoSpaceDN w:val="0"/>
              <w:adjustRightInd w:val="0"/>
              <w:spacing w:after="0" w:line="240" w:lineRule="auto"/>
              <w:rPr>
                <w:rFonts w:ascii="Times New Roman" w:hAnsi="Times New Roman"/>
                <w:sz w:val="24"/>
                <w:szCs w:val="24"/>
              </w:rPr>
            </w:pPr>
          </w:p>
        </w:tc>
        <w:tc>
          <w:tcPr>
            <w:tcW w:w="6349" w:type="dxa"/>
            <w:vMerge w:val="restart"/>
            <w:tcBorders>
              <w:top w:val="single" w:sz="6" w:space="0" w:color="000000"/>
              <w:left w:val="single" w:sz="2" w:space="0" w:color="000000"/>
              <w:bottom w:val="single" w:sz="6" w:space="0" w:color="000000"/>
              <w:right w:val="single" w:sz="6" w:space="0" w:color="000000"/>
            </w:tcBorders>
          </w:tcPr>
          <w:p w14:paraId="02A3B416" w14:textId="77777777" w:rsidR="00CA10D9" w:rsidRPr="00B40976" w:rsidRDefault="00CA10D9" w:rsidP="00737076">
            <w:pPr>
              <w:widowControl w:val="0"/>
              <w:autoSpaceDE w:val="0"/>
              <w:autoSpaceDN w:val="0"/>
              <w:adjustRightInd w:val="0"/>
              <w:spacing w:before="3" w:after="0" w:line="240" w:lineRule="auto"/>
              <w:ind w:left="196"/>
              <w:rPr>
                <w:rFonts w:ascii="Arial" w:hAnsi="Arial" w:cs="Arial"/>
                <w:sz w:val="16"/>
                <w:szCs w:val="16"/>
              </w:rPr>
            </w:pPr>
            <w:r w:rsidRPr="00B40976">
              <w:rPr>
                <w:rFonts w:ascii="Arial" w:hAnsi="Arial" w:cs="Arial"/>
                <w:sz w:val="16"/>
                <w:szCs w:val="16"/>
              </w:rPr>
              <w:t xml:space="preserve">Ebből:    </w:t>
            </w:r>
            <w:r w:rsidRPr="00B40976">
              <w:rPr>
                <w:rFonts w:ascii="Arial" w:hAnsi="Arial" w:cs="Arial"/>
                <w:spacing w:val="33"/>
                <w:sz w:val="16"/>
                <w:szCs w:val="16"/>
              </w:rPr>
              <w:t xml:space="preserve"> </w:t>
            </w:r>
            <w:r w:rsidRPr="00B40976">
              <w:rPr>
                <w:rFonts w:ascii="Arial" w:hAnsi="Arial" w:cs="Arial"/>
                <w:sz w:val="16"/>
                <w:szCs w:val="16"/>
              </w:rPr>
              <w:t>1. Képviselő-testület iratai</w:t>
            </w:r>
          </w:p>
          <w:p w14:paraId="5D4062CB" w14:textId="77777777" w:rsidR="00CA10D9" w:rsidRPr="00B40976" w:rsidRDefault="00CA10D9" w:rsidP="00737076">
            <w:pPr>
              <w:widowControl w:val="0"/>
              <w:autoSpaceDE w:val="0"/>
              <w:autoSpaceDN w:val="0"/>
              <w:adjustRightInd w:val="0"/>
              <w:spacing w:before="43" w:after="0" w:line="240" w:lineRule="auto"/>
              <w:ind w:left="904"/>
              <w:rPr>
                <w:rFonts w:ascii="Arial" w:hAnsi="Arial" w:cs="Arial"/>
                <w:sz w:val="16"/>
                <w:szCs w:val="16"/>
              </w:rPr>
            </w:pPr>
            <w:r w:rsidRPr="00B40976">
              <w:rPr>
                <w:rFonts w:ascii="Arial" w:hAnsi="Arial" w:cs="Arial"/>
                <w:sz w:val="16"/>
                <w:szCs w:val="16"/>
              </w:rPr>
              <w:t>2. Nemzetiségi önkormányzat iratai</w:t>
            </w:r>
          </w:p>
          <w:p w14:paraId="0A1AE56F" w14:textId="77777777" w:rsidR="00CA10D9" w:rsidRPr="00B40976" w:rsidRDefault="00CA10D9" w:rsidP="00737076">
            <w:pPr>
              <w:widowControl w:val="0"/>
              <w:autoSpaceDE w:val="0"/>
              <w:autoSpaceDN w:val="0"/>
              <w:adjustRightInd w:val="0"/>
              <w:spacing w:before="43" w:after="0" w:line="240" w:lineRule="auto"/>
              <w:ind w:left="904"/>
              <w:rPr>
                <w:rFonts w:ascii="Times New Roman" w:hAnsi="Times New Roman"/>
                <w:sz w:val="24"/>
                <w:szCs w:val="24"/>
              </w:rPr>
            </w:pPr>
            <w:r w:rsidRPr="00B40976">
              <w:rPr>
                <w:rFonts w:ascii="Arial" w:hAnsi="Arial" w:cs="Arial"/>
                <w:sz w:val="16"/>
                <w:szCs w:val="16"/>
              </w:rPr>
              <w:t>3. Az önkormányzati hivatalnak, polgármesteri hivatalnak</w:t>
            </w:r>
          </w:p>
        </w:tc>
        <w:tc>
          <w:tcPr>
            <w:tcW w:w="1134" w:type="dxa"/>
            <w:tcBorders>
              <w:top w:val="single" w:sz="6" w:space="0" w:color="000000"/>
              <w:left w:val="single" w:sz="6" w:space="0" w:color="000000"/>
              <w:bottom w:val="single" w:sz="2" w:space="0" w:color="000000"/>
              <w:right w:val="single" w:sz="2" w:space="0" w:color="000000"/>
            </w:tcBorders>
          </w:tcPr>
          <w:p w14:paraId="44E09C14" w14:textId="77777777" w:rsidR="00CA10D9" w:rsidRPr="00B40976" w:rsidRDefault="00CA10D9" w:rsidP="00737076">
            <w:pPr>
              <w:widowControl w:val="0"/>
              <w:autoSpaceDE w:val="0"/>
              <w:autoSpaceDN w:val="0"/>
              <w:adjustRightInd w:val="0"/>
              <w:spacing w:before="3" w:after="0" w:line="240" w:lineRule="auto"/>
              <w:ind w:left="437" w:right="443"/>
              <w:jc w:val="center"/>
              <w:rPr>
                <w:rFonts w:ascii="Times New Roman" w:hAnsi="Times New Roman"/>
                <w:sz w:val="24"/>
                <w:szCs w:val="24"/>
              </w:rPr>
            </w:pPr>
            <w:r w:rsidRPr="00B40976">
              <w:rPr>
                <w:rFonts w:ascii="Arial" w:hAnsi="Arial" w:cs="Arial"/>
                <w:sz w:val="16"/>
                <w:szCs w:val="16"/>
              </w:rPr>
              <w:t>50</w:t>
            </w:r>
          </w:p>
        </w:tc>
        <w:tc>
          <w:tcPr>
            <w:tcW w:w="1134" w:type="dxa"/>
            <w:tcBorders>
              <w:top w:val="single" w:sz="6" w:space="0" w:color="000000"/>
              <w:left w:val="single" w:sz="2" w:space="0" w:color="000000"/>
              <w:bottom w:val="single" w:sz="2" w:space="0" w:color="000000"/>
              <w:right w:val="single" w:sz="6" w:space="0" w:color="000000"/>
            </w:tcBorders>
          </w:tcPr>
          <w:p w14:paraId="17B435C8"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r w:rsidRPr="00B40976">
              <w:rPr>
                <w:rFonts w:ascii="Arial" w:hAnsi="Arial" w:cs="Arial"/>
                <w:sz w:val="16"/>
                <w:szCs w:val="16"/>
              </w:rPr>
              <w:t>228</w:t>
            </w:r>
          </w:p>
        </w:tc>
      </w:tr>
      <w:tr w:rsidR="00CA10D9" w:rsidRPr="00B40976" w14:paraId="48D149BA"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0470A3BB"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7045F01B" w14:textId="77777777" w:rsidR="00CA10D9" w:rsidRPr="00B40976" w:rsidRDefault="00CA10D9" w:rsidP="00737076">
            <w:pPr>
              <w:widowControl w:val="0"/>
              <w:autoSpaceDE w:val="0"/>
              <w:autoSpaceDN w:val="0"/>
              <w:adjustRightInd w:val="0"/>
              <w:spacing w:before="3"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46193E55" w14:textId="77777777" w:rsidR="00CA10D9" w:rsidRPr="00B40976" w:rsidRDefault="00CA10D9" w:rsidP="00737076">
            <w:pPr>
              <w:widowControl w:val="0"/>
              <w:autoSpaceDE w:val="0"/>
              <w:autoSpaceDN w:val="0"/>
              <w:adjustRightInd w:val="0"/>
              <w:spacing w:before="8" w:after="0" w:line="240" w:lineRule="auto"/>
              <w:ind w:left="482" w:right="488"/>
              <w:jc w:val="center"/>
              <w:rPr>
                <w:rFonts w:ascii="Times New Roman" w:hAnsi="Times New Roman"/>
                <w:sz w:val="24"/>
                <w:szCs w:val="24"/>
              </w:rPr>
            </w:pPr>
            <w:r w:rsidRPr="00B40976">
              <w:rPr>
                <w:rFonts w:ascii="Arial" w:hAnsi="Arial" w:cs="Arial"/>
                <w:sz w:val="16"/>
                <w:szCs w:val="16"/>
              </w:rPr>
              <w:t>6</w:t>
            </w:r>
          </w:p>
        </w:tc>
        <w:tc>
          <w:tcPr>
            <w:tcW w:w="1134" w:type="dxa"/>
            <w:tcBorders>
              <w:top w:val="single" w:sz="2" w:space="0" w:color="000000"/>
              <w:left w:val="single" w:sz="2" w:space="0" w:color="000000"/>
              <w:bottom w:val="single" w:sz="2" w:space="0" w:color="000000"/>
              <w:right w:val="single" w:sz="6" w:space="0" w:color="000000"/>
            </w:tcBorders>
          </w:tcPr>
          <w:p w14:paraId="30BC7495" w14:textId="77777777" w:rsidR="00CA10D9" w:rsidRPr="00B40976" w:rsidRDefault="00CA10D9" w:rsidP="00737076">
            <w:pPr>
              <w:widowControl w:val="0"/>
              <w:autoSpaceDE w:val="0"/>
              <w:autoSpaceDN w:val="0"/>
              <w:adjustRightInd w:val="0"/>
              <w:spacing w:before="8" w:after="0" w:line="240" w:lineRule="auto"/>
              <w:ind w:left="399" w:right="393"/>
              <w:jc w:val="center"/>
              <w:rPr>
                <w:rFonts w:ascii="Times New Roman" w:hAnsi="Times New Roman"/>
                <w:sz w:val="24"/>
                <w:szCs w:val="24"/>
              </w:rPr>
            </w:pPr>
            <w:r w:rsidRPr="00B40976">
              <w:rPr>
                <w:rFonts w:ascii="Arial" w:hAnsi="Arial" w:cs="Arial"/>
                <w:sz w:val="16"/>
                <w:szCs w:val="16"/>
              </w:rPr>
              <w:t>130</w:t>
            </w:r>
          </w:p>
        </w:tc>
      </w:tr>
      <w:tr w:rsidR="00CA10D9" w:rsidRPr="00B40976" w14:paraId="2DCAF87A"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200636FE" w14:textId="77777777" w:rsidR="00CA10D9" w:rsidRPr="00B40976" w:rsidRDefault="00CA10D9" w:rsidP="00737076">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2978809F" w14:textId="77777777" w:rsidR="00CA10D9" w:rsidRPr="00B40976" w:rsidRDefault="00CA10D9" w:rsidP="00737076">
            <w:pPr>
              <w:widowControl w:val="0"/>
              <w:autoSpaceDE w:val="0"/>
              <w:autoSpaceDN w:val="0"/>
              <w:adjustRightInd w:val="0"/>
              <w:spacing w:before="8" w:after="0" w:line="240" w:lineRule="auto"/>
              <w:ind w:left="399" w:right="393"/>
              <w:jc w:val="center"/>
              <w:rPr>
                <w:rFonts w:ascii="Times New Roman" w:hAnsi="Times New Roman"/>
                <w:sz w:val="24"/>
                <w:szCs w:val="24"/>
              </w:rPr>
            </w:pPr>
          </w:p>
        </w:tc>
        <w:tc>
          <w:tcPr>
            <w:tcW w:w="1134" w:type="dxa"/>
            <w:tcBorders>
              <w:top w:val="single" w:sz="2" w:space="0" w:color="000000"/>
              <w:left w:val="single" w:sz="6" w:space="0" w:color="000000"/>
              <w:bottom w:val="single" w:sz="6" w:space="0" w:color="000000"/>
              <w:right w:val="single" w:sz="2" w:space="0" w:color="000000"/>
            </w:tcBorders>
          </w:tcPr>
          <w:p w14:paraId="0EEB1F25" w14:textId="77777777" w:rsidR="00CA10D9" w:rsidRPr="00B40976" w:rsidRDefault="00CA10D9" w:rsidP="00737076">
            <w:pPr>
              <w:widowControl w:val="0"/>
              <w:autoSpaceDE w:val="0"/>
              <w:autoSpaceDN w:val="0"/>
              <w:adjustRightInd w:val="0"/>
              <w:spacing w:before="8" w:after="0" w:line="240" w:lineRule="auto"/>
              <w:ind w:left="393" w:right="399"/>
              <w:jc w:val="center"/>
              <w:rPr>
                <w:rFonts w:ascii="Times New Roman" w:hAnsi="Times New Roman"/>
                <w:sz w:val="24"/>
                <w:szCs w:val="24"/>
              </w:rPr>
            </w:pPr>
            <w:r w:rsidRPr="00B40976">
              <w:rPr>
                <w:rFonts w:ascii="Arial" w:hAnsi="Arial" w:cs="Arial"/>
                <w:sz w:val="16"/>
                <w:szCs w:val="16"/>
              </w:rPr>
              <w:t>682</w:t>
            </w:r>
          </w:p>
        </w:tc>
        <w:tc>
          <w:tcPr>
            <w:tcW w:w="1134" w:type="dxa"/>
            <w:tcBorders>
              <w:top w:val="single" w:sz="2" w:space="0" w:color="000000"/>
              <w:left w:val="single" w:sz="2" w:space="0" w:color="000000"/>
              <w:bottom w:val="single" w:sz="6" w:space="0" w:color="000000"/>
              <w:right w:val="single" w:sz="6" w:space="0" w:color="000000"/>
            </w:tcBorders>
          </w:tcPr>
          <w:p w14:paraId="11F637E5" w14:textId="77777777" w:rsidR="00CA10D9" w:rsidRPr="00B40976" w:rsidRDefault="00CA10D9" w:rsidP="00737076">
            <w:pPr>
              <w:widowControl w:val="0"/>
              <w:autoSpaceDE w:val="0"/>
              <w:autoSpaceDN w:val="0"/>
              <w:adjustRightInd w:val="0"/>
              <w:spacing w:before="8" w:after="0" w:line="240" w:lineRule="auto"/>
              <w:ind w:left="354" w:right="349"/>
              <w:jc w:val="center"/>
              <w:rPr>
                <w:rFonts w:ascii="Times New Roman" w:hAnsi="Times New Roman"/>
                <w:sz w:val="24"/>
                <w:szCs w:val="24"/>
              </w:rPr>
            </w:pPr>
            <w:r w:rsidRPr="00B40976">
              <w:rPr>
                <w:rFonts w:ascii="Arial" w:hAnsi="Arial" w:cs="Arial"/>
                <w:sz w:val="16"/>
                <w:szCs w:val="16"/>
              </w:rPr>
              <w:t>4367</w:t>
            </w:r>
          </w:p>
        </w:tc>
      </w:tr>
      <w:tr w:rsidR="00CA10D9" w:rsidRPr="00B40976" w14:paraId="046FE11F"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5EAB2135" w14:textId="77777777" w:rsidR="00CA10D9" w:rsidRPr="00B40976" w:rsidRDefault="00CA10D9" w:rsidP="00737076">
            <w:pPr>
              <w:widowControl w:val="0"/>
              <w:autoSpaceDE w:val="0"/>
              <w:autoSpaceDN w:val="0"/>
              <w:adjustRightInd w:val="0"/>
              <w:spacing w:before="2" w:after="0" w:line="240" w:lineRule="auto"/>
              <w:ind w:left="133" w:right="139"/>
              <w:jc w:val="center"/>
              <w:rPr>
                <w:rFonts w:ascii="Times New Roman" w:hAnsi="Times New Roman"/>
                <w:sz w:val="24"/>
                <w:szCs w:val="24"/>
              </w:rPr>
            </w:pPr>
            <w:r w:rsidRPr="00B40976">
              <w:rPr>
                <w:rFonts w:ascii="Arial" w:hAnsi="Arial" w:cs="Arial"/>
                <w:sz w:val="16"/>
                <w:szCs w:val="16"/>
              </w:rPr>
              <w:t>P</w:t>
            </w:r>
          </w:p>
        </w:tc>
        <w:tc>
          <w:tcPr>
            <w:tcW w:w="6349" w:type="dxa"/>
            <w:tcBorders>
              <w:top w:val="single" w:sz="6" w:space="0" w:color="000000"/>
              <w:left w:val="single" w:sz="2" w:space="0" w:color="000000"/>
              <w:bottom w:val="single" w:sz="6" w:space="0" w:color="000000"/>
              <w:right w:val="single" w:sz="6" w:space="0" w:color="000000"/>
            </w:tcBorders>
          </w:tcPr>
          <w:p w14:paraId="6625D3A1" w14:textId="77777777" w:rsidR="00CA10D9" w:rsidRPr="00B40976" w:rsidRDefault="00CA10D9" w:rsidP="00737076">
            <w:pPr>
              <w:widowControl w:val="0"/>
              <w:autoSpaceDE w:val="0"/>
              <w:autoSpaceDN w:val="0"/>
              <w:adjustRightInd w:val="0"/>
              <w:spacing w:before="2" w:after="0" w:line="240" w:lineRule="auto"/>
              <w:ind w:left="54"/>
              <w:rPr>
                <w:rFonts w:ascii="Times New Roman" w:hAnsi="Times New Roman"/>
                <w:sz w:val="24"/>
                <w:szCs w:val="24"/>
              </w:rPr>
            </w:pPr>
            <w:r w:rsidRPr="00B40976">
              <w:rPr>
                <w:rFonts w:ascii="Arial" w:hAnsi="Arial" w:cs="Arial"/>
                <w:sz w:val="16"/>
                <w:szCs w:val="16"/>
              </w:rPr>
              <w:t>Köznevelési és közművelődésügyi igazgatás</w:t>
            </w:r>
          </w:p>
        </w:tc>
        <w:tc>
          <w:tcPr>
            <w:tcW w:w="1134" w:type="dxa"/>
            <w:tcBorders>
              <w:top w:val="single" w:sz="6" w:space="0" w:color="000000"/>
              <w:left w:val="single" w:sz="6" w:space="0" w:color="000000"/>
              <w:bottom w:val="single" w:sz="6" w:space="0" w:color="000000"/>
              <w:right w:val="single" w:sz="2" w:space="0" w:color="000000"/>
            </w:tcBorders>
          </w:tcPr>
          <w:p w14:paraId="5434BE79" w14:textId="77777777" w:rsidR="00CA10D9" w:rsidRPr="00B40976" w:rsidRDefault="00CA10D9" w:rsidP="00737076">
            <w:pPr>
              <w:widowControl w:val="0"/>
              <w:autoSpaceDE w:val="0"/>
              <w:autoSpaceDN w:val="0"/>
              <w:adjustRightInd w:val="0"/>
              <w:spacing w:before="2" w:after="0" w:line="240" w:lineRule="auto"/>
              <w:ind w:left="437" w:right="443"/>
              <w:jc w:val="center"/>
              <w:rPr>
                <w:rFonts w:ascii="Times New Roman" w:hAnsi="Times New Roman"/>
                <w:sz w:val="24"/>
                <w:szCs w:val="24"/>
              </w:rPr>
            </w:pPr>
            <w:r w:rsidRPr="00B40976">
              <w:rPr>
                <w:rFonts w:ascii="Arial" w:hAnsi="Arial" w:cs="Arial"/>
                <w:sz w:val="16"/>
                <w:szCs w:val="16"/>
              </w:rPr>
              <w:t>30</w:t>
            </w:r>
          </w:p>
        </w:tc>
        <w:tc>
          <w:tcPr>
            <w:tcW w:w="1134" w:type="dxa"/>
            <w:tcBorders>
              <w:top w:val="single" w:sz="6" w:space="0" w:color="000000"/>
              <w:left w:val="single" w:sz="2" w:space="0" w:color="000000"/>
              <w:bottom w:val="single" w:sz="6" w:space="0" w:color="000000"/>
              <w:right w:val="single" w:sz="6" w:space="0" w:color="000000"/>
            </w:tcBorders>
          </w:tcPr>
          <w:p w14:paraId="60ED234B" w14:textId="77777777" w:rsidR="00CA10D9" w:rsidRPr="00B40976" w:rsidRDefault="00CA10D9" w:rsidP="00737076">
            <w:pPr>
              <w:widowControl w:val="0"/>
              <w:autoSpaceDE w:val="0"/>
              <w:autoSpaceDN w:val="0"/>
              <w:adjustRightInd w:val="0"/>
              <w:spacing w:before="2" w:after="0" w:line="240" w:lineRule="auto"/>
              <w:ind w:left="399" w:right="393"/>
              <w:jc w:val="center"/>
              <w:rPr>
                <w:rFonts w:ascii="Times New Roman" w:hAnsi="Times New Roman"/>
                <w:sz w:val="24"/>
                <w:szCs w:val="24"/>
              </w:rPr>
            </w:pPr>
            <w:r w:rsidRPr="00B40976">
              <w:rPr>
                <w:rFonts w:ascii="Arial" w:hAnsi="Arial" w:cs="Arial"/>
                <w:sz w:val="16"/>
                <w:szCs w:val="16"/>
              </w:rPr>
              <w:t>115</w:t>
            </w:r>
          </w:p>
        </w:tc>
      </w:tr>
      <w:tr w:rsidR="00CA10D9" w:rsidRPr="00B40976" w14:paraId="06C46348"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531C12D0" w14:textId="77777777" w:rsidR="00CA10D9" w:rsidRPr="00B40976" w:rsidRDefault="00CA10D9" w:rsidP="00737076">
            <w:pPr>
              <w:widowControl w:val="0"/>
              <w:autoSpaceDE w:val="0"/>
              <w:autoSpaceDN w:val="0"/>
              <w:adjustRightInd w:val="0"/>
              <w:spacing w:before="3" w:after="0" w:line="240" w:lineRule="auto"/>
              <w:ind w:left="128" w:right="134"/>
              <w:jc w:val="center"/>
              <w:rPr>
                <w:rFonts w:ascii="Times New Roman" w:hAnsi="Times New Roman"/>
                <w:sz w:val="24"/>
                <w:szCs w:val="24"/>
              </w:rPr>
            </w:pPr>
            <w:r w:rsidRPr="00B40976">
              <w:rPr>
                <w:rFonts w:ascii="Arial" w:hAnsi="Arial" w:cs="Arial"/>
                <w:sz w:val="16"/>
                <w:szCs w:val="16"/>
              </w:rPr>
              <w:t>R</w:t>
            </w:r>
          </w:p>
        </w:tc>
        <w:tc>
          <w:tcPr>
            <w:tcW w:w="6349" w:type="dxa"/>
            <w:tcBorders>
              <w:top w:val="single" w:sz="6" w:space="0" w:color="000000"/>
              <w:left w:val="single" w:sz="2" w:space="0" w:color="000000"/>
              <w:bottom w:val="single" w:sz="6" w:space="0" w:color="000000"/>
              <w:right w:val="single" w:sz="6" w:space="0" w:color="000000"/>
            </w:tcBorders>
          </w:tcPr>
          <w:p w14:paraId="770AAA5F"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Sportügyek</w:t>
            </w:r>
          </w:p>
        </w:tc>
        <w:tc>
          <w:tcPr>
            <w:tcW w:w="1134" w:type="dxa"/>
            <w:tcBorders>
              <w:top w:val="single" w:sz="6" w:space="0" w:color="000000"/>
              <w:left w:val="single" w:sz="6" w:space="0" w:color="000000"/>
              <w:bottom w:val="single" w:sz="6" w:space="0" w:color="000000"/>
              <w:right w:val="single" w:sz="2" w:space="0" w:color="000000"/>
            </w:tcBorders>
          </w:tcPr>
          <w:p w14:paraId="6F370588" w14:textId="77777777" w:rsidR="00CA10D9" w:rsidRPr="00B40976" w:rsidRDefault="00CA10D9" w:rsidP="00737076">
            <w:pPr>
              <w:widowControl w:val="0"/>
              <w:autoSpaceDE w:val="0"/>
              <w:autoSpaceDN w:val="0"/>
              <w:adjustRightInd w:val="0"/>
              <w:spacing w:before="3" w:after="0" w:line="240" w:lineRule="auto"/>
              <w:ind w:left="482" w:right="488"/>
              <w:jc w:val="center"/>
              <w:rPr>
                <w:rFonts w:ascii="Times New Roman" w:hAnsi="Times New Roman"/>
                <w:sz w:val="24"/>
                <w:szCs w:val="24"/>
              </w:rPr>
            </w:pPr>
            <w:r w:rsidRPr="00B40976">
              <w:rPr>
                <w:rFonts w:ascii="Arial" w:hAnsi="Arial" w:cs="Arial"/>
                <w:sz w:val="16"/>
                <w:szCs w:val="16"/>
              </w:rPr>
              <w:t>3</w:t>
            </w:r>
          </w:p>
        </w:tc>
        <w:tc>
          <w:tcPr>
            <w:tcW w:w="1134" w:type="dxa"/>
            <w:tcBorders>
              <w:top w:val="single" w:sz="6" w:space="0" w:color="000000"/>
              <w:left w:val="single" w:sz="2" w:space="0" w:color="000000"/>
              <w:bottom w:val="single" w:sz="6" w:space="0" w:color="000000"/>
              <w:right w:val="single" w:sz="6" w:space="0" w:color="000000"/>
            </w:tcBorders>
          </w:tcPr>
          <w:p w14:paraId="12A6096D" w14:textId="77777777" w:rsidR="00CA10D9" w:rsidRPr="00B40976" w:rsidRDefault="00CA10D9" w:rsidP="00737076">
            <w:pPr>
              <w:widowControl w:val="0"/>
              <w:autoSpaceDE w:val="0"/>
              <w:autoSpaceDN w:val="0"/>
              <w:adjustRightInd w:val="0"/>
              <w:spacing w:before="3" w:after="0" w:line="240" w:lineRule="auto"/>
              <w:ind w:left="488" w:right="482"/>
              <w:jc w:val="center"/>
              <w:rPr>
                <w:rFonts w:ascii="Times New Roman" w:hAnsi="Times New Roman"/>
                <w:sz w:val="24"/>
                <w:szCs w:val="24"/>
              </w:rPr>
            </w:pPr>
            <w:r w:rsidRPr="00B40976">
              <w:rPr>
                <w:rFonts w:ascii="Arial" w:hAnsi="Arial" w:cs="Arial"/>
                <w:sz w:val="16"/>
                <w:szCs w:val="16"/>
              </w:rPr>
              <w:t>3</w:t>
            </w:r>
          </w:p>
        </w:tc>
      </w:tr>
      <w:tr w:rsidR="00CA10D9" w:rsidRPr="00B40976" w14:paraId="183D83D1" w14:textId="77777777" w:rsidTr="00CA10D9">
        <w:trPr>
          <w:trHeight w:hRule="exact" w:val="227"/>
          <w:jc w:val="center"/>
        </w:trPr>
        <w:tc>
          <w:tcPr>
            <w:tcW w:w="454" w:type="dxa"/>
            <w:tcBorders>
              <w:top w:val="single" w:sz="6" w:space="0" w:color="000000"/>
              <w:left w:val="single" w:sz="6" w:space="0" w:color="000000"/>
              <w:bottom w:val="single" w:sz="6" w:space="0" w:color="000000"/>
              <w:right w:val="single" w:sz="2" w:space="0" w:color="000000"/>
            </w:tcBorders>
          </w:tcPr>
          <w:p w14:paraId="37217BFA" w14:textId="77777777" w:rsidR="00CA10D9" w:rsidRPr="00B40976" w:rsidRDefault="00CA10D9" w:rsidP="00737076">
            <w:pPr>
              <w:widowControl w:val="0"/>
              <w:autoSpaceDE w:val="0"/>
              <w:autoSpaceDN w:val="0"/>
              <w:adjustRightInd w:val="0"/>
              <w:spacing w:before="3" w:after="0" w:line="240" w:lineRule="auto"/>
              <w:ind w:left="133" w:right="139"/>
              <w:jc w:val="center"/>
              <w:rPr>
                <w:rFonts w:ascii="Times New Roman" w:hAnsi="Times New Roman"/>
                <w:sz w:val="24"/>
                <w:szCs w:val="24"/>
              </w:rPr>
            </w:pPr>
            <w:r w:rsidRPr="00B40976">
              <w:rPr>
                <w:rFonts w:ascii="Arial" w:hAnsi="Arial" w:cs="Arial"/>
                <w:sz w:val="16"/>
                <w:szCs w:val="16"/>
              </w:rPr>
              <w:t>X</w:t>
            </w:r>
          </w:p>
        </w:tc>
        <w:tc>
          <w:tcPr>
            <w:tcW w:w="6349" w:type="dxa"/>
            <w:tcBorders>
              <w:top w:val="single" w:sz="6" w:space="0" w:color="000000"/>
              <w:left w:val="single" w:sz="2" w:space="0" w:color="000000"/>
              <w:bottom w:val="single" w:sz="6" w:space="0" w:color="000000"/>
              <w:right w:val="single" w:sz="6" w:space="0" w:color="000000"/>
            </w:tcBorders>
          </w:tcPr>
          <w:p w14:paraId="1A9DEFDA" w14:textId="77777777" w:rsidR="00CA10D9" w:rsidRPr="00B40976" w:rsidRDefault="00CA10D9" w:rsidP="00737076">
            <w:pPr>
              <w:widowControl w:val="0"/>
              <w:autoSpaceDE w:val="0"/>
              <w:autoSpaceDN w:val="0"/>
              <w:adjustRightInd w:val="0"/>
              <w:spacing w:before="3" w:after="0" w:line="240" w:lineRule="auto"/>
              <w:ind w:left="54"/>
              <w:rPr>
                <w:rFonts w:ascii="Times New Roman" w:hAnsi="Times New Roman"/>
                <w:sz w:val="24"/>
                <w:szCs w:val="24"/>
              </w:rPr>
            </w:pPr>
            <w:r w:rsidRPr="00B40976">
              <w:rPr>
                <w:rFonts w:ascii="Arial" w:hAnsi="Arial" w:cs="Arial"/>
                <w:sz w:val="16"/>
                <w:szCs w:val="16"/>
              </w:rPr>
              <w:t>Honvédelmi, katasztrófavédelmi igazgatás, fegyveres biztonsági őrség</w:t>
            </w:r>
          </w:p>
        </w:tc>
        <w:tc>
          <w:tcPr>
            <w:tcW w:w="1134" w:type="dxa"/>
            <w:tcBorders>
              <w:top w:val="single" w:sz="6" w:space="0" w:color="000000"/>
              <w:left w:val="single" w:sz="6" w:space="0" w:color="000000"/>
              <w:bottom w:val="single" w:sz="6" w:space="0" w:color="000000"/>
              <w:right w:val="single" w:sz="2" w:space="0" w:color="000000"/>
            </w:tcBorders>
          </w:tcPr>
          <w:p w14:paraId="3807435B" w14:textId="77777777" w:rsidR="00CA10D9" w:rsidRPr="00B40976" w:rsidRDefault="00CA10D9" w:rsidP="00737076">
            <w:pPr>
              <w:widowControl w:val="0"/>
              <w:autoSpaceDE w:val="0"/>
              <w:autoSpaceDN w:val="0"/>
              <w:adjustRightInd w:val="0"/>
              <w:spacing w:before="3" w:after="0" w:line="240" w:lineRule="auto"/>
              <w:ind w:left="437" w:right="443"/>
              <w:jc w:val="center"/>
              <w:rPr>
                <w:rFonts w:ascii="Times New Roman" w:hAnsi="Times New Roman"/>
                <w:sz w:val="24"/>
                <w:szCs w:val="24"/>
              </w:rPr>
            </w:pPr>
            <w:r w:rsidRPr="00B40976">
              <w:rPr>
                <w:rFonts w:ascii="Arial" w:hAnsi="Arial" w:cs="Arial"/>
                <w:sz w:val="16"/>
                <w:szCs w:val="16"/>
              </w:rPr>
              <w:t>11</w:t>
            </w:r>
          </w:p>
        </w:tc>
        <w:tc>
          <w:tcPr>
            <w:tcW w:w="1134" w:type="dxa"/>
            <w:tcBorders>
              <w:top w:val="single" w:sz="6" w:space="0" w:color="000000"/>
              <w:left w:val="single" w:sz="2" w:space="0" w:color="000000"/>
              <w:bottom w:val="single" w:sz="6" w:space="0" w:color="000000"/>
              <w:right w:val="single" w:sz="6" w:space="0" w:color="000000"/>
            </w:tcBorders>
          </w:tcPr>
          <w:p w14:paraId="3764271E" w14:textId="77777777" w:rsidR="00CA10D9" w:rsidRPr="00B40976" w:rsidRDefault="00CA10D9" w:rsidP="00737076">
            <w:pPr>
              <w:widowControl w:val="0"/>
              <w:autoSpaceDE w:val="0"/>
              <w:autoSpaceDN w:val="0"/>
              <w:adjustRightInd w:val="0"/>
              <w:spacing w:before="3" w:after="0" w:line="240" w:lineRule="auto"/>
              <w:ind w:left="443" w:right="438"/>
              <w:jc w:val="center"/>
              <w:rPr>
                <w:rFonts w:ascii="Times New Roman" w:hAnsi="Times New Roman"/>
                <w:sz w:val="24"/>
                <w:szCs w:val="24"/>
              </w:rPr>
            </w:pPr>
            <w:r w:rsidRPr="00B40976">
              <w:rPr>
                <w:rFonts w:ascii="Arial" w:hAnsi="Arial" w:cs="Arial"/>
                <w:sz w:val="16"/>
                <w:szCs w:val="16"/>
              </w:rPr>
              <w:t>46</w:t>
            </w:r>
          </w:p>
        </w:tc>
      </w:tr>
      <w:tr w:rsidR="00CA10D9" w:rsidRPr="00B40976" w14:paraId="5BF3FC16" w14:textId="77777777" w:rsidTr="00CA10D9">
        <w:trPr>
          <w:trHeight w:hRule="exact" w:val="227"/>
          <w:jc w:val="center"/>
        </w:trPr>
        <w:tc>
          <w:tcPr>
            <w:tcW w:w="454" w:type="dxa"/>
            <w:vMerge w:val="restart"/>
            <w:tcBorders>
              <w:top w:val="single" w:sz="6" w:space="0" w:color="000000"/>
              <w:left w:val="single" w:sz="6" w:space="0" w:color="000000"/>
              <w:bottom w:val="single" w:sz="6" w:space="0" w:color="000000"/>
              <w:right w:val="single" w:sz="2" w:space="0" w:color="000000"/>
            </w:tcBorders>
          </w:tcPr>
          <w:p w14:paraId="0AF69B35" w14:textId="77777777" w:rsidR="00CA10D9" w:rsidRPr="00B40976" w:rsidRDefault="00CA10D9" w:rsidP="00737076">
            <w:pPr>
              <w:widowControl w:val="0"/>
              <w:autoSpaceDE w:val="0"/>
              <w:autoSpaceDN w:val="0"/>
              <w:adjustRightInd w:val="0"/>
              <w:spacing w:after="0" w:line="240" w:lineRule="auto"/>
              <w:rPr>
                <w:rFonts w:ascii="Times New Roman" w:hAnsi="Times New Roman"/>
                <w:sz w:val="24"/>
                <w:szCs w:val="24"/>
              </w:rPr>
            </w:pPr>
          </w:p>
        </w:tc>
        <w:tc>
          <w:tcPr>
            <w:tcW w:w="6349" w:type="dxa"/>
            <w:vMerge w:val="restart"/>
            <w:tcBorders>
              <w:top w:val="single" w:sz="6" w:space="0" w:color="000000"/>
              <w:left w:val="single" w:sz="2" w:space="0" w:color="000000"/>
              <w:bottom w:val="single" w:sz="6" w:space="0" w:color="000000"/>
              <w:right w:val="single" w:sz="6" w:space="0" w:color="000000"/>
            </w:tcBorders>
          </w:tcPr>
          <w:p w14:paraId="31ACEF29" w14:textId="77777777" w:rsidR="00CA10D9" w:rsidRPr="00B40976" w:rsidRDefault="00CA10D9" w:rsidP="00737076">
            <w:pPr>
              <w:widowControl w:val="0"/>
              <w:autoSpaceDE w:val="0"/>
              <w:autoSpaceDN w:val="0"/>
              <w:adjustRightInd w:val="0"/>
              <w:spacing w:before="3" w:after="0" w:line="240" w:lineRule="auto"/>
              <w:ind w:left="196"/>
              <w:rPr>
                <w:rFonts w:ascii="Arial" w:hAnsi="Arial" w:cs="Arial"/>
                <w:sz w:val="16"/>
                <w:szCs w:val="16"/>
              </w:rPr>
            </w:pPr>
            <w:r w:rsidRPr="00B40976">
              <w:rPr>
                <w:rFonts w:ascii="Arial" w:hAnsi="Arial" w:cs="Arial"/>
                <w:sz w:val="16"/>
                <w:szCs w:val="16"/>
              </w:rPr>
              <w:t xml:space="preserve">Ebből:    </w:t>
            </w:r>
            <w:r w:rsidRPr="00B40976">
              <w:rPr>
                <w:rFonts w:ascii="Arial" w:hAnsi="Arial" w:cs="Arial"/>
                <w:spacing w:val="33"/>
                <w:sz w:val="16"/>
                <w:szCs w:val="16"/>
              </w:rPr>
              <w:t xml:space="preserve"> </w:t>
            </w:r>
            <w:r w:rsidRPr="00B40976">
              <w:rPr>
                <w:rFonts w:ascii="Arial" w:hAnsi="Arial" w:cs="Arial"/>
                <w:sz w:val="16"/>
                <w:szCs w:val="16"/>
              </w:rPr>
              <w:t>1. Honvédelmi igazgatás</w:t>
            </w:r>
          </w:p>
          <w:p w14:paraId="525FC67E" w14:textId="77777777" w:rsidR="00CA10D9" w:rsidRPr="00B40976" w:rsidRDefault="00CA10D9" w:rsidP="00737076">
            <w:pPr>
              <w:widowControl w:val="0"/>
              <w:autoSpaceDE w:val="0"/>
              <w:autoSpaceDN w:val="0"/>
              <w:adjustRightInd w:val="0"/>
              <w:spacing w:before="43" w:after="0" w:line="240" w:lineRule="auto"/>
              <w:ind w:left="904"/>
              <w:rPr>
                <w:rFonts w:ascii="Arial" w:hAnsi="Arial" w:cs="Arial"/>
                <w:sz w:val="16"/>
                <w:szCs w:val="16"/>
              </w:rPr>
            </w:pPr>
            <w:r w:rsidRPr="00B40976">
              <w:rPr>
                <w:rFonts w:ascii="Arial" w:hAnsi="Arial" w:cs="Arial"/>
                <w:sz w:val="16"/>
                <w:szCs w:val="16"/>
              </w:rPr>
              <w:t>2. Katasztrófavédelmi igazgatás</w:t>
            </w:r>
          </w:p>
          <w:p w14:paraId="3F4EBE5E" w14:textId="77777777" w:rsidR="00CA10D9" w:rsidRPr="00B40976" w:rsidRDefault="00CA10D9" w:rsidP="00737076">
            <w:pPr>
              <w:widowControl w:val="0"/>
              <w:autoSpaceDE w:val="0"/>
              <w:autoSpaceDN w:val="0"/>
              <w:adjustRightInd w:val="0"/>
              <w:spacing w:before="43" w:after="0" w:line="240" w:lineRule="auto"/>
              <w:ind w:left="904"/>
              <w:rPr>
                <w:rFonts w:ascii="Times New Roman" w:hAnsi="Times New Roman"/>
                <w:sz w:val="24"/>
                <w:szCs w:val="24"/>
              </w:rPr>
            </w:pPr>
            <w:r w:rsidRPr="00B40976">
              <w:rPr>
                <w:rFonts w:ascii="Arial" w:hAnsi="Arial" w:cs="Arial"/>
                <w:sz w:val="16"/>
                <w:szCs w:val="16"/>
              </w:rPr>
              <w:t>3. Fegyveres biztonsági őrség</w:t>
            </w:r>
          </w:p>
        </w:tc>
        <w:tc>
          <w:tcPr>
            <w:tcW w:w="1134" w:type="dxa"/>
            <w:tcBorders>
              <w:top w:val="single" w:sz="6" w:space="0" w:color="000000"/>
              <w:left w:val="single" w:sz="6" w:space="0" w:color="000000"/>
              <w:bottom w:val="single" w:sz="2" w:space="0" w:color="000000"/>
              <w:right w:val="single" w:sz="2" w:space="0" w:color="000000"/>
            </w:tcBorders>
          </w:tcPr>
          <w:p w14:paraId="4AE9F9E2" w14:textId="77777777" w:rsidR="00CA10D9" w:rsidRPr="00B40976" w:rsidRDefault="00CA10D9" w:rsidP="00737076">
            <w:pPr>
              <w:widowControl w:val="0"/>
              <w:autoSpaceDE w:val="0"/>
              <w:autoSpaceDN w:val="0"/>
              <w:adjustRightInd w:val="0"/>
              <w:spacing w:before="3" w:after="0" w:line="240" w:lineRule="auto"/>
              <w:ind w:left="482" w:right="488"/>
              <w:jc w:val="center"/>
              <w:rPr>
                <w:rFonts w:ascii="Times New Roman" w:hAnsi="Times New Roman"/>
                <w:sz w:val="24"/>
                <w:szCs w:val="24"/>
              </w:rPr>
            </w:pPr>
            <w:r w:rsidRPr="00B40976">
              <w:rPr>
                <w:rFonts w:ascii="Arial" w:hAnsi="Arial" w:cs="Arial"/>
                <w:sz w:val="16"/>
                <w:szCs w:val="16"/>
              </w:rPr>
              <w:t>8</w:t>
            </w:r>
          </w:p>
        </w:tc>
        <w:tc>
          <w:tcPr>
            <w:tcW w:w="1134" w:type="dxa"/>
            <w:tcBorders>
              <w:top w:val="single" w:sz="6" w:space="0" w:color="000000"/>
              <w:left w:val="single" w:sz="2" w:space="0" w:color="000000"/>
              <w:bottom w:val="single" w:sz="2" w:space="0" w:color="000000"/>
              <w:right w:val="single" w:sz="6" w:space="0" w:color="000000"/>
            </w:tcBorders>
          </w:tcPr>
          <w:p w14:paraId="4132FBD5" w14:textId="77777777" w:rsidR="00CA10D9" w:rsidRPr="00B40976" w:rsidRDefault="00CA10D9" w:rsidP="00737076">
            <w:pPr>
              <w:widowControl w:val="0"/>
              <w:autoSpaceDE w:val="0"/>
              <w:autoSpaceDN w:val="0"/>
              <w:adjustRightInd w:val="0"/>
              <w:spacing w:before="3" w:after="0" w:line="240" w:lineRule="auto"/>
              <w:ind w:left="443" w:right="438"/>
              <w:jc w:val="center"/>
              <w:rPr>
                <w:rFonts w:ascii="Times New Roman" w:hAnsi="Times New Roman"/>
                <w:sz w:val="24"/>
                <w:szCs w:val="24"/>
              </w:rPr>
            </w:pPr>
            <w:r w:rsidRPr="00B40976">
              <w:rPr>
                <w:rFonts w:ascii="Arial" w:hAnsi="Arial" w:cs="Arial"/>
                <w:sz w:val="16"/>
                <w:szCs w:val="16"/>
              </w:rPr>
              <w:t>30</w:t>
            </w:r>
          </w:p>
        </w:tc>
      </w:tr>
      <w:tr w:rsidR="00CA10D9" w:rsidRPr="00B40976" w14:paraId="59AE3202"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3A1AAC70" w14:textId="77777777" w:rsidR="00CA10D9" w:rsidRPr="00B40976" w:rsidRDefault="00CA10D9" w:rsidP="00737076">
            <w:pPr>
              <w:widowControl w:val="0"/>
              <w:autoSpaceDE w:val="0"/>
              <w:autoSpaceDN w:val="0"/>
              <w:adjustRightInd w:val="0"/>
              <w:spacing w:before="3" w:after="0" w:line="240" w:lineRule="auto"/>
              <w:ind w:left="443" w:right="438"/>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2C56135D" w14:textId="77777777" w:rsidR="00CA10D9" w:rsidRPr="00B40976" w:rsidRDefault="00CA10D9" w:rsidP="00737076">
            <w:pPr>
              <w:widowControl w:val="0"/>
              <w:autoSpaceDE w:val="0"/>
              <w:autoSpaceDN w:val="0"/>
              <w:adjustRightInd w:val="0"/>
              <w:spacing w:before="3" w:after="0" w:line="240" w:lineRule="auto"/>
              <w:ind w:left="443" w:right="438"/>
              <w:jc w:val="center"/>
              <w:rPr>
                <w:rFonts w:ascii="Times New Roman" w:hAnsi="Times New Roman"/>
                <w:sz w:val="24"/>
                <w:szCs w:val="24"/>
              </w:rPr>
            </w:pPr>
          </w:p>
        </w:tc>
        <w:tc>
          <w:tcPr>
            <w:tcW w:w="1134" w:type="dxa"/>
            <w:tcBorders>
              <w:top w:val="single" w:sz="2" w:space="0" w:color="000000"/>
              <w:left w:val="single" w:sz="6" w:space="0" w:color="000000"/>
              <w:bottom w:val="single" w:sz="2" w:space="0" w:color="000000"/>
              <w:right w:val="single" w:sz="2" w:space="0" w:color="000000"/>
            </w:tcBorders>
          </w:tcPr>
          <w:p w14:paraId="7D31A5FB" w14:textId="77777777" w:rsidR="00CA10D9" w:rsidRPr="00B40976" w:rsidRDefault="00CA10D9" w:rsidP="00737076">
            <w:pPr>
              <w:widowControl w:val="0"/>
              <w:autoSpaceDE w:val="0"/>
              <w:autoSpaceDN w:val="0"/>
              <w:adjustRightInd w:val="0"/>
              <w:spacing w:before="8" w:after="0" w:line="240" w:lineRule="auto"/>
              <w:ind w:left="482" w:right="488"/>
              <w:jc w:val="center"/>
              <w:rPr>
                <w:rFonts w:ascii="Times New Roman" w:hAnsi="Times New Roman"/>
                <w:sz w:val="24"/>
                <w:szCs w:val="24"/>
              </w:rPr>
            </w:pPr>
            <w:r w:rsidRPr="00B40976">
              <w:rPr>
                <w:rFonts w:ascii="Arial" w:hAnsi="Arial" w:cs="Arial"/>
                <w:sz w:val="16"/>
                <w:szCs w:val="16"/>
              </w:rPr>
              <w:t>3</w:t>
            </w:r>
          </w:p>
        </w:tc>
        <w:tc>
          <w:tcPr>
            <w:tcW w:w="1134" w:type="dxa"/>
            <w:tcBorders>
              <w:top w:val="single" w:sz="2" w:space="0" w:color="000000"/>
              <w:left w:val="single" w:sz="2" w:space="0" w:color="000000"/>
              <w:bottom w:val="single" w:sz="2" w:space="0" w:color="000000"/>
              <w:right w:val="single" w:sz="6" w:space="0" w:color="000000"/>
            </w:tcBorders>
          </w:tcPr>
          <w:p w14:paraId="0D8F9E07"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r w:rsidRPr="00B40976">
              <w:rPr>
                <w:rFonts w:ascii="Arial" w:hAnsi="Arial" w:cs="Arial"/>
                <w:sz w:val="16"/>
                <w:szCs w:val="16"/>
              </w:rPr>
              <w:t>16</w:t>
            </w:r>
          </w:p>
        </w:tc>
      </w:tr>
      <w:tr w:rsidR="00CA10D9" w:rsidRPr="00B40976" w14:paraId="1649E773" w14:textId="77777777" w:rsidTr="00CA10D9">
        <w:trPr>
          <w:trHeight w:hRule="exact" w:val="227"/>
          <w:jc w:val="center"/>
        </w:trPr>
        <w:tc>
          <w:tcPr>
            <w:tcW w:w="454" w:type="dxa"/>
            <w:vMerge/>
            <w:tcBorders>
              <w:top w:val="single" w:sz="6" w:space="0" w:color="000000"/>
              <w:left w:val="single" w:sz="6" w:space="0" w:color="000000"/>
              <w:bottom w:val="single" w:sz="6" w:space="0" w:color="000000"/>
              <w:right w:val="single" w:sz="2" w:space="0" w:color="000000"/>
            </w:tcBorders>
          </w:tcPr>
          <w:p w14:paraId="0AC14ACD"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6349" w:type="dxa"/>
            <w:vMerge/>
            <w:tcBorders>
              <w:top w:val="single" w:sz="6" w:space="0" w:color="000000"/>
              <w:left w:val="single" w:sz="2" w:space="0" w:color="000000"/>
              <w:bottom w:val="single" w:sz="6" w:space="0" w:color="000000"/>
              <w:right w:val="single" w:sz="6" w:space="0" w:color="000000"/>
            </w:tcBorders>
          </w:tcPr>
          <w:p w14:paraId="345F464F" w14:textId="77777777" w:rsidR="00CA10D9" w:rsidRPr="00B40976" w:rsidRDefault="00CA10D9" w:rsidP="00737076">
            <w:pPr>
              <w:widowControl w:val="0"/>
              <w:autoSpaceDE w:val="0"/>
              <w:autoSpaceDN w:val="0"/>
              <w:adjustRightInd w:val="0"/>
              <w:spacing w:before="8" w:after="0" w:line="240" w:lineRule="auto"/>
              <w:ind w:left="443" w:right="438"/>
              <w:jc w:val="center"/>
              <w:rPr>
                <w:rFonts w:ascii="Times New Roman" w:hAnsi="Times New Roman"/>
                <w:sz w:val="24"/>
                <w:szCs w:val="24"/>
              </w:rPr>
            </w:pPr>
          </w:p>
        </w:tc>
        <w:tc>
          <w:tcPr>
            <w:tcW w:w="1134" w:type="dxa"/>
            <w:tcBorders>
              <w:top w:val="single" w:sz="2" w:space="0" w:color="000000"/>
              <w:left w:val="single" w:sz="6" w:space="0" w:color="000000"/>
              <w:bottom w:val="single" w:sz="6" w:space="0" w:color="000000"/>
              <w:right w:val="single" w:sz="2" w:space="0" w:color="000000"/>
            </w:tcBorders>
          </w:tcPr>
          <w:p w14:paraId="46190224" w14:textId="77777777" w:rsidR="00CA10D9" w:rsidRPr="00B40976" w:rsidRDefault="00CA10D9" w:rsidP="00737076">
            <w:pPr>
              <w:widowControl w:val="0"/>
              <w:autoSpaceDE w:val="0"/>
              <w:autoSpaceDN w:val="0"/>
              <w:adjustRightInd w:val="0"/>
              <w:spacing w:before="8" w:after="0" w:line="240" w:lineRule="auto"/>
              <w:ind w:left="500" w:right="506"/>
              <w:jc w:val="center"/>
              <w:rPr>
                <w:rFonts w:ascii="Times New Roman" w:hAnsi="Times New Roman"/>
                <w:sz w:val="24"/>
                <w:szCs w:val="24"/>
              </w:rPr>
            </w:pPr>
            <w:r w:rsidRPr="00B40976">
              <w:rPr>
                <w:rFonts w:ascii="Arial" w:hAnsi="Arial" w:cs="Arial"/>
                <w:sz w:val="16"/>
                <w:szCs w:val="16"/>
              </w:rPr>
              <w:t>-</w:t>
            </w:r>
          </w:p>
        </w:tc>
        <w:tc>
          <w:tcPr>
            <w:tcW w:w="1134" w:type="dxa"/>
            <w:tcBorders>
              <w:top w:val="single" w:sz="2" w:space="0" w:color="000000"/>
              <w:left w:val="single" w:sz="2" w:space="0" w:color="000000"/>
              <w:bottom w:val="single" w:sz="6" w:space="0" w:color="000000"/>
              <w:right w:val="single" w:sz="6" w:space="0" w:color="000000"/>
            </w:tcBorders>
          </w:tcPr>
          <w:p w14:paraId="23D0A4AB" w14:textId="77777777" w:rsidR="00CA10D9" w:rsidRPr="00B40976" w:rsidRDefault="00CA10D9" w:rsidP="00737076">
            <w:pPr>
              <w:widowControl w:val="0"/>
              <w:autoSpaceDE w:val="0"/>
              <w:autoSpaceDN w:val="0"/>
              <w:adjustRightInd w:val="0"/>
              <w:spacing w:before="8" w:after="0" w:line="240" w:lineRule="auto"/>
              <w:ind w:left="506" w:right="500"/>
              <w:jc w:val="center"/>
              <w:rPr>
                <w:rFonts w:ascii="Times New Roman" w:hAnsi="Times New Roman"/>
                <w:sz w:val="24"/>
                <w:szCs w:val="24"/>
              </w:rPr>
            </w:pPr>
            <w:r w:rsidRPr="00B40976">
              <w:rPr>
                <w:rFonts w:ascii="Arial" w:hAnsi="Arial" w:cs="Arial"/>
                <w:sz w:val="16"/>
                <w:szCs w:val="16"/>
              </w:rPr>
              <w:t>-</w:t>
            </w:r>
          </w:p>
        </w:tc>
      </w:tr>
      <w:tr w:rsidR="00CA10D9" w:rsidRPr="00B40976" w14:paraId="780D33D5" w14:textId="77777777" w:rsidTr="00CA10D9">
        <w:trPr>
          <w:trHeight w:hRule="exact" w:val="227"/>
          <w:jc w:val="center"/>
        </w:trPr>
        <w:tc>
          <w:tcPr>
            <w:tcW w:w="6803" w:type="dxa"/>
            <w:gridSpan w:val="2"/>
            <w:tcBorders>
              <w:top w:val="single" w:sz="6" w:space="0" w:color="000000"/>
              <w:left w:val="single" w:sz="6" w:space="0" w:color="000000"/>
              <w:bottom w:val="single" w:sz="6" w:space="0" w:color="000000"/>
              <w:right w:val="single" w:sz="6" w:space="0" w:color="000000"/>
            </w:tcBorders>
          </w:tcPr>
          <w:p w14:paraId="2C40EA84" w14:textId="77777777" w:rsidR="00CA10D9" w:rsidRPr="00B40976" w:rsidRDefault="00CA10D9" w:rsidP="00737076">
            <w:pPr>
              <w:widowControl w:val="0"/>
              <w:autoSpaceDE w:val="0"/>
              <w:autoSpaceDN w:val="0"/>
              <w:adjustRightInd w:val="0"/>
              <w:spacing w:before="3" w:after="0" w:line="240" w:lineRule="auto"/>
              <w:ind w:left="2828" w:right="2828"/>
              <w:jc w:val="center"/>
              <w:rPr>
                <w:rFonts w:ascii="Times New Roman" w:hAnsi="Times New Roman"/>
                <w:sz w:val="24"/>
                <w:szCs w:val="24"/>
              </w:rPr>
            </w:pPr>
            <w:r w:rsidRPr="00B40976">
              <w:rPr>
                <w:rFonts w:ascii="Arial" w:hAnsi="Arial" w:cs="Arial"/>
                <w:sz w:val="16"/>
                <w:szCs w:val="16"/>
              </w:rPr>
              <w:t>Mindösszesen:</w:t>
            </w:r>
          </w:p>
        </w:tc>
        <w:tc>
          <w:tcPr>
            <w:tcW w:w="1134" w:type="dxa"/>
            <w:tcBorders>
              <w:top w:val="single" w:sz="6" w:space="0" w:color="000000"/>
              <w:left w:val="single" w:sz="6" w:space="0" w:color="000000"/>
              <w:bottom w:val="single" w:sz="6" w:space="0" w:color="000000"/>
              <w:right w:val="single" w:sz="2" w:space="0" w:color="000000"/>
            </w:tcBorders>
          </w:tcPr>
          <w:p w14:paraId="51718538" w14:textId="77777777" w:rsidR="00CA10D9" w:rsidRPr="00B40976" w:rsidRDefault="00CA10D9" w:rsidP="00737076">
            <w:pPr>
              <w:widowControl w:val="0"/>
              <w:autoSpaceDE w:val="0"/>
              <w:autoSpaceDN w:val="0"/>
              <w:adjustRightInd w:val="0"/>
              <w:spacing w:before="3" w:after="0" w:line="240" w:lineRule="auto"/>
              <w:ind w:left="336"/>
              <w:rPr>
                <w:rFonts w:ascii="Times New Roman" w:hAnsi="Times New Roman"/>
                <w:sz w:val="24"/>
                <w:szCs w:val="24"/>
              </w:rPr>
            </w:pPr>
            <w:r w:rsidRPr="00B40976">
              <w:rPr>
                <w:rFonts w:ascii="Arial" w:hAnsi="Arial" w:cs="Arial"/>
                <w:sz w:val="16"/>
                <w:szCs w:val="16"/>
              </w:rPr>
              <w:t>12845</w:t>
            </w:r>
          </w:p>
        </w:tc>
        <w:tc>
          <w:tcPr>
            <w:tcW w:w="1134" w:type="dxa"/>
            <w:tcBorders>
              <w:top w:val="single" w:sz="6" w:space="0" w:color="000000"/>
              <w:left w:val="single" w:sz="2" w:space="0" w:color="000000"/>
              <w:bottom w:val="single" w:sz="6" w:space="0" w:color="000000"/>
              <w:right w:val="single" w:sz="6" w:space="0" w:color="000000"/>
            </w:tcBorders>
          </w:tcPr>
          <w:p w14:paraId="193742DF" w14:textId="77777777" w:rsidR="00CA10D9" w:rsidRPr="00B40976" w:rsidRDefault="00CA10D9" w:rsidP="00737076">
            <w:pPr>
              <w:widowControl w:val="0"/>
              <w:autoSpaceDE w:val="0"/>
              <w:autoSpaceDN w:val="0"/>
              <w:adjustRightInd w:val="0"/>
              <w:spacing w:before="3" w:after="0" w:line="240" w:lineRule="auto"/>
              <w:ind w:left="342"/>
              <w:rPr>
                <w:rFonts w:ascii="Times New Roman" w:hAnsi="Times New Roman"/>
                <w:sz w:val="24"/>
                <w:szCs w:val="24"/>
              </w:rPr>
            </w:pPr>
            <w:r w:rsidRPr="00B40976">
              <w:rPr>
                <w:rFonts w:ascii="Arial" w:hAnsi="Arial" w:cs="Arial"/>
                <w:sz w:val="16"/>
                <w:szCs w:val="16"/>
              </w:rPr>
              <w:t>35114</w:t>
            </w:r>
          </w:p>
        </w:tc>
      </w:tr>
    </w:tbl>
    <w:p w14:paraId="522D1ADB" w14:textId="77777777" w:rsidR="004E58C8" w:rsidRDefault="004E58C8" w:rsidP="008B4826">
      <w:pPr>
        <w:spacing w:after="0" w:line="240" w:lineRule="auto"/>
        <w:jc w:val="both"/>
        <w:rPr>
          <w:rFonts w:ascii="Times New Roman" w:hAnsi="Times New Roman" w:cs="Times New Roman"/>
          <w:color w:val="000000"/>
        </w:rPr>
      </w:pPr>
    </w:p>
    <w:p w14:paraId="6504FED0" w14:textId="77777777" w:rsidR="00390248" w:rsidRPr="00FF46EB" w:rsidRDefault="00390248" w:rsidP="008B4826">
      <w:pPr>
        <w:spacing w:after="0" w:line="240" w:lineRule="auto"/>
        <w:jc w:val="both"/>
        <w:rPr>
          <w:rFonts w:ascii="Times New Roman" w:hAnsi="Times New Roman" w:cs="Times New Roman"/>
          <w:color w:val="000000"/>
        </w:rPr>
      </w:pPr>
    </w:p>
    <w:p w14:paraId="37382480" w14:textId="2BEFF405" w:rsidR="008B4826" w:rsidRPr="00C74E94" w:rsidRDefault="008B4826" w:rsidP="00FF177F">
      <w:pPr>
        <w:pStyle w:val="Listaszerbekezds"/>
        <w:numPr>
          <w:ilvl w:val="0"/>
          <w:numId w:val="7"/>
        </w:numPr>
        <w:autoSpaceDE w:val="0"/>
        <w:autoSpaceDN w:val="0"/>
        <w:adjustRightInd w:val="0"/>
        <w:spacing w:after="0" w:line="240" w:lineRule="auto"/>
        <w:jc w:val="both"/>
        <w:rPr>
          <w:rFonts w:ascii="Times New Roman" w:eastAsia="Calibri" w:hAnsi="Times New Roman" w:cs="Times New Roman"/>
          <w:b/>
          <w:color w:val="000000"/>
          <w:u w:val="single"/>
        </w:rPr>
      </w:pPr>
      <w:r w:rsidRPr="00C74E94">
        <w:rPr>
          <w:rFonts w:ascii="Times New Roman" w:eastAsia="Calibri" w:hAnsi="Times New Roman" w:cs="Times New Roman"/>
          <w:b/>
          <w:color w:val="000000"/>
          <w:u w:val="single"/>
        </w:rPr>
        <w:t>20</w:t>
      </w:r>
      <w:r w:rsidR="009758C5" w:rsidRPr="00C74E94">
        <w:rPr>
          <w:rFonts w:ascii="Times New Roman" w:eastAsia="Calibri" w:hAnsi="Times New Roman" w:cs="Times New Roman"/>
          <w:b/>
          <w:color w:val="000000"/>
          <w:u w:val="single"/>
        </w:rPr>
        <w:t>2</w:t>
      </w:r>
      <w:r w:rsidR="00583D3D">
        <w:rPr>
          <w:rFonts w:ascii="Times New Roman" w:eastAsia="Calibri" w:hAnsi="Times New Roman" w:cs="Times New Roman"/>
          <w:b/>
          <w:color w:val="000000"/>
          <w:u w:val="single"/>
        </w:rPr>
        <w:t>3</w:t>
      </w:r>
      <w:r w:rsidRPr="00C74E94">
        <w:rPr>
          <w:rFonts w:ascii="Times New Roman" w:eastAsia="Calibri" w:hAnsi="Times New Roman" w:cs="Times New Roman"/>
          <w:b/>
          <w:color w:val="000000"/>
          <w:u w:val="single"/>
        </w:rPr>
        <w:t>. évi városi ünnepségek és rendezvények</w:t>
      </w:r>
    </w:p>
    <w:p w14:paraId="465940DB" w14:textId="722B3C1B" w:rsidR="005A20CC" w:rsidRPr="00C74E94" w:rsidRDefault="005A20CC" w:rsidP="00441AB2">
      <w:pPr>
        <w:jc w:val="both"/>
        <w:rPr>
          <w:rFonts w:ascii="Times New Roman" w:eastAsia="Calibri" w:hAnsi="Times New Roman" w:cs="Times New Roman"/>
        </w:rPr>
      </w:pPr>
    </w:p>
    <w:p w14:paraId="4F83DFB0" w14:textId="77777777" w:rsidR="001F39A0" w:rsidRPr="001F39A0" w:rsidRDefault="001F39A0" w:rsidP="00E17341">
      <w:pPr>
        <w:spacing w:after="0" w:line="240" w:lineRule="auto"/>
        <w:jc w:val="both"/>
        <w:rPr>
          <w:rFonts w:ascii="Times New Roman" w:eastAsia="Calibri" w:hAnsi="Times New Roman" w:cs="Times New Roman"/>
          <w:lang w:eastAsia="hu-HU"/>
        </w:rPr>
      </w:pPr>
      <w:r w:rsidRPr="001F39A0">
        <w:rPr>
          <w:rFonts w:ascii="Times New Roman" w:eastAsia="Calibri" w:hAnsi="Times New Roman" w:cs="Times New Roman"/>
          <w:lang w:eastAsia="hu-HU"/>
        </w:rPr>
        <w:t>2023. évi városi ünnepségekről és rendezvényekről szóló 14/2023. számú képviselő-testületi</w:t>
      </w:r>
      <w:r w:rsidRPr="001F39A0">
        <w:rPr>
          <w:rFonts w:ascii="Times New Roman" w:eastAsia="Calibri" w:hAnsi="Times New Roman" w:cs="Times New Roman"/>
          <w:color w:val="FF0000"/>
          <w:kern w:val="1"/>
          <w:lang w:eastAsia="hu-HU"/>
        </w:rPr>
        <w:t xml:space="preserve"> </w:t>
      </w:r>
    </w:p>
    <w:p w14:paraId="11293836" w14:textId="77777777" w:rsidR="001F39A0" w:rsidRPr="001F39A0" w:rsidRDefault="001F39A0" w:rsidP="00E17341">
      <w:pPr>
        <w:spacing w:after="0" w:line="240" w:lineRule="auto"/>
        <w:jc w:val="both"/>
        <w:rPr>
          <w:rFonts w:ascii="Times New Roman" w:eastAsia="Calibri" w:hAnsi="Times New Roman" w:cs="Times New Roman"/>
          <w:lang w:eastAsia="hu-HU"/>
        </w:rPr>
      </w:pPr>
      <w:r w:rsidRPr="001F39A0">
        <w:rPr>
          <w:rFonts w:ascii="Times New Roman" w:eastAsia="Calibri" w:hAnsi="Times New Roman" w:cs="Times New Roman"/>
          <w:lang w:eastAsia="hu-HU"/>
        </w:rPr>
        <w:t>mellékletében foglaltak szerint Kiskőrös Város Önkormányzatának nagyszabású rendezvényei:</w:t>
      </w:r>
    </w:p>
    <w:p w14:paraId="755E17DA" w14:textId="77777777" w:rsidR="001F39A0" w:rsidRPr="001F39A0" w:rsidRDefault="001F39A0" w:rsidP="00E17341">
      <w:pPr>
        <w:spacing w:after="0" w:line="240" w:lineRule="auto"/>
        <w:jc w:val="both"/>
        <w:rPr>
          <w:rFonts w:ascii="Times New Roman" w:eastAsia="Calibri" w:hAnsi="Times New Roman" w:cs="Times New Roman"/>
          <w:color w:val="FF0000"/>
          <w:kern w:val="1"/>
          <w:lang w:eastAsia="hu-HU"/>
        </w:rPr>
      </w:pPr>
    </w:p>
    <w:p w14:paraId="35C5F4CA" w14:textId="77777777" w:rsidR="001F39A0" w:rsidRPr="001F39A0" w:rsidRDefault="001F39A0" w:rsidP="001F39A0">
      <w:pPr>
        <w:spacing w:after="0" w:line="240" w:lineRule="auto"/>
        <w:jc w:val="both"/>
        <w:rPr>
          <w:rFonts w:ascii="Times New Roman" w:eastAsia="Calibri" w:hAnsi="Times New Roman" w:cs="Times New Roman"/>
          <w:lang w:eastAsia="hu-HU"/>
        </w:rPr>
      </w:pPr>
    </w:p>
    <w:p w14:paraId="064CC71F" w14:textId="77777777" w:rsidR="001F39A0" w:rsidRPr="001F39A0" w:rsidRDefault="001F39A0" w:rsidP="001F39A0">
      <w:pPr>
        <w:numPr>
          <w:ilvl w:val="0"/>
          <w:numId w:val="8"/>
        </w:numPr>
        <w:spacing w:after="0" w:line="240" w:lineRule="auto"/>
        <w:jc w:val="both"/>
        <w:rPr>
          <w:rFonts w:ascii="Times New Roman" w:eastAsia="Times New Roman" w:hAnsi="Times New Roman" w:cs="Times New Roman"/>
          <w:lang w:eastAsia="hu-HU"/>
        </w:rPr>
      </w:pPr>
      <w:r w:rsidRPr="001F39A0">
        <w:rPr>
          <w:rFonts w:ascii="Times New Roman" w:eastAsia="Times New Roman" w:hAnsi="Times New Roman" w:cs="Times New Roman"/>
          <w:bCs/>
          <w:lang w:eastAsia="hu-HU"/>
        </w:rPr>
        <w:t>2023. március 15. A</w:t>
      </w:r>
      <w:r w:rsidRPr="001F39A0">
        <w:rPr>
          <w:rFonts w:ascii="Times New Roman" w:eastAsia="Times New Roman" w:hAnsi="Times New Roman" w:cs="Times New Roman"/>
          <w:bCs/>
          <w:iCs/>
          <w:lang w:eastAsia="hu-HU"/>
        </w:rPr>
        <w:t>z 1848-as forradalom és szabadságharc 175. évfordulója</w:t>
      </w:r>
    </w:p>
    <w:p w14:paraId="4A7FACA7" w14:textId="77777777" w:rsidR="001F39A0" w:rsidRPr="001F39A0" w:rsidRDefault="001F39A0" w:rsidP="001F39A0">
      <w:pPr>
        <w:numPr>
          <w:ilvl w:val="0"/>
          <w:numId w:val="8"/>
        </w:numPr>
        <w:spacing w:after="0" w:line="240" w:lineRule="auto"/>
        <w:jc w:val="both"/>
        <w:rPr>
          <w:rFonts w:ascii="Times New Roman" w:eastAsia="Times New Roman" w:hAnsi="Times New Roman" w:cs="Times New Roman"/>
          <w:lang w:eastAsia="hu-HU"/>
        </w:rPr>
      </w:pPr>
      <w:r w:rsidRPr="001F39A0">
        <w:rPr>
          <w:rFonts w:ascii="Times New Roman" w:eastAsia="Times New Roman" w:hAnsi="Times New Roman" w:cs="Times New Roman"/>
          <w:bCs/>
          <w:lang w:eastAsia="hu-HU"/>
        </w:rPr>
        <w:t>2023 május 19-20-21.</w:t>
      </w:r>
      <w:r w:rsidRPr="001F39A0">
        <w:rPr>
          <w:rFonts w:ascii="Times New Roman" w:eastAsia="Times New Roman" w:hAnsi="Times New Roman" w:cs="Times New Roman"/>
          <w:bCs/>
          <w:iCs/>
          <w:lang w:eastAsia="hu-HU"/>
        </w:rPr>
        <w:t xml:space="preserve">Városalapítók Napja Országos Rétes Fesztivál </w:t>
      </w:r>
    </w:p>
    <w:p w14:paraId="1F0F6BF2" w14:textId="77777777" w:rsidR="001F39A0" w:rsidRPr="001F39A0" w:rsidRDefault="001F39A0" w:rsidP="001F39A0">
      <w:pPr>
        <w:numPr>
          <w:ilvl w:val="0"/>
          <w:numId w:val="8"/>
        </w:numPr>
        <w:spacing w:after="0" w:line="240" w:lineRule="auto"/>
        <w:jc w:val="both"/>
        <w:rPr>
          <w:rFonts w:ascii="Times New Roman" w:eastAsia="Times New Roman" w:hAnsi="Times New Roman" w:cs="Times New Roman"/>
          <w:lang w:eastAsia="hu-HU"/>
        </w:rPr>
      </w:pPr>
      <w:r w:rsidRPr="001F39A0">
        <w:rPr>
          <w:rFonts w:ascii="Times New Roman" w:eastAsia="Times New Roman" w:hAnsi="Times New Roman" w:cs="Times New Roman"/>
          <w:bCs/>
          <w:lang w:eastAsia="hu-HU"/>
        </w:rPr>
        <w:t xml:space="preserve">2023. szeptember 1-2. </w:t>
      </w:r>
      <w:r w:rsidRPr="001F39A0">
        <w:rPr>
          <w:rFonts w:ascii="Times New Roman" w:eastAsia="Times New Roman" w:hAnsi="Times New Roman" w:cs="Times New Roman"/>
          <w:bCs/>
          <w:iCs/>
          <w:lang w:eastAsia="hu-HU"/>
        </w:rPr>
        <w:t xml:space="preserve">Kiskőrösi Szüret és Szlovák Nemzetiségi Napok </w:t>
      </w:r>
    </w:p>
    <w:p w14:paraId="2DACDE42" w14:textId="77777777" w:rsidR="001F39A0" w:rsidRPr="001F39A0" w:rsidRDefault="001F39A0" w:rsidP="001F39A0">
      <w:pPr>
        <w:numPr>
          <w:ilvl w:val="0"/>
          <w:numId w:val="8"/>
        </w:numPr>
        <w:spacing w:after="0" w:line="240" w:lineRule="auto"/>
        <w:contextualSpacing/>
        <w:jc w:val="both"/>
        <w:rPr>
          <w:rFonts w:ascii="Times New Roman" w:eastAsia="Times New Roman" w:hAnsi="Times New Roman" w:cs="Times New Roman"/>
          <w:bCs/>
          <w:lang w:eastAsia="hu-HU"/>
        </w:rPr>
      </w:pPr>
      <w:r w:rsidRPr="001F39A0">
        <w:rPr>
          <w:rFonts w:ascii="Times New Roman" w:eastAsia="Times New Roman" w:hAnsi="Times New Roman" w:cs="Times New Roman"/>
          <w:bCs/>
          <w:lang w:eastAsia="hu-HU"/>
        </w:rPr>
        <w:t>2023. november 11. Kemencés Gasztronómiai Fesztivál</w:t>
      </w:r>
    </w:p>
    <w:p w14:paraId="5BD75E6B" w14:textId="77777777" w:rsidR="001F39A0" w:rsidRPr="001F39A0" w:rsidRDefault="001F39A0" w:rsidP="001F39A0">
      <w:pPr>
        <w:numPr>
          <w:ilvl w:val="0"/>
          <w:numId w:val="8"/>
        </w:numPr>
        <w:spacing w:after="0" w:line="240" w:lineRule="auto"/>
        <w:jc w:val="both"/>
        <w:rPr>
          <w:rFonts w:ascii="Times New Roman" w:eastAsia="Times New Roman" w:hAnsi="Times New Roman" w:cs="Times New Roman"/>
          <w:lang w:eastAsia="hu-HU"/>
        </w:rPr>
      </w:pPr>
      <w:r w:rsidRPr="001F39A0">
        <w:rPr>
          <w:rFonts w:ascii="Times New Roman" w:eastAsia="Times New Roman" w:hAnsi="Times New Roman" w:cs="Times New Roman"/>
          <w:bCs/>
          <w:lang w:eastAsia="hu-HU"/>
        </w:rPr>
        <w:t>2023. december 15-16-17. Adventi ünnepi hét</w:t>
      </w:r>
    </w:p>
    <w:p w14:paraId="704E23E8" w14:textId="77777777" w:rsidR="001F39A0" w:rsidRPr="001F39A0" w:rsidRDefault="001F39A0" w:rsidP="001F39A0">
      <w:pPr>
        <w:numPr>
          <w:ilvl w:val="0"/>
          <w:numId w:val="8"/>
        </w:numPr>
        <w:spacing w:after="0" w:line="240" w:lineRule="auto"/>
        <w:jc w:val="both"/>
        <w:rPr>
          <w:rFonts w:ascii="Times New Roman" w:eastAsia="Times New Roman" w:hAnsi="Times New Roman" w:cs="Times New Roman"/>
          <w:lang w:eastAsia="hu-HU"/>
        </w:rPr>
      </w:pPr>
      <w:r w:rsidRPr="001F39A0">
        <w:rPr>
          <w:rFonts w:ascii="Times New Roman" w:eastAsia="Times New Roman" w:hAnsi="Times New Roman" w:cs="Times New Roman"/>
          <w:bCs/>
          <w:lang w:eastAsia="hu-HU"/>
        </w:rPr>
        <w:t xml:space="preserve">2023. december 31. </w:t>
      </w:r>
      <w:r w:rsidRPr="001F39A0">
        <w:rPr>
          <w:rFonts w:ascii="Times New Roman" w:eastAsia="Times New Roman" w:hAnsi="Times New Roman" w:cs="Times New Roman"/>
          <w:lang w:eastAsia="hu-HU"/>
        </w:rPr>
        <w:t>„</w:t>
      </w:r>
      <w:r w:rsidRPr="001F39A0">
        <w:rPr>
          <w:rFonts w:ascii="Times New Roman" w:eastAsia="Times New Roman" w:hAnsi="Times New Roman" w:cs="Times New Roman"/>
          <w:bCs/>
          <w:iCs/>
          <w:lang w:eastAsia="hu-HU"/>
        </w:rPr>
        <w:t>Petőfi Szilveszter”</w:t>
      </w:r>
    </w:p>
    <w:p w14:paraId="73BA18EC" w14:textId="77777777" w:rsidR="001F39A0" w:rsidRPr="001F39A0" w:rsidRDefault="001F39A0" w:rsidP="001F39A0">
      <w:pPr>
        <w:spacing w:after="0" w:line="240" w:lineRule="auto"/>
        <w:jc w:val="center"/>
        <w:textAlignment w:val="baseline"/>
        <w:rPr>
          <w:rFonts w:ascii="Times New Roman" w:eastAsia="Calibri" w:hAnsi="Times New Roman" w:cs="Times New Roman"/>
          <w:b/>
          <w:bCs/>
          <w:kern w:val="1"/>
          <w:lang w:eastAsia="hu-HU"/>
        </w:rPr>
      </w:pPr>
      <w:r w:rsidRPr="001F39A0">
        <w:rPr>
          <w:rFonts w:ascii="Times New Roman" w:eastAsia="Calibri" w:hAnsi="Times New Roman" w:cs="Times New Roman"/>
          <w:b/>
          <w:bCs/>
          <w:kern w:val="1"/>
          <w:lang w:eastAsia="hu-HU"/>
        </w:rPr>
        <w:lastRenderedPageBreak/>
        <w:t xml:space="preserve">2023. március 15. </w:t>
      </w:r>
      <w:r w:rsidRPr="001F39A0">
        <w:rPr>
          <w:rFonts w:ascii="Times New Roman" w:eastAsia="Times New Roman" w:hAnsi="Times New Roman" w:cs="Times New Roman"/>
          <w:b/>
          <w:bCs/>
          <w:lang w:eastAsia="hu-HU"/>
        </w:rPr>
        <w:t>A</w:t>
      </w:r>
      <w:r w:rsidRPr="001F39A0">
        <w:rPr>
          <w:rFonts w:ascii="Times New Roman" w:eastAsia="Times New Roman" w:hAnsi="Times New Roman" w:cs="Times New Roman"/>
          <w:b/>
          <w:bCs/>
          <w:iCs/>
          <w:lang w:eastAsia="hu-HU"/>
        </w:rPr>
        <w:t>z 1848-as forradalom és szabadságharc 175. évfordulója</w:t>
      </w:r>
    </w:p>
    <w:p w14:paraId="455AFF9C" w14:textId="77777777" w:rsidR="001F39A0" w:rsidRPr="001F39A0" w:rsidRDefault="001F39A0" w:rsidP="001F39A0">
      <w:pPr>
        <w:spacing w:after="0" w:line="240" w:lineRule="auto"/>
        <w:jc w:val="both"/>
        <w:textAlignment w:val="baseline"/>
        <w:rPr>
          <w:rFonts w:ascii="Times New Roman" w:eastAsia="Calibri" w:hAnsi="Times New Roman" w:cs="Times New Roman"/>
          <w:b/>
          <w:bCs/>
          <w:kern w:val="1"/>
          <w:lang w:eastAsia="hu-HU"/>
        </w:rPr>
      </w:pPr>
    </w:p>
    <w:p w14:paraId="4F0CD079" w14:textId="77777777" w:rsidR="001F39A0" w:rsidRPr="001F39A0" w:rsidRDefault="001F39A0" w:rsidP="001F39A0">
      <w:pPr>
        <w:shd w:val="clear" w:color="auto" w:fill="FFFFFF"/>
        <w:spacing w:before="120" w:after="120" w:line="240" w:lineRule="auto"/>
        <w:jc w:val="both"/>
        <w:rPr>
          <w:rFonts w:ascii="Times New Roman" w:hAnsi="Times New Roman" w:cs="Times New Roman"/>
        </w:rPr>
      </w:pPr>
      <w:r w:rsidRPr="001F39A0">
        <w:rPr>
          <w:rFonts w:ascii="Times New Roman" w:hAnsi="Times New Roman" w:cs="Times New Roman"/>
        </w:rPr>
        <w:t>Nemzeti ünnepünk, március 15-e tiszteletére, nemzetiszín díszbe öltözött városunk. Négynapos programsorozattal ünnepeltük Kiskőrös világszerte híres költőjét, Petőfi Sándort, valamint az 1848/49-es forradalom és szabadságharc 175. évfordulóját. A kiskőrösi rendezvény nyitónapján a Petőfi Szülőház és Emlékmúzeum adott helyet „A Petőfi nevét viselő középiskolák országos találkozója” alkalmából megrendezett irodalmi versenyek és a Petőfi 200 plakátkészítő verseny eredményhirdetésének, valamint kiállításmegnyitónak. Ezt követően vette kezdetét a „Márciusi ifjak és népek tavasza” címmel megrendezett ifjúsági találkozó és kulturális zenés műsor, mely egy káprázatos „kokárda” flashmob-bal zárult. A nap utolsó programjaként a Hétszínvirág Alapítvány invitált mindenkit egy táncházba. Kísért: Pogrányi Miklós és zenekara, közreműködött a Kiskőrös Néptáncegyüttes. Március 15-én a Városháza dísztermében átadták az önkormányzati elismeréseket, majd Kiskőrös Város Fúvószenekarának térzenéje és az ünnepélyes zászlófelvonás után Domonyi László polgármester és a képviselő-testület tagjai feltűzték a „Petőfi kokárdát” a kiskőrösi általános iskolák elsőseinek. A városvezetés, az intézményvezetők, a nemzetiségi önkormányzatok és a civil szervezetek képviseletei főhajtással tették tiszteletüket Petőfi Sándor koszorúkkal ékesített szobra előtt. A Nemzeti Színház és a Magyar Nemzeti Táncegyüttes csodálatos műsorát követően mondta el Orbán Viktor, Magyarország miniszterelnöke a Kiskőrösön megtartott állami díszünnepség keretében beszédét. A nap zárásaként Rúzsa Magdi énekesnő lépett színpadra, koncertje fergeteges sikert aratott. A programsorozat harmadik napján a Szellőrózsa Foltvarró Kör és a Kiskőrös Rózsája Horgolókör közös kiállításának megnyitójával kezdődött az este a művelődési központban. A gyönyörű kézműves alkotások a Petőfi200 Emlékévhez kötődnek. A horgolókör tagjai Petőfi János vitéz című elbeszélő költeményének több színhelyének szereplőit hurkolták meg tűikkel, a foltvarrók Petőfi Sándor költeményeit varrták képekbe. Egy hatalmas tablóra pedig Kiskőrös nevezetes épületeit varrták ki színes anyagaikból. Ezt követően egy professzionális táncos-irodalmi előadás részesei lehettek mindazok, akik eljöttek a Makói Forgatós és a Gyomaendrődi Kőrösmenti Táncegyüttesek közös produkciójára a művelődési központ színháztermébe. A Petőfi200 Emlékév tiszteletére született előadással nagy költőnk, Petőfi Sándor életét vitték színre a bölcsőtől az 1848/49-es forradalom és szabadságharc eseményeit is beleszőve egészen rövid élete végéig. A táncegyüttesek fellépései között Petőfi versek hangzottak el. A március 15-i négynapos rendezvény fináléjaként mutatták be a Városi Könyvtár, valamint a Petőfi Szülőház és Emlékmúzeum szervezésében a „Fejezetek a kiskőrösi Petőfi-kultusz történetéből” című tanulmánykötetet. A múzeum emeleti galériája megtelt a programra. Köszöntőt mondott Domonyi László polgármester. A könyvet kerekasztal beszélgetés keretében bemutatta Krámer Iván, a kötet szerkesztője, valamint a szerzők: Dr. Filus Erika múzeumigazgató, Fodor Tamás történelemtanár, Lupták György evangélikus lelkész és Turán István történész. A programot Szabados Anna könyvtárigazgató moderálta.</w:t>
      </w:r>
    </w:p>
    <w:p w14:paraId="39A692C4" w14:textId="77777777" w:rsidR="001F39A0" w:rsidRPr="001F39A0" w:rsidRDefault="001F39A0" w:rsidP="001F39A0">
      <w:pPr>
        <w:spacing w:after="0" w:line="240" w:lineRule="auto"/>
        <w:jc w:val="both"/>
        <w:textAlignment w:val="baseline"/>
        <w:rPr>
          <w:rFonts w:ascii="Times New Roman" w:eastAsia="Calibri" w:hAnsi="Times New Roman" w:cs="Times New Roman"/>
          <w:b/>
          <w:bCs/>
          <w:kern w:val="1"/>
          <w:lang w:eastAsia="hu-HU"/>
        </w:rPr>
      </w:pPr>
    </w:p>
    <w:p w14:paraId="465936C1" w14:textId="77777777" w:rsidR="001F39A0" w:rsidRPr="001F39A0" w:rsidRDefault="001F39A0" w:rsidP="001F39A0">
      <w:pPr>
        <w:spacing w:after="0" w:line="240" w:lineRule="auto"/>
        <w:jc w:val="both"/>
        <w:textAlignment w:val="baseline"/>
        <w:rPr>
          <w:rFonts w:ascii="Times New Roman" w:eastAsia="Calibri" w:hAnsi="Times New Roman" w:cs="Times New Roman"/>
          <w:b/>
          <w:bCs/>
          <w:kern w:val="1"/>
          <w:lang w:eastAsia="hu-HU"/>
        </w:rPr>
      </w:pPr>
    </w:p>
    <w:p w14:paraId="679663E0" w14:textId="77777777" w:rsidR="001F39A0" w:rsidRPr="001F39A0" w:rsidRDefault="001F39A0" w:rsidP="001F39A0">
      <w:pPr>
        <w:spacing w:after="0" w:line="240" w:lineRule="auto"/>
        <w:jc w:val="center"/>
        <w:textAlignment w:val="baseline"/>
        <w:rPr>
          <w:rFonts w:ascii="Times New Roman" w:eastAsia="Calibri" w:hAnsi="Times New Roman" w:cs="Times New Roman"/>
          <w:b/>
          <w:bCs/>
          <w:kern w:val="1"/>
          <w:lang w:eastAsia="hu-HU"/>
        </w:rPr>
      </w:pPr>
      <w:r w:rsidRPr="001F39A0">
        <w:rPr>
          <w:rFonts w:ascii="Times New Roman" w:eastAsia="Calibri" w:hAnsi="Times New Roman" w:cs="Times New Roman"/>
          <w:b/>
          <w:bCs/>
          <w:kern w:val="1"/>
          <w:lang w:eastAsia="hu-HU"/>
        </w:rPr>
        <w:t>2023. május 19-20-21. Városalapítók Napja Országos Rétesfesztivál</w:t>
      </w:r>
    </w:p>
    <w:p w14:paraId="0F827972" w14:textId="77777777" w:rsidR="001F39A0" w:rsidRPr="001F39A0" w:rsidRDefault="001F39A0" w:rsidP="001F39A0">
      <w:pPr>
        <w:spacing w:after="0" w:line="240" w:lineRule="auto"/>
        <w:jc w:val="both"/>
        <w:textAlignment w:val="baseline"/>
        <w:rPr>
          <w:rFonts w:ascii="Times New Roman" w:eastAsia="Calibri" w:hAnsi="Times New Roman" w:cs="Times New Roman"/>
          <w:b/>
          <w:bCs/>
          <w:kern w:val="1"/>
          <w:lang w:eastAsia="hu-HU"/>
        </w:rPr>
      </w:pPr>
    </w:p>
    <w:p w14:paraId="1B79C190" w14:textId="77777777" w:rsidR="001F39A0" w:rsidRPr="001F39A0" w:rsidRDefault="001F39A0" w:rsidP="001F39A0">
      <w:pPr>
        <w:spacing w:after="0" w:line="240" w:lineRule="auto"/>
        <w:jc w:val="both"/>
        <w:textAlignment w:val="baseline"/>
        <w:rPr>
          <w:rFonts w:ascii="Times New Roman" w:eastAsia="Calibri" w:hAnsi="Times New Roman" w:cs="Times New Roman"/>
          <w:kern w:val="1"/>
          <w:lang w:eastAsia="hu-HU"/>
        </w:rPr>
      </w:pPr>
    </w:p>
    <w:p w14:paraId="29037F2A" w14:textId="77777777" w:rsidR="001F39A0" w:rsidRPr="001F39A0" w:rsidRDefault="001F39A0" w:rsidP="001F39A0">
      <w:pPr>
        <w:shd w:val="clear" w:color="auto" w:fill="FFFFFF"/>
        <w:spacing w:after="0" w:line="240" w:lineRule="auto"/>
        <w:jc w:val="both"/>
        <w:rPr>
          <w:rFonts w:ascii="Times New Roman" w:hAnsi="Times New Roman" w:cs="Times New Roman"/>
        </w:rPr>
      </w:pPr>
      <w:r w:rsidRPr="001F39A0">
        <w:rPr>
          <w:rFonts w:ascii="Times New Roman" w:hAnsi="Times New Roman" w:cs="Times New Roman"/>
        </w:rPr>
        <w:t>A Városalapítók Napja és Országos Rétesfesztivál többnapos nagyrendezvényünkön, mi kiskőrösiek azt ünnepeljük, hogy a Wattay család érdemeinek köszönhetően a török dúlás alatt földig rombolt településünk újra benépesült. Wattay János és testvére István, 1718-ban, akárcsak az országban sok helyen, betelepítésekkel pótolták az elnéptelenedett pusztaságot, az északi vármegyék szlovák nyelvű lakóit hozták ide. Az újratelepítés immáron tehát 305 esztendeje történt meg, azóta folyamatosan fejlődik, gyarapodik városunk. Számtalan tartalmas és színvonalas program valósult meg.</w:t>
      </w:r>
    </w:p>
    <w:p w14:paraId="06323D89" w14:textId="69BBCBCE" w:rsidR="001F39A0" w:rsidRDefault="001F39A0" w:rsidP="001F39A0">
      <w:pPr>
        <w:shd w:val="clear" w:color="auto" w:fill="FFFFFF"/>
        <w:spacing w:after="0" w:line="240" w:lineRule="auto"/>
        <w:jc w:val="both"/>
        <w:rPr>
          <w:rFonts w:ascii="Times New Roman" w:hAnsi="Times New Roman" w:cs="Times New Roman"/>
        </w:rPr>
      </w:pPr>
      <w:r w:rsidRPr="001F39A0">
        <w:rPr>
          <w:rFonts w:ascii="Times New Roman" w:hAnsi="Times New Roman" w:cs="Times New Roman"/>
        </w:rPr>
        <w:t xml:space="preserve">Több jeles évfordulót is ünnepeltünk május 19-20-21-én, a Városalapítók napja és Országos Rétesfesztivál 2023. programjaihoz csatlakozva. 50 éve, hogy ismét városi rangot kapott településünk. Az ötven évvel ezelőtt megvalósult terveknek köszönhetően jelentősen megváltozott a korábban falusias városközpontot és utcaképeket mutató Kiskőrös, kirajzolódott egy modern, városias környezet. A sok tervezés és változás elérte célját, Petőfi Sándor születésének 150. évfordulóján megkapta a városi rangot településünk. Most, ötven évvel később, Petőfi születésének 200. évfordulóján, az elmúlt évtizedekre visszatekintve elmondhatjuk, hogy eredményesen folytattuk ezt a városfejlesztő munkát. Május 19-én, </w:t>
      </w:r>
      <w:r w:rsidRPr="001F39A0">
        <w:rPr>
          <w:rFonts w:ascii="Times New Roman" w:hAnsi="Times New Roman" w:cs="Times New Roman"/>
        </w:rPr>
        <w:lastRenderedPageBreak/>
        <w:t>pénteken még két születésnapot ünnepeltünk a várossá nyilvánítás mellett. A Petőfi Sándor Művelődési Központ szintén 50 éves, valamint szervezett keretek között 50 évvel ezelőtt kezdődött el Kiskőrösön az állami zeneoktatás. Kiállítással, több Kiskőrösről elszármazott világhírű művész fellépésével gazdagított hangversennyel, a zenei évfordulóra készített könyvvel ünnepeltük meg a jeles évfordulókat. A polgármesteri hivatal bejáratánál elhelyezett domborműnél főhajtással emlékeztünk meg a településalapító Wattay családról és elhelyeztük az emlékezés koszorúit is. Velünk ünnepeltek Font Sándor és dr. Demeter András országgyűlési képviselők is. A Petőfi Műfordítói Szoborpark, Choli Daróczi József költő, műfordító szobrával gazdagodott, aki hidat képezve a roma és a magyar közösség között lovári nyelvre fordította Petőfi Sándor műveit. Az eseményen jelen volt Sztojka Attila, roma kapcsolatokért felelős államtitkár is. A szobrot Kállai András szobrászművész készítette. Szombaton folytattuk a jubileumok ünneplését a Kiskőrösi Szivárvány Szlovák Táncegyüttes megalakulásának 45. évfordulójával. A táncegyüttes Magyarországon és külföldön egyaránt képviseli Kiskőröst, és messzire viszik városunk jó hírnevét. Örömmel látom, hogy folyamatosan bővülnek, fiatalok érkeznek a régi tagok mellé, így töretlen a tudás átadása és biztosítani tudják a folytonosságot. A nézők között velünk élvezte a csodálatos táncbemutatót Hollerné Racskó Erzsébet, az Országos Szlovák Önkormányzat elnöke, valamint Dr. Király Katalin, a Magyarországi Szlovákok Kulturális Intézete igazgatója is. Ragyogjatok Kiskőrös égboltján még sokáig kedves Szivárványosok! Vasárnap rekordot döntöttünk, hiszen 21 rétessütő csapat készítette a finomabbnál finomabb kiskőrösi szaladgálós rétest, amiket mindenki megkóstolhatott. A színpadon mindhárom nap gazdag palettáját kínálták a szervezők a zenei és táncos programoknak. Baltás Lászlóval, az Akasztói Vízkereszt Citerazenekar tagjával régóta terveztük, hogy létrehozunk egy nagyszabású citerás fellépést. A közös álom valóra vált, 123 citerás pengette egyszerre hangszerét Kiskőrös főterén. Köszönetet mondok mindenkinek, aki szervezője, fellépője – egyes programjaink megálmodója, összeállítója, lebonyolítója – volt nagyrendezvényünknek. Mindazoknak is köszönetet mondok, akik a háttérben dolgoztak, hogy amit erre a három napra terveztünk, gördülékenyen megvalósulhasson. Köszönöm a kiskőrösieknek és vendégeinknek, hogy kilátogattak a főtérre, hogy együtt ünnepeltek, örültek, szórakoztak velünk! Méltó módon tudtuk megünnepelni a Kiskőrösi Évfordulók Napját, valamint a Városalapítók Napja és Országos Rétesfesztivál nagyrendezvényünket 2023-ban is</w:t>
      </w:r>
      <w:r w:rsidR="00CA10D9">
        <w:rPr>
          <w:rFonts w:ascii="Times New Roman" w:hAnsi="Times New Roman" w:cs="Times New Roman"/>
        </w:rPr>
        <w:t>.</w:t>
      </w:r>
    </w:p>
    <w:p w14:paraId="1AD43E08" w14:textId="77777777" w:rsidR="00CA10D9" w:rsidRPr="001F39A0" w:rsidRDefault="00CA10D9" w:rsidP="001F39A0">
      <w:pPr>
        <w:shd w:val="clear" w:color="auto" w:fill="FFFFFF"/>
        <w:spacing w:after="0" w:line="240" w:lineRule="auto"/>
        <w:jc w:val="both"/>
        <w:rPr>
          <w:rFonts w:ascii="Times New Roman" w:hAnsi="Times New Roman" w:cs="Times New Roman"/>
        </w:rPr>
      </w:pPr>
    </w:p>
    <w:p w14:paraId="506F6AFD" w14:textId="77777777" w:rsidR="001F39A0" w:rsidRPr="001F39A0" w:rsidRDefault="001F39A0" w:rsidP="001F39A0">
      <w:pPr>
        <w:shd w:val="clear" w:color="auto" w:fill="FFFFFF"/>
        <w:spacing w:after="0" w:line="240" w:lineRule="auto"/>
        <w:jc w:val="both"/>
        <w:rPr>
          <w:rFonts w:ascii="Times New Roman" w:eastAsia="Times New Roman" w:hAnsi="Times New Roman" w:cs="Times New Roman"/>
          <w:b/>
          <w:bCs/>
          <w:color w:val="050505"/>
          <w:lang w:eastAsia="hu-HU"/>
        </w:rPr>
      </w:pPr>
    </w:p>
    <w:p w14:paraId="5D684AEB" w14:textId="77777777" w:rsidR="001F39A0" w:rsidRPr="001F39A0" w:rsidRDefault="001F39A0" w:rsidP="001F39A0">
      <w:pPr>
        <w:spacing w:after="0" w:line="240" w:lineRule="auto"/>
        <w:jc w:val="center"/>
        <w:rPr>
          <w:rFonts w:ascii="Times New Roman" w:eastAsia="Times New Roman" w:hAnsi="Times New Roman" w:cs="Times New Roman"/>
          <w:b/>
          <w:lang w:eastAsia="hu-HU"/>
        </w:rPr>
      </w:pPr>
      <w:r w:rsidRPr="001F39A0">
        <w:rPr>
          <w:rFonts w:ascii="Times New Roman" w:eastAsia="Times New Roman" w:hAnsi="Times New Roman" w:cs="Times New Roman"/>
          <w:b/>
          <w:bCs/>
          <w:color w:val="050505"/>
          <w:lang w:eastAsia="hu-HU"/>
        </w:rPr>
        <w:t xml:space="preserve">2023. szeptember 1-2. </w:t>
      </w:r>
      <w:r w:rsidRPr="001F39A0">
        <w:rPr>
          <w:rFonts w:ascii="Times New Roman" w:eastAsia="Times New Roman" w:hAnsi="Times New Roman" w:cs="Times New Roman"/>
          <w:b/>
          <w:bCs/>
          <w:iCs/>
          <w:lang w:eastAsia="hu-HU"/>
        </w:rPr>
        <w:t>Kiskőrösi Szüret és Szlovák Nemzetiségi Napok</w:t>
      </w:r>
    </w:p>
    <w:p w14:paraId="050EFF81" w14:textId="77777777" w:rsidR="001F39A0" w:rsidRPr="001F39A0" w:rsidRDefault="001F39A0" w:rsidP="001F39A0">
      <w:pPr>
        <w:shd w:val="clear" w:color="auto" w:fill="FFFFFF"/>
        <w:spacing w:after="0" w:line="240" w:lineRule="auto"/>
        <w:rPr>
          <w:rFonts w:ascii="Times New Roman" w:eastAsia="Times New Roman" w:hAnsi="Times New Roman" w:cs="Times New Roman"/>
          <w:b/>
          <w:bCs/>
          <w:color w:val="050505"/>
          <w:lang w:eastAsia="hu-HU"/>
        </w:rPr>
      </w:pPr>
    </w:p>
    <w:p w14:paraId="2B6C9B15" w14:textId="77777777" w:rsidR="001F39A0" w:rsidRPr="001F39A0" w:rsidRDefault="001F39A0" w:rsidP="001F39A0">
      <w:pPr>
        <w:shd w:val="clear" w:color="auto" w:fill="FFFFFF"/>
        <w:spacing w:after="0" w:line="240" w:lineRule="auto"/>
        <w:rPr>
          <w:rFonts w:ascii="Times New Roman" w:eastAsia="Times New Roman" w:hAnsi="Times New Roman" w:cs="Times New Roman"/>
          <w:b/>
          <w:bCs/>
          <w:color w:val="050505"/>
          <w:lang w:eastAsia="hu-HU"/>
        </w:rPr>
      </w:pPr>
    </w:p>
    <w:p w14:paraId="00863658" w14:textId="77777777" w:rsidR="001F39A0" w:rsidRPr="001F39A0" w:rsidRDefault="001F39A0" w:rsidP="001F39A0">
      <w:pPr>
        <w:shd w:val="clear" w:color="auto" w:fill="FFFFFF"/>
        <w:spacing w:after="0" w:line="240" w:lineRule="auto"/>
        <w:jc w:val="both"/>
        <w:rPr>
          <w:rFonts w:ascii="Times New Roman" w:eastAsia="Times New Roman" w:hAnsi="Times New Roman" w:cs="Times New Roman"/>
          <w:b/>
          <w:bCs/>
          <w:color w:val="050505"/>
          <w:lang w:eastAsia="hu-HU"/>
        </w:rPr>
      </w:pPr>
      <w:r w:rsidRPr="001F39A0">
        <w:rPr>
          <w:rFonts w:ascii="Times New Roman" w:hAnsi="Times New Roman" w:cs="Times New Roman"/>
        </w:rPr>
        <w:t xml:space="preserve">Szeptember első hétvégéjén immár 29 éve együtt ünnepel a város. Igaz, költséghatékonysági megfontolásból idén csak két napos volt a Kiskőrösi Szüret és Szlovák Nemzetiségi Napok, de ez a két nap olyan tartalmasra sikeredett, hogy aki nem akart lemaradni az egyes programokról, igencsak kapkodhatta a lábát a különböző helyszínek között. A szervezők – majd harminc év tapasztalattal – tűpontos érzékkel lőtték be a különböző generációknak szóló programokat. A tinédzserek és rajongók már órákkal a T. Danny és a New Level Empire koncertek előtt a színpad előtt tolongtak, hogy lefoglalják a legjobb helyeket. Napközben operett műsor vonzotta a régebb óta fiatalokat. A városi és környékbeli népdalkörök és néptáncegyüttesek is bemutatták legújabb repertoárjukat mindenki örömére, majd jó ebédhez szólt a nóta, a népies zenét kedvelőknek. A bájos Agárdi Szilvia nemcsak csodálatos énekhangjával hívta fel magára a figyelmet, hanem azzal is, hogy látássérültként lépett a színpadra, erőt adva ezzel sorstársainak. A rendezvény legnagyobb dobása Horváth Tamás élőkoncertje volt. A Meggyfa című slágerét – és más dalait is – együtt énekelte vele a közönség. A jóképű srác rendkívül pozitív személyiség, aki ezt az életszemléletet viszi át a zenéjébe is. Dalainak fő üzenete a „merd vállalni önmagad”. Év végén már első Aréna-beli koncertjére készül, de itt Kiskőrösön a városvezetésnek köszönhetően ingyen hallgathatta őt a közönség. Ezt követően a középkorosztály jóízűt nosztalgiázhatott a Crazy Little Queen Tribute produkciója alatt. Bár Freddie Mercury és bandája egyedi stílusú zseniális rock balladáit igencsak nehéz utánozni… A Jet Caffe Sátor Classic ismert DJkel várta a posta mellett a bulizni vágyókat, a Borutcában pedig Lali, Anita és Nani lokálpatriótaként mindkét este olyan hajnalig tartó Retro Partyt rittyentettek, amire még a sánták is táncra perdültek. A közös ünneplésből a városban élő összes nemzetiség kivette a részét. A szlovákok, a németek és a romák is érdekes-értékes programokat tartottak. Kevesen akadnak a városban, akik ne hódolnának a lelkes szlovák asszonyok gasztronómiai tudománya előtt, amit ez alkalommal is megtehettünk. De </w:t>
      </w:r>
      <w:r w:rsidRPr="001F39A0">
        <w:rPr>
          <w:rFonts w:ascii="Times New Roman" w:hAnsi="Times New Roman" w:cs="Times New Roman"/>
        </w:rPr>
        <w:lastRenderedPageBreak/>
        <w:t>kóstolhattunk roma ételeket, sőt, cigány színházat és divatbemutatót is láthattunk. A németekhez Stadtlengsfeldből érkeztek vendégek, a református énekkar és a székely kötődésű Kötőrúd Egyesület pedig az alsósófalvi kórus tagjait látta vendégül. A Kiskőrösi Gondűző Borlovagrend rekeszizmokat nem kímélő próbáit idén három remek borlovag-jelölt teljesítette: Kerekesné Péli Gyöngyi, Gyepes Zsolt és Vörös László. Így ők nyertek felvételt a kiskőrösi borok jó hírét terjesztő rend tagjai közé. Kétségkívül a fesztivál két leglátványosabb programeleme a szüreti felvonulás és a Veterán Jármű Randi volt. Az előbbi Szöllősiné Baranyai Kata szervező munkáját dicséri. A régi békebeli május elsejéket idézte, ahogy a helyi kulturális- és sportegyesületek, no meg a kutyaiskola tagjai nevüket jelölő táblával végig vonultak a főúton. Majd őket követve jöttek a feldíszített fogatok, lovas kocsik, akiket szintén nagy örömmel, integetve fogadott a közönség. Kecskeméti Károly már „régi motoros” a Veterán Jármű Randik szervezésében, az idei már a tizenegyedik volt. Az ország egyik legnépszerűbb találkozója lett mára a kiskőrösi kiállítás és felvonulás. A korábbi rendezvények híre évről évre egyre több kiállítót és vendéget csábít városunkba. A veteránok között a legrégebbi autó egy 1914-es Ford T modell volt, a legidősebb motorkerékpár pedig egy 1929-es Harley Davidson D750-es. De mellettük sok harminc évnél idősebb MTZ, JAWA és Csepel motorkerékpár is látható volt, és igazi autóritkaságokat is megcsodálhattunk: Chevrolet Impalát, Porschét és az örök kedvenc Volkswagen bogarak is ellepték a főteret. A közönség szavazhatott a legszebb, legjobb járművekre, illetve a díjátadón szakmai elismeréseket is kiosztottak. Fültanúja voltam, amikor a Borutca vendégei azt találgatták, vajon minek köszönhető, hogy Kiskőrösön mindig jó hangulatban telnek a fesztiválos esték? Nem jellemző a randalírozás, nincs rendbontás, biztonságban együtt lehet több ezer ember. Elég hozzá a település nagysága, hogy már nem kis falu, de nem is nagyváros? Vagy a helyiek nyugodt vérmérséklete, közvetlensége, vendégszeretete a titok? Mindenesetre a Borutcában könnyen egymásra találtak a rég nem látott ismerősök, barátok, távolabbi családtagok, hogy egy-két pohár Kövidinka vagy Kékfrankos rozé mellett egy jóízű beszélgetésben megtárgyalják az élet dolgait. Talán itt a titok: az évről évre megrendezett fesztiválnak közösségteremtő szerepe van. Jó találkozni, gondolatokat cserélni, együtt nevetni, szeretni… Persze, ahány ember, annyi vélemény, de összességében elmondhatjuk, hogy aki akarta, idén is jól érezte</w:t>
      </w:r>
    </w:p>
    <w:p w14:paraId="37DF8CE9" w14:textId="77777777" w:rsidR="001F39A0" w:rsidRDefault="001F39A0" w:rsidP="001F39A0">
      <w:pPr>
        <w:tabs>
          <w:tab w:val="left" w:pos="709"/>
        </w:tabs>
        <w:suppressAutoHyphens/>
        <w:spacing w:after="0" w:line="240" w:lineRule="auto"/>
        <w:jc w:val="both"/>
        <w:rPr>
          <w:rFonts w:ascii="Times New Roman" w:eastAsia="Times New Roman" w:hAnsi="Times New Roman" w:cs="Times New Roman"/>
          <w:b/>
          <w:u w:val="single"/>
          <w:lang w:bidi="en-US"/>
        </w:rPr>
      </w:pPr>
    </w:p>
    <w:p w14:paraId="0703D741" w14:textId="77777777" w:rsidR="00CA10D9" w:rsidRPr="001F39A0" w:rsidRDefault="00CA10D9" w:rsidP="001F39A0">
      <w:pPr>
        <w:tabs>
          <w:tab w:val="left" w:pos="709"/>
        </w:tabs>
        <w:suppressAutoHyphens/>
        <w:spacing w:after="0" w:line="240" w:lineRule="auto"/>
        <w:jc w:val="both"/>
        <w:rPr>
          <w:rFonts w:ascii="Times New Roman" w:eastAsia="Times New Roman" w:hAnsi="Times New Roman" w:cs="Times New Roman"/>
          <w:b/>
          <w:u w:val="single"/>
          <w:lang w:bidi="en-US"/>
        </w:rPr>
      </w:pPr>
    </w:p>
    <w:p w14:paraId="162D904E" w14:textId="77777777" w:rsidR="001F39A0" w:rsidRPr="001F39A0" w:rsidRDefault="001F39A0" w:rsidP="001F39A0">
      <w:pPr>
        <w:spacing w:after="0" w:line="240" w:lineRule="auto"/>
        <w:jc w:val="center"/>
        <w:rPr>
          <w:rFonts w:ascii="Times New Roman" w:eastAsia="Times New Roman" w:hAnsi="Times New Roman" w:cs="Times New Roman"/>
          <w:b/>
          <w:bCs/>
          <w:lang w:eastAsia="hu-HU"/>
        </w:rPr>
      </w:pPr>
      <w:r w:rsidRPr="001F39A0">
        <w:rPr>
          <w:rFonts w:ascii="Times New Roman" w:eastAsia="Times New Roman" w:hAnsi="Times New Roman" w:cs="Times New Roman"/>
          <w:b/>
          <w:bCs/>
          <w:lang w:eastAsia="hu-HU"/>
        </w:rPr>
        <w:t>2023. november 11. Kemencés Gasztronómiai Fesztivál</w:t>
      </w:r>
    </w:p>
    <w:p w14:paraId="6D05AE1D" w14:textId="77777777" w:rsidR="001F39A0" w:rsidRPr="001F39A0" w:rsidRDefault="001F39A0" w:rsidP="001F39A0">
      <w:pPr>
        <w:spacing w:after="0" w:line="240" w:lineRule="auto"/>
        <w:rPr>
          <w:rFonts w:ascii="Times New Roman" w:eastAsia="Times New Roman" w:hAnsi="Times New Roman" w:cs="Times New Roman"/>
          <w:b/>
          <w:bCs/>
          <w:lang w:eastAsia="hu-HU"/>
        </w:rPr>
      </w:pPr>
    </w:p>
    <w:p w14:paraId="0DF58E11" w14:textId="77777777" w:rsidR="001F39A0" w:rsidRPr="001F39A0" w:rsidRDefault="001F39A0" w:rsidP="001F39A0">
      <w:pPr>
        <w:spacing w:after="0" w:line="240" w:lineRule="auto"/>
        <w:rPr>
          <w:rFonts w:ascii="Times New Roman" w:eastAsia="Times New Roman" w:hAnsi="Times New Roman" w:cs="Times New Roman"/>
          <w:b/>
          <w:bCs/>
          <w:lang w:eastAsia="hu-HU"/>
        </w:rPr>
      </w:pPr>
    </w:p>
    <w:p w14:paraId="2057DBA6" w14:textId="77777777" w:rsidR="001F39A0" w:rsidRPr="001F39A0" w:rsidRDefault="001F39A0" w:rsidP="001F39A0">
      <w:pPr>
        <w:spacing w:after="0" w:line="240" w:lineRule="auto"/>
        <w:jc w:val="both"/>
        <w:rPr>
          <w:rFonts w:ascii="Times New Roman" w:hAnsi="Times New Roman" w:cs="Times New Roman"/>
        </w:rPr>
      </w:pPr>
      <w:r w:rsidRPr="001F39A0">
        <w:rPr>
          <w:rFonts w:ascii="Times New Roman" w:hAnsi="Times New Roman" w:cs="Times New Roman"/>
        </w:rPr>
        <w:t>November 11-én ismét megrendezték Kiskőrösön a Libafutamot, amelyre idén 154-en neveztek. A futók 5, 10, valamint 21 kilométeres távokon próbálhatták ki erőnlétüket. Közös bemelegítéssel kezdtek a futók Ország Dóra, Gyurisné Hoffer Fanni és Nagy-Parádi Tímea irányításával, majd Domonyi László polgármester indította el a rajtot. Elsőként Guttengéberné Ince Ildikó Emma ért célba, aki – mint sokan mások – nem először vett rész a Libafutamon. A célban meleg teával és zsíros kenyérrel várták a szervezők a futókat, ugyanis a verseny során az időjárás körülményeivel is meg kellett küzdeniük a résztvevőknek. A Libafutamon minden távon női és férfi kategóriában, 15 év alatti, 16 és 45 év közötti, valamint 41 év feletti kategóriákban hirdették ki a dobogós helyezéseket. Minden résztvevő, aki célba ért ajándékcsomagot kapott. A rendezvény, melyet Kiskőrös Város Önkormányzata, a Bács-Kiskun Vármegyei Sportszövetség, a Kunság Média Nonprofit Kft., a Kőrösszolg. Nonprofit Kft. és a Trizoli Jótifuti Egyesület szervezett, az Együtt egy szebb jövőért projekt keretében valósult meg. Támogató: Absolute Live.</w:t>
      </w:r>
    </w:p>
    <w:p w14:paraId="65922EFE" w14:textId="77777777" w:rsidR="001F39A0" w:rsidRPr="001F39A0" w:rsidRDefault="001F39A0" w:rsidP="001F39A0">
      <w:pPr>
        <w:spacing w:after="0" w:line="240" w:lineRule="auto"/>
        <w:jc w:val="both"/>
        <w:rPr>
          <w:rFonts w:ascii="Times New Roman" w:eastAsia="Times New Roman" w:hAnsi="Times New Roman" w:cs="Times New Roman"/>
          <w:b/>
          <w:bCs/>
          <w:lang w:eastAsia="hu-HU"/>
        </w:rPr>
      </w:pPr>
    </w:p>
    <w:p w14:paraId="3421AF40" w14:textId="77777777" w:rsidR="001F39A0" w:rsidRPr="001F39A0" w:rsidRDefault="001F39A0" w:rsidP="001F39A0">
      <w:pPr>
        <w:spacing w:after="0" w:line="240" w:lineRule="auto"/>
        <w:jc w:val="both"/>
        <w:rPr>
          <w:rFonts w:ascii="Times New Roman" w:eastAsia="Times New Roman" w:hAnsi="Times New Roman" w:cs="Times New Roman"/>
          <w:b/>
          <w:bCs/>
          <w:lang w:eastAsia="hu-HU"/>
        </w:rPr>
      </w:pPr>
    </w:p>
    <w:p w14:paraId="0B4CF016" w14:textId="77777777" w:rsidR="001F39A0" w:rsidRPr="001F39A0" w:rsidRDefault="001F39A0" w:rsidP="001F39A0">
      <w:pPr>
        <w:spacing w:after="0" w:line="240" w:lineRule="auto"/>
        <w:jc w:val="center"/>
        <w:rPr>
          <w:rFonts w:ascii="Times New Roman" w:eastAsia="Times New Roman" w:hAnsi="Times New Roman" w:cs="Times New Roman"/>
          <w:b/>
          <w:bCs/>
          <w:lang w:eastAsia="hu-HU"/>
        </w:rPr>
      </w:pPr>
      <w:r w:rsidRPr="001F39A0">
        <w:rPr>
          <w:rFonts w:ascii="Times New Roman" w:eastAsia="Times New Roman" w:hAnsi="Times New Roman" w:cs="Times New Roman"/>
          <w:b/>
          <w:bCs/>
          <w:lang w:eastAsia="hu-HU"/>
        </w:rPr>
        <w:t>2023. december 15-16-17.  Adventi ünnepi hét</w:t>
      </w:r>
    </w:p>
    <w:p w14:paraId="21A33A8F" w14:textId="77777777" w:rsidR="001F39A0" w:rsidRPr="001F39A0" w:rsidRDefault="001F39A0" w:rsidP="001F39A0">
      <w:pPr>
        <w:spacing w:after="0" w:line="240" w:lineRule="auto"/>
        <w:jc w:val="both"/>
        <w:rPr>
          <w:rFonts w:ascii="Times New Roman" w:eastAsia="Times New Roman" w:hAnsi="Times New Roman" w:cs="Times New Roman"/>
          <w:b/>
          <w:bCs/>
          <w:i/>
          <w:iCs/>
          <w:lang w:eastAsia="hu-HU"/>
        </w:rPr>
      </w:pPr>
    </w:p>
    <w:p w14:paraId="0E0A4D21" w14:textId="77777777" w:rsidR="001F39A0" w:rsidRPr="001F39A0" w:rsidRDefault="001F39A0" w:rsidP="001F39A0">
      <w:pPr>
        <w:spacing w:after="0" w:line="240" w:lineRule="auto"/>
        <w:jc w:val="both"/>
        <w:rPr>
          <w:rFonts w:ascii="Times New Roman" w:eastAsia="Times New Roman" w:hAnsi="Times New Roman" w:cs="Times New Roman"/>
          <w:b/>
          <w:bCs/>
          <w:lang w:eastAsia="hu-HU"/>
        </w:rPr>
      </w:pPr>
    </w:p>
    <w:p w14:paraId="3C3DA1E9" w14:textId="77777777" w:rsidR="001F39A0" w:rsidRPr="001F39A0" w:rsidRDefault="001F39A0" w:rsidP="001F39A0">
      <w:pPr>
        <w:spacing w:after="0" w:line="240" w:lineRule="auto"/>
        <w:jc w:val="both"/>
        <w:outlineLvl w:val="4"/>
        <w:rPr>
          <w:rFonts w:ascii="Times New Roman" w:hAnsi="Times New Roman" w:cs="Times New Roman"/>
        </w:rPr>
      </w:pPr>
      <w:r w:rsidRPr="001F39A0">
        <w:rPr>
          <w:rFonts w:ascii="Times New Roman" w:hAnsi="Times New Roman" w:cs="Times New Roman"/>
        </w:rPr>
        <w:t xml:space="preserve">Az esős, havas, hideg idő ellenére is meleg szívvel térhettek haza a kiskőrösi Adventi térre kilátogató családok, barátok, ismerősök a karácsonyt megelőző ünnepváró hétvégén. A város főtere csalogató fényekkel hívogatta az embereket a hangulatos közösségi rendezvényre, ahol minden érzékszervre ható élményekben lehetett része a vendégeknek. Még december elején a Baptista Imaházban a Fóris család koncertje, a művelődési központban pedig a Szólam Alapfokú Művészeti Iskola növendékei és tanárai segítették a kiskőrösieket az ünnepre hangolódásban. Az Adventi tér faházaiban gőzölgő illatos teával, </w:t>
      </w:r>
      <w:r w:rsidRPr="001F39A0">
        <w:rPr>
          <w:rFonts w:ascii="Times New Roman" w:hAnsi="Times New Roman" w:cs="Times New Roman"/>
        </w:rPr>
        <w:lastRenderedPageBreak/>
        <w:t xml:space="preserve">forralt borral, punccsal kínálták a közönséget, amikhez házi süteményeket, kürtőskalácsot, szendvicseket, kolbászkákat kóstolhattak. Példás hagyomány Kiskőrösön, hogy ilyenkor alkalmuk nyílik a látogatóknak támogatni a helyi civil szervezeteket, egyesületeket, oktatási intézményeket, akik szívélyes vendéglátással hálálják meg a segítséget. A kiskőrösi adventi vásári forgatag a léleknek is nyújtott táplálékot. Pénteken a Kőrisfa Óvoda Táncoló Talpak tehetségműhelyének óvodásai „Cukortánc” című műsorukkal csaltak mosolyt a nézők arcára. </w:t>
      </w:r>
    </w:p>
    <w:p w14:paraId="237946F5" w14:textId="77777777" w:rsidR="001F39A0" w:rsidRPr="001F39A0" w:rsidRDefault="001F39A0" w:rsidP="001F39A0">
      <w:pPr>
        <w:spacing w:after="0" w:line="240" w:lineRule="auto"/>
        <w:jc w:val="both"/>
        <w:outlineLvl w:val="4"/>
        <w:rPr>
          <w:rFonts w:ascii="Times New Roman" w:eastAsia="Times New Roman" w:hAnsi="Times New Roman" w:cs="Times New Roman"/>
          <w:lang w:eastAsia="hu-HU"/>
        </w:rPr>
      </w:pPr>
      <w:r w:rsidRPr="001F39A0">
        <w:rPr>
          <w:rFonts w:ascii="Times New Roman" w:hAnsi="Times New Roman" w:cs="Times New Roman"/>
        </w:rPr>
        <w:t>A művelődési házban Nyári Károly és Nyári Aliz koncertjén csendültek fel a legszebb karácsonyi dallamok, a népszerű előadók még a közönséget is dalra fakasztották. Emellett a hétvége számos izgalmas gyermekprogramot is kínált. Szombaton a művelődési házban mézeskalácsot készíthettek az érdeklődők. „Varázslatos mesevilág” címmel interaktív műsorral és téli Disney dalokkal várták a családokat. A főtéri szabadtéri színpadon a KEVI 2.a osztályosai betlehemes játékokat adtak elő, majd a Batthyány óvoda Micimackó és Halacska csoportjának műsora a büszke szülők mellett minden jelen lévő arcára boldog mosolyt csalt. Őket a kiváló parti-zenekar, a Soundwich követte, akik hangulatos karácsonyi zenét szolgáltattak a jókedvű beszélgetésekhez. Az ünnepváró rendezvénysorozat ezüstvasárnap is kínált lélekemelő programot: a Kiskőrös Városért Alapítvány Adventi Koncertre invitálta a lakosságot. A római katolikus templom remek akusztikája csodaszép hangzást biztosított a KEVI általános iskolájának Kicsinyek Kórusa és az Ambrosius Énekegyüttes karácsonyi műsorához. A főtéren pedig az aktív közösségi életet élő Senior Örömtáncosok örök fiatal csapata mutatott jó példát életvidámságból és jókedvből. Szenteste előtt Domonyi László polgármester és Arató J. Lóránd evangélikus igazgatólelkész közösen meggyújtották a város gyönyörű, kék-fehér és ezüstben csillogó adventi koszorúján a legfontosabb érzést, a világot éltető Szeretetet szimbolizáló negyedik gyertyát. Méltó zárása volt ez az ünnepi rendezvénynek, ahonnan csordultig telt szívvel térhettek haza az emberek.</w:t>
      </w:r>
    </w:p>
    <w:p w14:paraId="6EF9B540" w14:textId="77777777" w:rsidR="001F39A0" w:rsidRPr="001F39A0" w:rsidRDefault="001F39A0" w:rsidP="001F39A0">
      <w:pPr>
        <w:spacing w:after="0" w:line="240" w:lineRule="auto"/>
        <w:jc w:val="both"/>
        <w:rPr>
          <w:rFonts w:ascii="Times New Roman" w:eastAsia="Times New Roman" w:hAnsi="Times New Roman" w:cs="Times New Roman"/>
          <w:b/>
          <w:bCs/>
          <w:lang w:eastAsia="hu-HU"/>
        </w:rPr>
      </w:pPr>
    </w:p>
    <w:p w14:paraId="7CAB41F8" w14:textId="77777777" w:rsidR="001F39A0" w:rsidRPr="001F39A0" w:rsidRDefault="001F39A0" w:rsidP="001F39A0">
      <w:pPr>
        <w:spacing w:after="0" w:line="240" w:lineRule="auto"/>
        <w:jc w:val="both"/>
        <w:rPr>
          <w:rFonts w:ascii="Times New Roman" w:eastAsia="Times New Roman" w:hAnsi="Times New Roman" w:cs="Times New Roman"/>
          <w:b/>
          <w:bCs/>
          <w:lang w:eastAsia="hu-HU"/>
        </w:rPr>
      </w:pPr>
    </w:p>
    <w:p w14:paraId="510ED2AF" w14:textId="77777777" w:rsidR="001F39A0" w:rsidRPr="001F39A0" w:rsidRDefault="001F39A0" w:rsidP="001F39A0">
      <w:pPr>
        <w:spacing w:after="0" w:line="240" w:lineRule="auto"/>
        <w:jc w:val="center"/>
        <w:rPr>
          <w:rFonts w:ascii="Times New Roman" w:eastAsia="Times New Roman" w:hAnsi="Times New Roman" w:cs="Times New Roman"/>
          <w:b/>
          <w:bCs/>
          <w:lang w:eastAsia="hu-HU"/>
        </w:rPr>
      </w:pPr>
      <w:r w:rsidRPr="001F39A0">
        <w:rPr>
          <w:rFonts w:ascii="Times New Roman" w:eastAsia="Times New Roman" w:hAnsi="Times New Roman" w:cs="Times New Roman"/>
          <w:b/>
          <w:bCs/>
          <w:lang w:eastAsia="hu-HU"/>
        </w:rPr>
        <w:t xml:space="preserve">2023. december 31. </w:t>
      </w:r>
      <w:r w:rsidRPr="001F39A0">
        <w:rPr>
          <w:rFonts w:ascii="Times New Roman" w:eastAsia="Times New Roman" w:hAnsi="Times New Roman" w:cs="Times New Roman"/>
          <w:lang w:eastAsia="hu-HU"/>
        </w:rPr>
        <w:t>„</w:t>
      </w:r>
      <w:r w:rsidRPr="001F39A0">
        <w:rPr>
          <w:rFonts w:ascii="Times New Roman" w:eastAsia="Times New Roman" w:hAnsi="Times New Roman" w:cs="Times New Roman"/>
          <w:b/>
          <w:bCs/>
          <w:i/>
          <w:iCs/>
          <w:lang w:eastAsia="hu-HU"/>
        </w:rPr>
        <w:t>Petőfi Szilveszter”</w:t>
      </w:r>
    </w:p>
    <w:p w14:paraId="40B56CB3" w14:textId="77777777" w:rsidR="001F39A0" w:rsidRPr="001F39A0" w:rsidRDefault="001F39A0" w:rsidP="001F39A0">
      <w:pPr>
        <w:spacing w:after="0" w:line="240" w:lineRule="auto"/>
        <w:jc w:val="both"/>
        <w:rPr>
          <w:rFonts w:ascii="Times New Roman" w:eastAsia="Times New Roman" w:hAnsi="Times New Roman" w:cs="Times New Roman"/>
          <w:b/>
          <w:bCs/>
          <w:i/>
          <w:iCs/>
          <w:lang w:eastAsia="hu-HU"/>
        </w:rPr>
      </w:pPr>
    </w:p>
    <w:p w14:paraId="0B17E2CD" w14:textId="77777777" w:rsidR="001F39A0" w:rsidRPr="001F39A0" w:rsidRDefault="001F39A0" w:rsidP="001F39A0">
      <w:pPr>
        <w:spacing w:after="0" w:line="240" w:lineRule="auto"/>
        <w:jc w:val="both"/>
        <w:rPr>
          <w:rFonts w:ascii="Times New Roman" w:eastAsia="Times New Roman" w:hAnsi="Times New Roman" w:cs="Times New Roman"/>
          <w:b/>
          <w:bCs/>
          <w:i/>
          <w:iCs/>
          <w:lang w:eastAsia="hu-HU"/>
        </w:rPr>
      </w:pPr>
    </w:p>
    <w:p w14:paraId="2E6488CC" w14:textId="77777777" w:rsidR="001F39A0" w:rsidRPr="001F39A0" w:rsidRDefault="001F39A0" w:rsidP="001F39A0">
      <w:pPr>
        <w:shd w:val="clear" w:color="auto" w:fill="FFFFFF"/>
        <w:spacing w:after="0" w:line="240" w:lineRule="auto"/>
        <w:jc w:val="both"/>
        <w:rPr>
          <w:rFonts w:ascii="Times New Roman" w:hAnsi="Times New Roman" w:cs="Times New Roman"/>
        </w:rPr>
      </w:pPr>
      <w:r w:rsidRPr="001F39A0">
        <w:rPr>
          <w:rFonts w:ascii="Times New Roman" w:hAnsi="Times New Roman" w:cs="Times New Roman"/>
        </w:rPr>
        <w:t>Petőfi kötet-átadó, szobor-avatás, színházi előadás, serleges fogadalomtétel, koszorúzás, anyakönyvibetekintés, évzáró áldás, reformkori vacsora, Petőfi-torta és baráti borozgatás várta a kiskőrösieket az év utolsó napján, a hagyományos Petőfi-szilveszteren. Az óév utolsó napján emlékeztünk meg Petőfi Sándor születésének immár 201. évfordulójáról. A szülőház előtti főtéren a költő több száz tisztelője vett részt a rendezvényen. 2002 óta az egyik legszebb polgármesteri serleges fogadalom alapján a költővel azonos napon született egyéves szerencsés gyermekek Petőfi Sándor összes költeményei című kötetet kapnak Kiskőrös várostól ajándékba. Ez óriási vállalás, a kultuszápolás egyik kiemelkedő mozzanata. Tavaly január 1-jén 187 gyermek született Magyarországon, a mostani Petőfi-szilveszteren minden eddiginél többen jöttek el személyesen az értékes kötet átvételére. A Petőfi Szülőház és Emlékmúzeumban tartott ünnepségen 13 kisgyermek vehette át a névre szóló Petőfi-köteteket, majd Suba Dániel és Suba Marcell fiatal zenei tehetségek trombita- és zongorajátéka csendült fel. A kiskőrösieknek és a városba érkező vendégeknek évente egyszer lehetőségük nyílik megtekinteni a Petőfi keresztelési bejegyzését tartalmazó eredeti anyakönyvet az evangélikus templomban. A Petőfi-szilveszter keretében Arató Lóránd evangélikus igazgató-lelkész évzáró áldása után a jelenlévők megnézhették a relikviát. A Petőfi-szilveszter hagyományos programeleme a Szilveszter Társulat előadása. A lelkes amatőr színjátszók és vezetőjük, Supka Éva, ez alkalommal a reformkori írótól, Szigligeti Edétől választottak komédiát. A Nőuralom című vígjátékot már 13 évvel korábban is bemutatták, akkor és most is sikerrel. A társulat Szilveszter napján két teltházas előadást tartott a Petőfi Sándor Művelődési Központ színháztermében. A reformkori vacsora és a szilveszteri mulatság helyszíne ezúttal a Hagyományok Háza volt, ahol a Fürt Trade Kft. kiváló étkei mellé a Kunság-Szesz Kft. Pilvax likőrjét és a Boranal Kft. borait és pezsgőit fogyaszthatták a vendégek. A menü a reformkori nagyjaink – Petőfi Sándor, Szendrey Júlia, Deák Ferenc, Jókai Mór – kedvenc ételeiből állt össze. A fergeteges, majdnem reggelig tartó táncról a Szamba Zenekar gondoskodott. Az óriás Petőfi-torta a Nagyanyáink Sütödéje cukrászainak mesterremeke volt, a desszertre az újonnan felavatott Petőfi-szobor képe került. A tortát Domonyi László polgármester szeletelte fel a vacsorát követően. Noha lezárult a Petőfi-emlékév, a Petőfi Szülőház és Emlékmúzeum 2024-ben is számos programot szervez a költőóriás tiszteletére, melyről folyamatosan hírt adunk. –</w:t>
      </w:r>
    </w:p>
    <w:p w14:paraId="2D2FE571" w14:textId="77777777" w:rsidR="006C6CA8" w:rsidRPr="000577A0" w:rsidRDefault="006C6CA8" w:rsidP="006C6CA8">
      <w:pPr>
        <w:pStyle w:val="Listaszerbekezds"/>
        <w:numPr>
          <w:ilvl w:val="0"/>
          <w:numId w:val="1"/>
        </w:numPr>
        <w:spacing w:after="0" w:line="240" w:lineRule="auto"/>
        <w:jc w:val="both"/>
        <w:rPr>
          <w:rFonts w:ascii="Times New Roman" w:hAnsi="Times New Roman" w:cs="Times New Roman"/>
          <w:b/>
        </w:rPr>
      </w:pPr>
      <w:r w:rsidRPr="000577A0">
        <w:rPr>
          <w:rFonts w:ascii="Times New Roman" w:hAnsi="Times New Roman" w:cs="Times New Roman"/>
          <w:b/>
        </w:rPr>
        <w:lastRenderedPageBreak/>
        <w:t>Közigazgatási Osztály</w:t>
      </w:r>
    </w:p>
    <w:p w14:paraId="2181EBF5" w14:textId="77777777" w:rsidR="006C6CA8" w:rsidRPr="000577A0" w:rsidRDefault="006C6CA8" w:rsidP="006C6CA8">
      <w:pPr>
        <w:pStyle w:val="Listaszerbekezds"/>
        <w:numPr>
          <w:ilvl w:val="1"/>
          <w:numId w:val="1"/>
        </w:numPr>
        <w:spacing w:after="0" w:line="240" w:lineRule="auto"/>
        <w:jc w:val="both"/>
        <w:rPr>
          <w:rFonts w:ascii="Times New Roman" w:hAnsi="Times New Roman" w:cs="Times New Roman"/>
          <w:b/>
        </w:rPr>
      </w:pPr>
      <w:r w:rsidRPr="000577A0">
        <w:rPr>
          <w:rFonts w:ascii="Times New Roman" w:hAnsi="Times New Roman" w:cs="Times New Roman"/>
          <w:b/>
        </w:rPr>
        <w:t>Szociális és igazgatási csoport</w:t>
      </w:r>
    </w:p>
    <w:p w14:paraId="1045C98F" w14:textId="77777777" w:rsidR="006C6CA8" w:rsidRPr="000577A0" w:rsidRDefault="006C6CA8" w:rsidP="006C6CA8">
      <w:pPr>
        <w:pStyle w:val="Listaszerbekezds"/>
        <w:numPr>
          <w:ilvl w:val="2"/>
          <w:numId w:val="1"/>
        </w:numPr>
        <w:spacing w:after="0" w:line="240" w:lineRule="auto"/>
        <w:jc w:val="both"/>
        <w:rPr>
          <w:rFonts w:ascii="Times New Roman" w:hAnsi="Times New Roman" w:cs="Times New Roman"/>
          <w:b/>
          <w:sz w:val="24"/>
          <w:szCs w:val="24"/>
        </w:rPr>
      </w:pPr>
      <w:r w:rsidRPr="000577A0">
        <w:rPr>
          <w:rFonts w:ascii="Times New Roman" w:hAnsi="Times New Roman" w:cs="Times New Roman"/>
          <w:b/>
        </w:rPr>
        <w:t>Igazgatási feladatok</w:t>
      </w:r>
    </w:p>
    <w:p w14:paraId="60522539" w14:textId="77777777" w:rsidR="006C6CA8" w:rsidRPr="000577A0" w:rsidRDefault="006C6CA8" w:rsidP="006C6CA8">
      <w:pPr>
        <w:pStyle w:val="Listaszerbekezds"/>
        <w:spacing w:after="0" w:line="240" w:lineRule="auto"/>
        <w:ind w:left="1224"/>
        <w:jc w:val="both"/>
        <w:rPr>
          <w:rFonts w:ascii="Times New Roman" w:hAnsi="Times New Roman" w:cs="Times New Roman"/>
          <w:b/>
          <w:sz w:val="24"/>
          <w:szCs w:val="24"/>
        </w:rPr>
      </w:pPr>
    </w:p>
    <w:p w14:paraId="4A6AF757" w14:textId="77777777" w:rsidR="006C6CA8" w:rsidRPr="000577A0" w:rsidRDefault="006C6CA8" w:rsidP="006C6CA8">
      <w:pPr>
        <w:pStyle w:val="Listaszerbekezds"/>
        <w:spacing w:after="0" w:line="240" w:lineRule="auto"/>
        <w:ind w:left="1224"/>
        <w:jc w:val="both"/>
        <w:rPr>
          <w:rFonts w:ascii="Times New Roman" w:hAnsi="Times New Roman" w:cs="Times New Roman"/>
          <w:b/>
          <w:sz w:val="24"/>
          <w:szCs w:val="24"/>
        </w:rPr>
      </w:pPr>
    </w:p>
    <w:p w14:paraId="2EE5486E"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Közigazgatási Osztály feladatkörébe 2023. évben általános igazgatási, adóigazgatási, szociális igazgatási, gyermekjóléti alapellátási, anyakönyvi feladatok tartoztak.</w:t>
      </w:r>
    </w:p>
    <w:p w14:paraId="2D1867D9"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 </w:t>
      </w:r>
    </w:p>
    <w:p w14:paraId="1C54B90A"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jegyző általános igazgatási feladatai többek között – kereskedelmi engedélyek, telepengedélyezés, állattartás, szálláshely-szolgáltatási engedélyek, zaj- és rezgésvédelem, panaszok, közérdekű bejelentések vizsgálata, vásár- és piac tartásának engedélyezése, zenés táncos rendezvények engedélyezése, talált dolgokkal kapcsolatos feladatok, hulladékgazdálkodás, méhészeti tevékenység bejelentése, hatósági bizonyítványok kiadása, birtokvédelmi eljárás, termőföldek adás-vételével, ill. haszonbérletével összefüggő kifüggesztési feladatok ellátása, a hagyatéki ügyintézői feladatok, a címkezeléssel kapcsolatos feladatok, valamint a közösségi együttélés</w:t>
      </w:r>
      <w:r w:rsidRPr="00AC7B85">
        <w:rPr>
          <w:rFonts w:ascii="Times New Roman" w:hAnsi="Times New Roman" w:cs="Times New Roman"/>
        </w:rPr>
        <w:t xml:space="preserve"> alapvető szabályaival ellentétes magatartások szankcionálásával kapcsolatos feladatok.</w:t>
      </w:r>
    </w:p>
    <w:p w14:paraId="794B79DD" w14:textId="77777777" w:rsidR="0068724E" w:rsidRPr="00AC7B85" w:rsidRDefault="0068724E" w:rsidP="0068724E">
      <w:pPr>
        <w:spacing w:after="0" w:line="240" w:lineRule="auto"/>
        <w:jc w:val="both"/>
        <w:rPr>
          <w:rFonts w:ascii="Times New Roman" w:hAnsi="Times New Roman" w:cs="Times New Roman"/>
          <w:sz w:val="24"/>
          <w:szCs w:val="24"/>
        </w:rPr>
      </w:pPr>
    </w:p>
    <w:p w14:paraId="5F8F0D31" w14:textId="77777777" w:rsidR="0068724E" w:rsidRPr="00AC7B85" w:rsidRDefault="0068724E" w:rsidP="0068724E">
      <w:pPr>
        <w:rPr>
          <w:rFonts w:ascii="Times New Roman" w:eastAsia="Times New Roman" w:hAnsi="Times New Roman" w:cs="Times New Roman"/>
          <w:b/>
          <w:bCs/>
          <w:lang w:eastAsia="hu-HU"/>
        </w:rPr>
      </w:pPr>
      <w:r w:rsidRPr="00AC7B85">
        <w:rPr>
          <w:rFonts w:ascii="Times New Roman" w:eastAsia="Times New Roman" w:hAnsi="Times New Roman" w:cs="Times New Roman"/>
          <w:b/>
          <w:bCs/>
          <w:lang w:eastAsia="hu-HU"/>
        </w:rPr>
        <w:t>2023. évben intézett (a lakosság legszélesebb körét érintő) ügyek:</w:t>
      </w:r>
    </w:p>
    <w:p w14:paraId="0DF9FF06"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Telepengedélyezési eljárás: </w:t>
      </w:r>
    </w:p>
    <w:p w14:paraId="4AB94413" w14:textId="77777777" w:rsidR="0068724E" w:rsidRPr="00AC7B85" w:rsidRDefault="0068724E" w:rsidP="0068724E">
      <w:pPr>
        <w:numPr>
          <w:ilvl w:val="0"/>
          <w:numId w:val="21"/>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Telepengedély: 1 </w:t>
      </w:r>
    </w:p>
    <w:p w14:paraId="40755DE6" w14:textId="77777777" w:rsidR="0068724E" w:rsidRPr="00AC7B85" w:rsidRDefault="0068724E" w:rsidP="0068724E">
      <w:pPr>
        <w:numPr>
          <w:ilvl w:val="0"/>
          <w:numId w:val="21"/>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Bejelentés-köteles ipari tevékenység nyilvántartásba vétele: 21 </w:t>
      </w:r>
    </w:p>
    <w:p w14:paraId="71A027F4" w14:textId="77777777" w:rsidR="0068724E" w:rsidRPr="00AC7B85" w:rsidRDefault="0068724E" w:rsidP="0068724E">
      <w:pPr>
        <w:numPr>
          <w:ilvl w:val="0"/>
          <w:numId w:val="21"/>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Ipari tevékenység ellenőrzése: 3 </w:t>
      </w:r>
    </w:p>
    <w:p w14:paraId="2829AEF5"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Kereskedelmi ügyek: 103 </w:t>
      </w:r>
    </w:p>
    <w:p w14:paraId="6229B575"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Kereskedelmi tevékenység ellenőrzése: 27 üzletnél történt</w:t>
      </w:r>
    </w:p>
    <w:p w14:paraId="75233C24" w14:textId="77777777" w:rsidR="0068724E" w:rsidRPr="00AC7B85" w:rsidRDefault="0068724E" w:rsidP="0068724E">
      <w:pPr>
        <w:numPr>
          <w:ilvl w:val="0"/>
          <w:numId w:val="23"/>
        </w:numPr>
        <w:spacing w:after="0" w:line="240" w:lineRule="auto"/>
        <w:rPr>
          <w:rFonts w:ascii="Times New Roman" w:eastAsia="Times New Roman" w:hAnsi="Times New Roman" w:cs="Times New Roman"/>
          <w:strike/>
          <w:lang w:eastAsia="hu-HU"/>
        </w:rPr>
      </w:pPr>
      <w:r w:rsidRPr="00AC7B85">
        <w:rPr>
          <w:rFonts w:ascii="Times New Roman" w:eastAsia="Times New Roman" w:hAnsi="Times New Roman" w:cs="Times New Roman"/>
          <w:lang w:eastAsia="hu-HU"/>
        </w:rPr>
        <w:t xml:space="preserve">Szálláshely engedélyezése: 6 módosítás </w:t>
      </w:r>
    </w:p>
    <w:p w14:paraId="63C72DD5" w14:textId="77777777" w:rsidR="0068724E" w:rsidRPr="00AC7B85" w:rsidRDefault="0068724E" w:rsidP="0068724E">
      <w:pPr>
        <w:numPr>
          <w:ilvl w:val="3"/>
          <w:numId w:val="23"/>
        </w:numPr>
        <w:spacing w:after="0" w:line="240" w:lineRule="auto"/>
        <w:rPr>
          <w:rFonts w:ascii="Times New Roman" w:eastAsia="Times New Roman" w:hAnsi="Times New Roman" w:cs="Times New Roman"/>
          <w:strike/>
          <w:lang w:eastAsia="hu-HU"/>
        </w:rPr>
      </w:pPr>
      <w:r w:rsidRPr="00AC7B85">
        <w:rPr>
          <w:rFonts w:ascii="Times New Roman" w:eastAsia="Times New Roman" w:hAnsi="Times New Roman" w:cs="Times New Roman"/>
          <w:lang w:eastAsia="hu-HU"/>
        </w:rPr>
        <w:t xml:space="preserve"> 5 új szálláshely engedélyezése </w:t>
      </w:r>
    </w:p>
    <w:p w14:paraId="6B362EDA" w14:textId="77777777" w:rsidR="0068724E" w:rsidRPr="00AC7B85" w:rsidRDefault="0068724E" w:rsidP="0068724E">
      <w:pPr>
        <w:numPr>
          <w:ilvl w:val="3"/>
          <w:numId w:val="23"/>
        </w:numPr>
        <w:spacing w:after="0" w:line="240" w:lineRule="auto"/>
        <w:rPr>
          <w:rFonts w:ascii="Times New Roman" w:eastAsia="Times New Roman" w:hAnsi="Times New Roman" w:cs="Times New Roman"/>
          <w:strike/>
          <w:lang w:eastAsia="hu-HU"/>
        </w:rPr>
      </w:pPr>
      <w:r w:rsidRPr="00AC7B85">
        <w:rPr>
          <w:rFonts w:ascii="Times New Roman" w:eastAsia="Times New Roman" w:hAnsi="Times New Roman" w:cs="Times New Roman"/>
          <w:lang w:eastAsia="hu-HU"/>
        </w:rPr>
        <w:t>5 szálláhely megszűnt</w:t>
      </w:r>
    </w:p>
    <w:p w14:paraId="18B03F4F" w14:textId="77777777" w:rsidR="0068724E" w:rsidRPr="00AC7B85" w:rsidRDefault="0068724E" w:rsidP="0068724E">
      <w:pPr>
        <w:numPr>
          <w:ilvl w:val="0"/>
          <w:numId w:val="22"/>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Szálláshely ellenőrzés: 6 szálláshelyen történt </w:t>
      </w:r>
    </w:p>
    <w:p w14:paraId="3C797292"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Bejelentkezett méhészek száma: 42 méhész</w:t>
      </w:r>
    </w:p>
    <w:p w14:paraId="1A2D1FB6"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Birtokvédelmi eljárás: 4 </w:t>
      </w:r>
    </w:p>
    <w:p w14:paraId="50264655"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Termőföld kifüggesztés: 162 </w:t>
      </w:r>
    </w:p>
    <w:p w14:paraId="67651413"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Társasházak törvényességi felügyeleti eljárása: 6 </w:t>
      </w:r>
    </w:p>
    <w:p w14:paraId="2BC01E01"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Megőrzésre leadott talált tárgyak: 24 </w:t>
      </w:r>
    </w:p>
    <w:p w14:paraId="044BE4EF"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Állattartással kapcsolatos ügy: 7 </w:t>
      </w:r>
    </w:p>
    <w:p w14:paraId="6E9A4CC2"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Zenés, táncos rendezvény: 0 </w:t>
      </w:r>
    </w:p>
    <w:p w14:paraId="307FA790"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Hatósági bizonyítvány: 20 </w:t>
      </w:r>
    </w:p>
    <w:p w14:paraId="2C4C072C"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Fakivágási engedély: 9 </w:t>
      </w:r>
    </w:p>
    <w:p w14:paraId="7BBBDDE0"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Adatszolgáltatási tevékenység a Bács-Kiskun Vármegyei Kormányhivatal Kiskőrösi Járási Hivatal Foglalkoztatási Osztályának: 24 </w:t>
      </w:r>
    </w:p>
    <w:p w14:paraId="713BD1BC"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Közösségi együttélés alapvető szabályainak megsértése eljárás keretein belül:</w:t>
      </w:r>
    </w:p>
    <w:p w14:paraId="1EEA00C6" w14:textId="77777777" w:rsidR="0068724E" w:rsidRPr="00AC7B85" w:rsidRDefault="0068724E" w:rsidP="0068724E">
      <w:pPr>
        <w:numPr>
          <w:ilvl w:val="0"/>
          <w:numId w:val="22"/>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szankció nyilvántartásban szereplő személyek száma: 99 </w:t>
      </w:r>
    </w:p>
    <w:p w14:paraId="122C7FED" w14:textId="77777777" w:rsidR="0068724E" w:rsidRPr="00AC7B85" w:rsidRDefault="0068724E" w:rsidP="0068724E">
      <w:pPr>
        <w:numPr>
          <w:ilvl w:val="0"/>
          <w:numId w:val="22"/>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megbírságolt személyek száma: 20 </w:t>
      </w:r>
    </w:p>
    <w:p w14:paraId="50347253" w14:textId="77777777" w:rsidR="0068724E" w:rsidRPr="00AC7B85" w:rsidRDefault="0068724E" w:rsidP="0068724E">
      <w:pPr>
        <w:numPr>
          <w:ilvl w:val="0"/>
          <w:numId w:val="22"/>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kiszabott bírság összege összesen: 325.000,- forint</w:t>
      </w:r>
    </w:p>
    <w:p w14:paraId="0712C215"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Fúrt kút engedélyezése: 5 </w:t>
      </w:r>
    </w:p>
    <w:p w14:paraId="75AC50A1" w14:textId="77777777" w:rsidR="0068724E" w:rsidRPr="00AC7B85" w:rsidRDefault="0068724E" w:rsidP="0068724E">
      <w:pPr>
        <w:pStyle w:val="Listaszerbekezds"/>
        <w:numPr>
          <w:ilvl w:val="0"/>
          <w:numId w:val="23"/>
        </w:numPr>
        <w:spacing w:after="0" w:line="240" w:lineRule="auto"/>
        <w:rPr>
          <w:rFonts w:ascii="Times New Roman" w:hAnsi="Times New Roman" w:cs="Times New Roman"/>
        </w:rPr>
      </w:pPr>
      <w:r w:rsidRPr="00AC7B85">
        <w:rPr>
          <w:rFonts w:ascii="Times New Roman" w:hAnsi="Times New Roman" w:cs="Times New Roman"/>
        </w:rPr>
        <w:t xml:space="preserve">Szennyvíztisztító létesítési engedélyezése: 2 </w:t>
      </w:r>
    </w:p>
    <w:p w14:paraId="6E9E28BF" w14:textId="77777777" w:rsidR="0068724E" w:rsidRPr="00AC7B85" w:rsidRDefault="0068724E" w:rsidP="0068724E">
      <w:pPr>
        <w:pStyle w:val="Listaszerbekezds"/>
        <w:numPr>
          <w:ilvl w:val="0"/>
          <w:numId w:val="23"/>
        </w:numPr>
        <w:spacing w:after="0" w:line="240" w:lineRule="auto"/>
        <w:rPr>
          <w:rFonts w:ascii="Times New Roman" w:hAnsi="Times New Roman" w:cs="Times New Roman"/>
        </w:rPr>
      </w:pPr>
      <w:r w:rsidRPr="00AC7B85">
        <w:rPr>
          <w:rFonts w:ascii="Times New Roman" w:hAnsi="Times New Roman" w:cs="Times New Roman"/>
        </w:rPr>
        <w:t xml:space="preserve">Szennyvíztisztító üzemeltetési engedélye: 2 </w:t>
      </w:r>
    </w:p>
    <w:p w14:paraId="448E15C2" w14:textId="77777777" w:rsidR="0068724E" w:rsidRPr="00AC7B85" w:rsidRDefault="0068724E" w:rsidP="0068724E">
      <w:pPr>
        <w:pStyle w:val="Listaszerbekezds"/>
        <w:numPr>
          <w:ilvl w:val="0"/>
          <w:numId w:val="23"/>
        </w:numPr>
        <w:spacing w:after="0" w:line="240" w:lineRule="auto"/>
        <w:rPr>
          <w:rFonts w:ascii="Times New Roman" w:hAnsi="Times New Roman" w:cs="Times New Roman"/>
        </w:rPr>
      </w:pPr>
      <w:r w:rsidRPr="00AC7B85">
        <w:rPr>
          <w:rFonts w:ascii="Times New Roman" w:hAnsi="Times New Roman" w:cs="Times New Roman"/>
        </w:rPr>
        <w:t xml:space="preserve">Víztisztító berendezés létesítési engedélye: 2 </w:t>
      </w:r>
    </w:p>
    <w:p w14:paraId="19E57C62" w14:textId="77777777" w:rsidR="0068724E" w:rsidRPr="00AC7B85" w:rsidRDefault="0068724E" w:rsidP="0068724E">
      <w:pPr>
        <w:pStyle w:val="Listaszerbekezds"/>
        <w:numPr>
          <w:ilvl w:val="0"/>
          <w:numId w:val="23"/>
        </w:numPr>
        <w:spacing w:after="0" w:line="240" w:lineRule="auto"/>
        <w:rPr>
          <w:rFonts w:ascii="Times New Roman" w:hAnsi="Times New Roman" w:cs="Times New Roman"/>
        </w:rPr>
      </w:pPr>
      <w:r w:rsidRPr="00AC7B85">
        <w:rPr>
          <w:rFonts w:ascii="Times New Roman" w:hAnsi="Times New Roman" w:cs="Times New Roman"/>
        </w:rPr>
        <w:t xml:space="preserve">Víztisztító berendezés üzemeltetési engedélye: 4 </w:t>
      </w:r>
    </w:p>
    <w:p w14:paraId="13E18B54"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Hulladékgazdálkodással kapcsolatos eljárás: 1 </w:t>
      </w:r>
    </w:p>
    <w:p w14:paraId="4EAAD32E" w14:textId="77777777" w:rsidR="0068724E" w:rsidRPr="00AC7B85" w:rsidRDefault="0068724E" w:rsidP="0068724E">
      <w:pPr>
        <w:numPr>
          <w:ilvl w:val="0"/>
          <w:numId w:val="23"/>
        </w:numPr>
        <w:spacing w:after="0" w:line="240" w:lineRule="auto"/>
        <w:contextualSpacing/>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Hagyatéki ügyek: póthagyatéki ügyek száma: 401</w:t>
      </w:r>
    </w:p>
    <w:p w14:paraId="0A74785C" w14:textId="77777777" w:rsidR="0068724E" w:rsidRPr="00AC7B85" w:rsidRDefault="0068724E" w:rsidP="0068724E">
      <w:pPr>
        <w:numPr>
          <w:ilvl w:val="0"/>
          <w:numId w:val="23"/>
        </w:numPr>
        <w:spacing w:after="0" w:line="240" w:lineRule="auto"/>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Címkezeléssel kapcsolatos egyedi ügyek száma: 185</w:t>
      </w:r>
    </w:p>
    <w:p w14:paraId="313A236F" w14:textId="77777777" w:rsidR="0068724E" w:rsidRPr="00AC7B85" w:rsidRDefault="0068724E" w:rsidP="0068724E">
      <w:pPr>
        <w:numPr>
          <w:ilvl w:val="0"/>
          <w:numId w:val="23"/>
        </w:numPr>
        <w:spacing w:after="0"/>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60 l-es űrtartalmú hulladéktároló edény igényléséhez kiadott igazolások: 5 </w:t>
      </w:r>
    </w:p>
    <w:p w14:paraId="1E6E3424" w14:textId="77777777" w:rsidR="0068724E" w:rsidRPr="00AC7B85" w:rsidRDefault="0068724E" w:rsidP="0068724E">
      <w:pPr>
        <w:rPr>
          <w:rFonts w:ascii="Times New Roman" w:eastAsia="Times New Roman" w:hAnsi="Times New Roman" w:cs="Times New Roman"/>
          <w:b/>
          <w:bCs/>
          <w:sz w:val="24"/>
          <w:szCs w:val="24"/>
          <w:lang w:eastAsia="hu-HU"/>
        </w:rPr>
      </w:pPr>
    </w:p>
    <w:p w14:paraId="04D30241" w14:textId="77777777" w:rsidR="0068724E" w:rsidRPr="00AC7B85" w:rsidRDefault="0068724E" w:rsidP="0068724E">
      <w:pPr>
        <w:spacing w:after="0" w:line="240" w:lineRule="auto"/>
        <w:ind w:left="708"/>
        <w:jc w:val="both"/>
        <w:rPr>
          <w:rFonts w:ascii="Times New Roman" w:eastAsia="Times New Roman" w:hAnsi="Times New Roman" w:cs="Times New Roman"/>
          <w:b/>
          <w:lang w:eastAsia="hu-HU"/>
        </w:rPr>
      </w:pPr>
      <w:r w:rsidRPr="00AC7B85">
        <w:rPr>
          <w:rFonts w:ascii="Times New Roman" w:eastAsia="Times New Roman" w:hAnsi="Times New Roman" w:cs="Times New Roman"/>
          <w:b/>
          <w:lang w:eastAsia="hu-HU"/>
        </w:rPr>
        <w:lastRenderedPageBreak/>
        <w:t>2.1.2.</w:t>
      </w:r>
      <w:r>
        <w:rPr>
          <w:rFonts w:ascii="Times New Roman" w:eastAsia="Times New Roman" w:hAnsi="Times New Roman" w:cs="Times New Roman"/>
          <w:b/>
          <w:lang w:eastAsia="hu-HU"/>
        </w:rPr>
        <w:t xml:space="preserve"> </w:t>
      </w:r>
      <w:r w:rsidRPr="00AC7B85">
        <w:rPr>
          <w:rFonts w:ascii="Times New Roman" w:eastAsia="Times New Roman" w:hAnsi="Times New Roman" w:cs="Times New Roman"/>
          <w:b/>
          <w:lang w:eastAsia="hu-HU"/>
        </w:rPr>
        <w:t>Anyakönyvi igazgatási feladatok</w:t>
      </w:r>
    </w:p>
    <w:p w14:paraId="2E0A1B6E" w14:textId="77777777" w:rsidR="0068724E" w:rsidRPr="00AC7B85" w:rsidRDefault="0068724E" w:rsidP="0068724E">
      <w:pPr>
        <w:spacing w:after="0" w:line="240" w:lineRule="auto"/>
        <w:jc w:val="both"/>
        <w:rPr>
          <w:rFonts w:ascii="Times New Roman" w:eastAsia="Times New Roman" w:hAnsi="Times New Roman" w:cs="Times New Roman"/>
          <w:b/>
          <w:lang w:eastAsia="hu-HU"/>
        </w:rPr>
      </w:pPr>
    </w:p>
    <w:p w14:paraId="54CB1E0E" w14:textId="36AE38AD" w:rsidR="0068724E" w:rsidRPr="00AC7B85" w:rsidRDefault="0068724E" w:rsidP="0068724E">
      <w:pPr>
        <w:spacing w:after="0" w:line="240" w:lineRule="auto"/>
        <w:jc w:val="both"/>
        <w:rPr>
          <w:rFonts w:ascii="Times New Roman" w:eastAsia="Times New Roman" w:hAnsi="Times New Roman" w:cs="Times New Roman"/>
          <w:b/>
          <w:lang w:eastAsia="hu-HU"/>
        </w:rPr>
      </w:pPr>
      <w:r w:rsidRPr="00AC7B85">
        <w:rPr>
          <w:rFonts w:ascii="Times New Roman" w:eastAsia="Times New Roman" w:hAnsi="Times New Roman" w:cs="Times New Roman"/>
          <w:b/>
          <w:lang w:eastAsia="hu-HU"/>
        </w:rPr>
        <w:t>Az anyakönyvi eljárás során végzett feladatok, ügydarab számok 202</w:t>
      </w:r>
      <w:r w:rsidR="00936B7E">
        <w:rPr>
          <w:rFonts w:ascii="Times New Roman" w:eastAsia="Times New Roman" w:hAnsi="Times New Roman" w:cs="Times New Roman"/>
          <w:b/>
          <w:lang w:eastAsia="hu-HU"/>
        </w:rPr>
        <w:t>3</w:t>
      </w:r>
      <w:r w:rsidRPr="00AC7B85">
        <w:rPr>
          <w:rFonts w:ascii="Times New Roman" w:eastAsia="Times New Roman" w:hAnsi="Times New Roman" w:cs="Times New Roman"/>
          <w:b/>
          <w:lang w:eastAsia="hu-HU"/>
        </w:rPr>
        <w:t>-b</w:t>
      </w:r>
      <w:r w:rsidR="00936B7E">
        <w:rPr>
          <w:rFonts w:ascii="Times New Roman" w:eastAsia="Times New Roman" w:hAnsi="Times New Roman" w:cs="Times New Roman"/>
          <w:b/>
          <w:lang w:eastAsia="hu-HU"/>
        </w:rPr>
        <w:t>a</w:t>
      </w:r>
      <w:r w:rsidRPr="00AC7B85">
        <w:rPr>
          <w:rFonts w:ascii="Times New Roman" w:eastAsia="Times New Roman" w:hAnsi="Times New Roman" w:cs="Times New Roman"/>
          <w:b/>
          <w:lang w:eastAsia="hu-HU"/>
        </w:rPr>
        <w:t xml:space="preserve">n: </w:t>
      </w:r>
    </w:p>
    <w:p w14:paraId="0F4CE9CA"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születés anyakönyvezése                                                                        </w:t>
      </w:r>
      <w:r w:rsidRPr="00AC7B85">
        <w:rPr>
          <w:rFonts w:ascii="Times New Roman" w:eastAsia="Times New Roman" w:hAnsi="Times New Roman" w:cs="Times New Roman"/>
          <w:lang w:eastAsia="hu-HU"/>
        </w:rPr>
        <w:tab/>
        <w:t>1 esemény</w:t>
      </w:r>
    </w:p>
    <w:p w14:paraId="14B190AD"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házasságkötés anyakönyvezése                                                           </w:t>
      </w:r>
      <w:r w:rsidRPr="00AC7B85">
        <w:rPr>
          <w:rFonts w:ascii="Times New Roman" w:eastAsia="Times New Roman" w:hAnsi="Times New Roman" w:cs="Times New Roman"/>
          <w:lang w:eastAsia="hu-HU"/>
        </w:rPr>
        <w:tab/>
        <w:t>69 esemény</w:t>
      </w:r>
    </w:p>
    <w:p w14:paraId="7B07E95A"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haláleset anyakönyvezése                                                                   </w:t>
      </w:r>
      <w:r w:rsidRPr="00AC7B85">
        <w:rPr>
          <w:rFonts w:ascii="Times New Roman" w:eastAsia="Times New Roman" w:hAnsi="Times New Roman" w:cs="Times New Roman"/>
          <w:lang w:eastAsia="hu-HU"/>
        </w:rPr>
        <w:tab/>
        <w:t>98 esemény</w:t>
      </w:r>
    </w:p>
    <w:p w14:paraId="79901DD9"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anyakönyvi kivonat kiállítása iránti kérelem                                      </w:t>
      </w:r>
      <w:r w:rsidRPr="00AC7B85">
        <w:rPr>
          <w:rFonts w:ascii="Times New Roman" w:eastAsia="Times New Roman" w:hAnsi="Times New Roman" w:cs="Times New Roman"/>
          <w:lang w:eastAsia="hu-HU"/>
        </w:rPr>
        <w:tab/>
        <w:t xml:space="preserve">526 </w:t>
      </w:r>
    </w:p>
    <w:p w14:paraId="28D60D49"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születés rögzítése papír alapú anyakönyvből EAK rendszerbe          </w:t>
      </w:r>
      <w:r w:rsidRPr="00AC7B85">
        <w:rPr>
          <w:rFonts w:ascii="Times New Roman" w:eastAsia="Times New Roman" w:hAnsi="Times New Roman" w:cs="Times New Roman"/>
          <w:lang w:eastAsia="hu-HU"/>
        </w:rPr>
        <w:tab/>
        <w:t xml:space="preserve">326  </w:t>
      </w:r>
    </w:p>
    <w:p w14:paraId="36C8824F"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házasság rögzítése papír alapú anyakönyvből EAK rendszerbe         </w:t>
      </w:r>
      <w:r w:rsidRPr="00AC7B85">
        <w:rPr>
          <w:rFonts w:ascii="Times New Roman" w:eastAsia="Times New Roman" w:hAnsi="Times New Roman" w:cs="Times New Roman"/>
          <w:lang w:eastAsia="hu-HU"/>
        </w:rPr>
        <w:tab/>
        <w:t xml:space="preserve">111 </w:t>
      </w:r>
    </w:p>
    <w:p w14:paraId="453BF3E7"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haláleset rögzítése papír alapú anyakönyvből EAK rendszerbe           </w:t>
      </w:r>
      <w:r w:rsidRPr="00AC7B85">
        <w:rPr>
          <w:rFonts w:ascii="Times New Roman" w:eastAsia="Times New Roman" w:hAnsi="Times New Roman" w:cs="Times New Roman"/>
          <w:lang w:eastAsia="hu-HU"/>
        </w:rPr>
        <w:tab/>
        <w:t xml:space="preserve">11  </w:t>
      </w:r>
    </w:p>
    <w:p w14:paraId="2808D1A4"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Születendő gyermekre tett apai elismerő nyilatkozatok                       </w:t>
      </w:r>
      <w:r w:rsidRPr="00AC7B85">
        <w:rPr>
          <w:rFonts w:ascii="Times New Roman" w:eastAsia="Times New Roman" w:hAnsi="Times New Roman" w:cs="Times New Roman"/>
          <w:lang w:eastAsia="hu-HU"/>
        </w:rPr>
        <w:tab/>
        <w:t xml:space="preserve">20 </w:t>
      </w:r>
    </w:p>
    <w:p w14:paraId="755F498E"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           megszületett gyermekre tett apai elismerés                                          </w:t>
      </w:r>
      <w:r w:rsidRPr="00AC7B85">
        <w:rPr>
          <w:rFonts w:ascii="Times New Roman" w:eastAsia="Times New Roman" w:hAnsi="Times New Roman" w:cs="Times New Roman"/>
          <w:lang w:eastAsia="hu-HU"/>
        </w:rPr>
        <w:tab/>
        <w:t xml:space="preserve"> 9 </w:t>
      </w:r>
    </w:p>
    <w:p w14:paraId="6395C9A4"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születési családi- és utónév változtatási kérelem                                    </w:t>
      </w:r>
      <w:r w:rsidRPr="00AC7B85">
        <w:rPr>
          <w:rFonts w:ascii="Times New Roman" w:eastAsia="Times New Roman" w:hAnsi="Times New Roman" w:cs="Times New Roman"/>
          <w:lang w:eastAsia="hu-HU"/>
        </w:rPr>
        <w:tab/>
        <w:t>11</w:t>
      </w:r>
    </w:p>
    <w:p w14:paraId="04657891"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házassági névmódosítási kérelem                                                          </w:t>
      </w:r>
      <w:r w:rsidRPr="00AC7B85">
        <w:rPr>
          <w:rFonts w:ascii="Times New Roman" w:eastAsia="Times New Roman" w:hAnsi="Times New Roman" w:cs="Times New Roman"/>
          <w:lang w:eastAsia="hu-HU"/>
        </w:rPr>
        <w:tab/>
        <w:t xml:space="preserve">42 </w:t>
      </w:r>
    </w:p>
    <w:p w14:paraId="43CEF9F0"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SZÉP korú polgárok köszöntésének megszervezése                             </w:t>
      </w:r>
      <w:r w:rsidRPr="00AC7B85">
        <w:rPr>
          <w:rFonts w:ascii="Times New Roman" w:eastAsia="Times New Roman" w:hAnsi="Times New Roman" w:cs="Times New Roman"/>
          <w:lang w:eastAsia="hu-HU"/>
        </w:rPr>
        <w:tab/>
        <w:t>14 esemény</w:t>
      </w:r>
    </w:p>
    <w:p w14:paraId="76574CEB"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egyszerűsített honosítási okirat                                                             </w:t>
      </w:r>
      <w:r w:rsidRPr="00AC7B85">
        <w:rPr>
          <w:rFonts w:ascii="Times New Roman" w:eastAsia="Times New Roman" w:hAnsi="Times New Roman" w:cs="Times New Roman"/>
          <w:lang w:eastAsia="hu-HU"/>
        </w:rPr>
        <w:tab/>
        <w:t xml:space="preserve">19 </w:t>
      </w:r>
    </w:p>
    <w:p w14:paraId="0E2EC052"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w:t>
      </w:r>
      <w:r w:rsidRPr="00AC7B85">
        <w:rPr>
          <w:rFonts w:ascii="Times New Roman" w:eastAsia="Times New Roman" w:hAnsi="Times New Roman" w:cs="Times New Roman"/>
          <w:lang w:eastAsia="hu-HU"/>
        </w:rPr>
        <w:tab/>
        <w:t xml:space="preserve">hazai anyakönyvezési kérelem                                                              </w:t>
      </w:r>
      <w:r w:rsidRPr="00AC7B85">
        <w:rPr>
          <w:rFonts w:ascii="Times New Roman" w:eastAsia="Times New Roman" w:hAnsi="Times New Roman" w:cs="Times New Roman"/>
          <w:lang w:eastAsia="hu-HU"/>
        </w:rPr>
        <w:tab/>
        <w:t xml:space="preserve">12 </w:t>
      </w:r>
    </w:p>
    <w:p w14:paraId="3294C176" w14:textId="77777777" w:rsidR="0068724E" w:rsidRPr="00AC7B85" w:rsidRDefault="0068724E" w:rsidP="0068724E">
      <w:pPr>
        <w:spacing w:after="0" w:line="240" w:lineRule="auto"/>
        <w:jc w:val="both"/>
        <w:rPr>
          <w:rFonts w:ascii="Times New Roman" w:eastAsia="Times New Roman" w:hAnsi="Times New Roman" w:cs="Times New Roman"/>
          <w:bCs/>
          <w:strike/>
          <w:lang w:eastAsia="hu-HU"/>
        </w:rPr>
      </w:pPr>
    </w:p>
    <w:p w14:paraId="0FCEA423" w14:textId="77777777" w:rsidR="0068724E" w:rsidRPr="00AC7B85" w:rsidRDefault="0068724E" w:rsidP="0068724E">
      <w:pPr>
        <w:spacing w:after="0" w:line="240" w:lineRule="auto"/>
        <w:jc w:val="both"/>
        <w:rPr>
          <w:rFonts w:ascii="Times New Roman" w:eastAsia="Times New Roman" w:hAnsi="Times New Roman" w:cs="Times New Roman"/>
          <w:sz w:val="24"/>
          <w:szCs w:val="24"/>
          <w:lang w:eastAsia="hu-HU"/>
        </w:rPr>
      </w:pPr>
      <w:r w:rsidRPr="00AC7B85">
        <w:rPr>
          <w:rFonts w:ascii="Times New Roman" w:eastAsia="Times New Roman" w:hAnsi="Times New Roman" w:cs="Times New Roman"/>
          <w:sz w:val="24"/>
          <w:szCs w:val="24"/>
          <w:lang w:eastAsia="hu-HU"/>
        </w:rPr>
        <w:t xml:space="preserve"> </w:t>
      </w:r>
    </w:p>
    <w:p w14:paraId="057B8525" w14:textId="77777777" w:rsidR="0068724E" w:rsidRPr="00AC7B85" w:rsidRDefault="0068724E" w:rsidP="0068724E">
      <w:pPr>
        <w:spacing w:after="0" w:line="240" w:lineRule="auto"/>
        <w:ind w:left="708"/>
        <w:jc w:val="both"/>
        <w:rPr>
          <w:rFonts w:ascii="Times New Roman" w:eastAsia="Times New Roman" w:hAnsi="Times New Roman" w:cs="Times New Roman"/>
          <w:b/>
          <w:lang w:eastAsia="hu-HU"/>
        </w:rPr>
      </w:pPr>
      <w:r w:rsidRPr="00AC7B85">
        <w:rPr>
          <w:rFonts w:ascii="Times New Roman" w:eastAsia="Times New Roman" w:hAnsi="Times New Roman" w:cs="Times New Roman"/>
          <w:b/>
          <w:lang w:eastAsia="hu-HU"/>
        </w:rPr>
        <w:t>2.1.3.Szociális/gyermekjóléti igazgatási feladatok</w:t>
      </w:r>
    </w:p>
    <w:p w14:paraId="6EAF9948" w14:textId="77777777" w:rsidR="0068724E" w:rsidRPr="00AC7B85" w:rsidRDefault="0068724E" w:rsidP="0068724E">
      <w:pPr>
        <w:pStyle w:val="Listaszerbekezds"/>
        <w:spacing w:after="0" w:line="240" w:lineRule="auto"/>
        <w:ind w:left="1224"/>
        <w:jc w:val="both"/>
        <w:rPr>
          <w:rFonts w:ascii="Times New Roman" w:eastAsia="Times New Roman" w:hAnsi="Times New Roman" w:cs="Times New Roman"/>
          <w:b/>
          <w:lang w:eastAsia="hu-HU"/>
        </w:rPr>
      </w:pPr>
    </w:p>
    <w:p w14:paraId="61984BE0" w14:textId="77777777" w:rsidR="0068724E" w:rsidRPr="00AC7B85" w:rsidRDefault="0068724E" w:rsidP="0068724E">
      <w:pPr>
        <w:spacing w:after="0" w:line="240" w:lineRule="auto"/>
        <w:jc w:val="both"/>
        <w:rPr>
          <w:rFonts w:ascii="Times New Roman" w:eastAsia="Times New Roman" w:hAnsi="Times New Roman" w:cs="Times New Roman"/>
          <w:b/>
          <w:lang w:eastAsia="hu-HU"/>
        </w:rPr>
      </w:pPr>
      <w:r w:rsidRPr="00AC7B85">
        <w:rPr>
          <w:rFonts w:ascii="Times New Roman" w:eastAsia="Times New Roman" w:hAnsi="Times New Roman" w:cs="Times New Roman"/>
          <w:b/>
          <w:lang w:eastAsia="hu-HU"/>
        </w:rPr>
        <w:t>Szociális ellátás, gyermekjóléti alapellátás</w:t>
      </w:r>
    </w:p>
    <w:p w14:paraId="2AA3BFCC" w14:textId="77777777" w:rsidR="0068724E" w:rsidRPr="00AC7B85" w:rsidRDefault="0068724E" w:rsidP="0068724E">
      <w:pPr>
        <w:spacing w:after="0" w:line="240" w:lineRule="auto"/>
        <w:jc w:val="both"/>
        <w:rPr>
          <w:rFonts w:ascii="Times New Roman" w:eastAsia="Times New Roman" w:hAnsi="Times New Roman" w:cs="Times New Roman"/>
          <w:lang w:eastAsia="hu-HU"/>
        </w:rPr>
      </w:pPr>
    </w:p>
    <w:p w14:paraId="6701AC68"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gyermekek védelméről és a gyámügyi igazgatásról szóló 1997. évi XXXI. törvény (a továbbiakban: Gyvt.) értemében a gyermekek védelmét pénzbeli, természetbeni és személyes gondoskodást nyújtó gyermekjóléti alapellátások, illetve gyermekvédelmi szakellátások, valamint a hatósági intézkedések biztosítják.</w:t>
      </w:r>
    </w:p>
    <w:p w14:paraId="463FED91" w14:textId="77777777" w:rsidR="0068724E" w:rsidRPr="00AC7B85" w:rsidRDefault="0068724E" w:rsidP="0068724E">
      <w:pPr>
        <w:spacing w:line="240" w:lineRule="auto"/>
        <w:jc w:val="both"/>
        <w:rPr>
          <w:rFonts w:ascii="Times New Roman" w:hAnsi="Times New Roman" w:cs="Times New Roman"/>
        </w:rPr>
      </w:pPr>
      <w:r w:rsidRPr="00AC7B85">
        <w:rPr>
          <w:rFonts w:ascii="Times New Roman" w:hAnsi="Times New Roman" w:cs="Times New Roman"/>
        </w:rPr>
        <w:t>Az önkormányzat a gyermekek védelmét pénzbeli, természetbeni ellátásokkal, személyes gondoskodást nyújtó gyermekjóléti alapellátásokkal biztosítja.</w:t>
      </w:r>
    </w:p>
    <w:p w14:paraId="1D89C113"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A szociálisan rászoruló személyek - a szociális pénzbeli és természetbeni ellátások kiegészítéseként - Kiskőrös Város Önkormányzata Képviselő-testületének a szociális ellátásokról szóló 7/2015. (II. 26.) önkormányzati rendelete alapján települési támogatásban és rendkívüli települési támogatásban részesülhetnek. </w:t>
      </w:r>
    </w:p>
    <w:p w14:paraId="48C0B0DF"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A rendszeres települési támogatás  </w:t>
      </w:r>
    </w:p>
    <w:p w14:paraId="234E32FB" w14:textId="77777777" w:rsidR="0068724E" w:rsidRPr="00AC7B85" w:rsidRDefault="0068724E" w:rsidP="0068724E">
      <w:pPr>
        <w:numPr>
          <w:ilvl w:val="0"/>
          <w:numId w:val="11"/>
        </w:num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szociális alapszolgáltatás keretében nyújtott étkeztetés hozzájárulásához, valamint</w:t>
      </w:r>
    </w:p>
    <w:p w14:paraId="0A06841B" w14:textId="77777777" w:rsidR="0068724E" w:rsidRPr="00AC7B85" w:rsidRDefault="0068724E" w:rsidP="0068724E">
      <w:pPr>
        <w:numPr>
          <w:ilvl w:val="0"/>
          <w:numId w:val="11"/>
        </w:num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gyógyszerkiadások viseléséhez nyújtott támogatás.</w:t>
      </w:r>
    </w:p>
    <w:p w14:paraId="3706A6C6" w14:textId="77777777" w:rsidR="0068724E" w:rsidRPr="00AC7B85" w:rsidRDefault="0068724E" w:rsidP="0068724E">
      <w:pPr>
        <w:spacing w:after="0" w:line="240" w:lineRule="auto"/>
        <w:jc w:val="both"/>
        <w:rPr>
          <w:rFonts w:ascii="Times New Roman" w:eastAsia="Times New Roman" w:hAnsi="Times New Roman" w:cs="Times New Roman"/>
          <w:lang w:eastAsia="hu-HU"/>
        </w:rPr>
      </w:pPr>
    </w:p>
    <w:p w14:paraId="1538BECB"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rendkívüli települési támogatás az alábbi létfenntartási gond fennállása esetén nyújtott támogatás:</w:t>
      </w:r>
    </w:p>
    <w:p w14:paraId="3CFC2273" w14:textId="77777777" w:rsidR="0068724E" w:rsidRPr="00AC7B85" w:rsidRDefault="0068724E" w:rsidP="0068724E">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válsághelyzetben lévő várandós anya gyermekének megtartásához, </w:t>
      </w:r>
    </w:p>
    <w:p w14:paraId="2FC2722A" w14:textId="77777777" w:rsidR="0068724E" w:rsidRPr="00AC7B85" w:rsidRDefault="0068724E" w:rsidP="0068724E">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nevelésbe vett gyermek családjával való kapcsolattartás,</w:t>
      </w:r>
    </w:p>
    <w:p w14:paraId="51A28DAC" w14:textId="77777777" w:rsidR="0068724E" w:rsidRPr="00AC7B85" w:rsidRDefault="0068724E" w:rsidP="0068724E">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gyermek családba való visszakerülésének elősegítése,</w:t>
      </w:r>
    </w:p>
    <w:p w14:paraId="6421E636" w14:textId="77777777" w:rsidR="0068724E" w:rsidRPr="00AC7B85" w:rsidRDefault="0068724E" w:rsidP="0068724E">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gyermek hátrányos helyzete miatt a család anyagi segítségre szorul,</w:t>
      </w:r>
    </w:p>
    <w:p w14:paraId="03898096" w14:textId="77777777" w:rsidR="0068724E" w:rsidRPr="00AC7B85" w:rsidRDefault="0068724E" w:rsidP="0068724E">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a gyermek iskoláztatása, </w:t>
      </w:r>
    </w:p>
    <w:p w14:paraId="4D169B3C" w14:textId="77777777" w:rsidR="0068724E" w:rsidRPr="00AC7B85" w:rsidRDefault="0068724E" w:rsidP="0068724E">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családban egyidejűleg három vagy több gyermek születik,</w:t>
      </w:r>
    </w:p>
    <w:p w14:paraId="774E3518" w14:textId="77777777" w:rsidR="0068724E" w:rsidRPr="00AC7B85" w:rsidRDefault="0068724E" w:rsidP="0068724E">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fűtési időszak,</w:t>
      </w:r>
    </w:p>
    <w:p w14:paraId="0E57D3EE" w14:textId="77777777" w:rsidR="0068724E" w:rsidRPr="00AC7B85" w:rsidRDefault="0068724E" w:rsidP="0068724E">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lakásfenntartás havi költsége meghaladja az öregségi nyugdíj mindenkori legkisebb összegének 80%-át,</w:t>
      </w:r>
    </w:p>
    <w:p w14:paraId="5A6A0ED3" w14:textId="77777777" w:rsidR="0068724E" w:rsidRPr="00AC7B85" w:rsidRDefault="0068724E" w:rsidP="0068724E">
      <w:pPr>
        <w:pStyle w:val="Listaszerbekezds"/>
        <w:numPr>
          <w:ilvl w:val="0"/>
          <w:numId w:val="9"/>
        </w:numPr>
        <w:spacing w:after="0" w:line="240" w:lineRule="auto"/>
        <w:ind w:left="851" w:hanging="491"/>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megélhetést érintő előre nem tervezett többletkiadás esetén.</w:t>
      </w:r>
    </w:p>
    <w:p w14:paraId="31C7ABCA" w14:textId="77777777" w:rsidR="0068724E" w:rsidRPr="00AC7B85" w:rsidRDefault="0068724E" w:rsidP="0068724E">
      <w:pPr>
        <w:pStyle w:val="Listaszerbekezds"/>
        <w:spacing w:after="0" w:line="240" w:lineRule="auto"/>
        <w:ind w:left="851"/>
        <w:jc w:val="both"/>
        <w:rPr>
          <w:rFonts w:ascii="Times New Roman" w:eastAsia="Times New Roman" w:hAnsi="Times New Roman" w:cs="Times New Roman"/>
          <w:sz w:val="24"/>
          <w:szCs w:val="24"/>
          <w:lang w:eastAsia="hu-HU"/>
        </w:rPr>
      </w:pPr>
    </w:p>
    <w:p w14:paraId="541636E1" w14:textId="77777777" w:rsidR="0068724E" w:rsidRPr="00AC7B85" w:rsidRDefault="0068724E" w:rsidP="0068724E">
      <w:pPr>
        <w:pStyle w:val="Listaszerbekezds"/>
        <w:spacing w:after="0" w:line="240" w:lineRule="auto"/>
        <w:ind w:left="0"/>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Rendkívüli települési támogatás nyújtható létfenntartást veszélyeztető rendkívüli élethelyzet</w:t>
      </w:r>
    </w:p>
    <w:p w14:paraId="73442F0D" w14:textId="77777777" w:rsidR="0068724E" w:rsidRPr="00AC7B85" w:rsidRDefault="0068724E" w:rsidP="0068724E">
      <w:pPr>
        <w:pStyle w:val="Listaszerbekezds"/>
        <w:numPr>
          <w:ilvl w:val="0"/>
          <w:numId w:val="10"/>
        </w:num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elemi kár bekövetkezése, </w:t>
      </w:r>
    </w:p>
    <w:p w14:paraId="19CDF358" w14:textId="77777777" w:rsidR="0068724E" w:rsidRPr="00AC7B85" w:rsidRDefault="0068724E" w:rsidP="0068724E">
      <w:pPr>
        <w:pStyle w:val="Listaszerbekezds"/>
        <w:numPr>
          <w:ilvl w:val="0"/>
          <w:numId w:val="10"/>
        </w:num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haláleset,</w:t>
      </w:r>
    </w:p>
    <w:p w14:paraId="0CFD46EC" w14:textId="77777777" w:rsidR="0068724E" w:rsidRPr="00AC7B85" w:rsidRDefault="0068724E" w:rsidP="0068724E">
      <w:pPr>
        <w:pStyle w:val="Listaszerbekezds"/>
        <w:numPr>
          <w:ilvl w:val="0"/>
          <w:numId w:val="10"/>
        </w:num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kérelmező családjában élő személy, tartós, legalább 20 napot meghaladó kórházi kezelése esetén.</w:t>
      </w:r>
    </w:p>
    <w:p w14:paraId="068438D6"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lastRenderedPageBreak/>
        <w:t>2023. évben a szociális támogatások kifizetése pénzbeli kifizetéssel és közüzemi szolgáltatóhoz történő utalással történt.</w:t>
      </w:r>
    </w:p>
    <w:p w14:paraId="19852CF5" w14:textId="77777777" w:rsidR="0068724E" w:rsidRPr="00AC7B85" w:rsidRDefault="0068724E" w:rsidP="0068724E">
      <w:pPr>
        <w:spacing w:after="0" w:line="240" w:lineRule="auto"/>
        <w:jc w:val="both"/>
        <w:rPr>
          <w:rFonts w:ascii="Times New Roman" w:eastAsia="Times New Roman" w:hAnsi="Times New Roman" w:cs="Times New Roman"/>
          <w:lang w:eastAsia="hu-HU"/>
        </w:rPr>
      </w:pPr>
    </w:p>
    <w:p w14:paraId="251A63DC" w14:textId="77777777" w:rsidR="0068724E" w:rsidRPr="00AC7B85" w:rsidRDefault="0068724E" w:rsidP="0068724E">
      <w:pPr>
        <w:spacing w:after="0" w:line="240" w:lineRule="auto"/>
        <w:jc w:val="both"/>
        <w:rPr>
          <w:rFonts w:ascii="Times New Roman" w:eastAsia="Times New Roman" w:hAnsi="Times New Roman" w:cs="Times New Roman"/>
          <w:lang w:eastAsia="hu-HU"/>
        </w:rPr>
      </w:pPr>
    </w:p>
    <w:p w14:paraId="0075B2E3"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2023. évben az Önkormányzat az alábbi pénzbeli és természetbeni ellátásokat biztosította:</w:t>
      </w:r>
    </w:p>
    <w:p w14:paraId="3E5C5846" w14:textId="77777777" w:rsidR="0068724E" w:rsidRPr="00AC7B85" w:rsidRDefault="0068724E" w:rsidP="0068724E">
      <w:pPr>
        <w:spacing w:after="0" w:line="240" w:lineRule="auto"/>
        <w:jc w:val="both"/>
        <w:rPr>
          <w:rFonts w:ascii="Times New Roman" w:eastAsia="Times New Roman" w:hAnsi="Times New Roman" w:cs="Times New Roman"/>
          <w:lang w:eastAsia="hu-HU"/>
        </w:rPr>
      </w:pPr>
    </w:p>
    <w:tbl>
      <w:tblPr>
        <w:tblStyle w:val="Rcsostblzat"/>
        <w:tblW w:w="0" w:type="auto"/>
        <w:tblLook w:val="04A0" w:firstRow="1" w:lastRow="0" w:firstColumn="1" w:lastColumn="0" w:noHBand="0" w:noVBand="1"/>
      </w:tblPr>
      <w:tblGrid>
        <w:gridCol w:w="5366"/>
        <w:gridCol w:w="3560"/>
      </w:tblGrid>
      <w:tr w:rsidR="0068724E" w:rsidRPr="00AC7B85" w14:paraId="1865CF71" w14:textId="77777777" w:rsidTr="007425EE">
        <w:tc>
          <w:tcPr>
            <w:tcW w:w="5366" w:type="dxa"/>
            <w:tcBorders>
              <w:top w:val="single" w:sz="4" w:space="0" w:color="auto"/>
              <w:left w:val="single" w:sz="4" w:space="0" w:color="auto"/>
              <w:bottom w:val="single" w:sz="4" w:space="0" w:color="auto"/>
              <w:right w:val="single" w:sz="4" w:space="0" w:color="auto"/>
            </w:tcBorders>
            <w:hideMark/>
          </w:tcPr>
          <w:p w14:paraId="77B35CE7" w14:textId="77777777" w:rsidR="0068724E" w:rsidRPr="00AC7B85" w:rsidRDefault="0068724E" w:rsidP="007425EE">
            <w:pPr>
              <w:jc w:val="center"/>
              <w:rPr>
                <w:rFonts w:ascii="Times New Roman" w:eastAsia="Times New Roman" w:hAnsi="Times New Roman" w:cs="Times New Roman"/>
                <w:b/>
                <w:lang w:eastAsia="hu-HU"/>
              </w:rPr>
            </w:pPr>
            <w:r w:rsidRPr="00AC7B85">
              <w:rPr>
                <w:rFonts w:ascii="Times New Roman" w:eastAsia="Times New Roman" w:hAnsi="Times New Roman" w:cs="Times New Roman"/>
                <w:b/>
                <w:lang w:eastAsia="hu-HU"/>
              </w:rPr>
              <w:t>Szociális támogatás neve</w:t>
            </w:r>
          </w:p>
        </w:tc>
        <w:tc>
          <w:tcPr>
            <w:tcW w:w="3560" w:type="dxa"/>
            <w:tcBorders>
              <w:top w:val="single" w:sz="4" w:space="0" w:color="auto"/>
              <w:left w:val="single" w:sz="4" w:space="0" w:color="auto"/>
              <w:bottom w:val="single" w:sz="4" w:space="0" w:color="auto"/>
              <w:right w:val="single" w:sz="4" w:space="0" w:color="auto"/>
            </w:tcBorders>
            <w:hideMark/>
          </w:tcPr>
          <w:p w14:paraId="37000FAA" w14:textId="77777777" w:rsidR="0068724E" w:rsidRPr="00AC7B85" w:rsidRDefault="0068724E" w:rsidP="007425EE">
            <w:pPr>
              <w:jc w:val="center"/>
              <w:rPr>
                <w:rFonts w:ascii="Times New Roman" w:eastAsia="Times New Roman" w:hAnsi="Times New Roman" w:cs="Times New Roman"/>
                <w:b/>
                <w:lang w:eastAsia="hu-HU"/>
              </w:rPr>
            </w:pPr>
            <w:r w:rsidRPr="00AC7B85">
              <w:rPr>
                <w:rFonts w:ascii="Times New Roman" w:eastAsia="Times New Roman" w:hAnsi="Times New Roman" w:cs="Times New Roman"/>
                <w:b/>
                <w:lang w:eastAsia="hu-HU"/>
              </w:rPr>
              <w:t>Ellátottak száma</w:t>
            </w:r>
          </w:p>
        </w:tc>
      </w:tr>
      <w:tr w:rsidR="0068724E" w:rsidRPr="00AC7B85" w14:paraId="34999C84" w14:textId="77777777" w:rsidTr="007425EE">
        <w:tc>
          <w:tcPr>
            <w:tcW w:w="5366" w:type="dxa"/>
            <w:tcBorders>
              <w:top w:val="single" w:sz="4" w:space="0" w:color="auto"/>
              <w:left w:val="single" w:sz="4" w:space="0" w:color="auto"/>
              <w:bottom w:val="single" w:sz="4" w:space="0" w:color="auto"/>
              <w:right w:val="single" w:sz="4" w:space="0" w:color="auto"/>
            </w:tcBorders>
            <w:hideMark/>
          </w:tcPr>
          <w:p w14:paraId="14D3DDFF" w14:textId="77777777" w:rsidR="0068724E" w:rsidRPr="00AC7B85" w:rsidRDefault="0068724E" w:rsidP="007425EE">
            <w:pPr>
              <w:jc w:val="center"/>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rendszeres gyermekvédelmi kedvezmény</w:t>
            </w:r>
          </w:p>
        </w:tc>
        <w:tc>
          <w:tcPr>
            <w:tcW w:w="3560" w:type="dxa"/>
            <w:tcBorders>
              <w:top w:val="single" w:sz="4" w:space="0" w:color="auto"/>
              <w:left w:val="single" w:sz="4" w:space="0" w:color="auto"/>
              <w:bottom w:val="single" w:sz="4" w:space="0" w:color="auto"/>
              <w:right w:val="single" w:sz="4" w:space="0" w:color="auto"/>
            </w:tcBorders>
            <w:hideMark/>
          </w:tcPr>
          <w:p w14:paraId="1EF83F1A" w14:textId="77777777" w:rsidR="0068724E" w:rsidRPr="00AC7B85" w:rsidRDefault="0068724E" w:rsidP="007425EE">
            <w:pPr>
              <w:jc w:val="center"/>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106 fő</w:t>
            </w:r>
          </w:p>
        </w:tc>
      </w:tr>
      <w:tr w:rsidR="0068724E" w:rsidRPr="00AC7B85" w14:paraId="142D4F6A" w14:textId="77777777" w:rsidTr="007425EE">
        <w:tc>
          <w:tcPr>
            <w:tcW w:w="5366" w:type="dxa"/>
            <w:tcBorders>
              <w:top w:val="single" w:sz="4" w:space="0" w:color="auto"/>
              <w:left w:val="single" w:sz="4" w:space="0" w:color="auto"/>
              <w:bottom w:val="single" w:sz="4" w:space="0" w:color="auto"/>
              <w:right w:val="single" w:sz="4" w:space="0" w:color="auto"/>
            </w:tcBorders>
            <w:hideMark/>
          </w:tcPr>
          <w:p w14:paraId="04164627" w14:textId="77777777" w:rsidR="0068724E" w:rsidRPr="00AC7B85" w:rsidRDefault="0068724E" w:rsidP="007425EE">
            <w:pPr>
              <w:jc w:val="center"/>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lakbértámogatás</w:t>
            </w:r>
          </w:p>
        </w:tc>
        <w:tc>
          <w:tcPr>
            <w:tcW w:w="3560" w:type="dxa"/>
            <w:tcBorders>
              <w:top w:val="single" w:sz="4" w:space="0" w:color="auto"/>
              <w:left w:val="single" w:sz="4" w:space="0" w:color="auto"/>
              <w:bottom w:val="single" w:sz="4" w:space="0" w:color="auto"/>
              <w:right w:val="single" w:sz="4" w:space="0" w:color="auto"/>
            </w:tcBorders>
            <w:hideMark/>
          </w:tcPr>
          <w:p w14:paraId="658E039B" w14:textId="77777777" w:rsidR="0068724E" w:rsidRPr="00AC7B85" w:rsidRDefault="0068724E" w:rsidP="007425EE">
            <w:pPr>
              <w:jc w:val="center"/>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0 fő</w:t>
            </w:r>
          </w:p>
        </w:tc>
      </w:tr>
      <w:tr w:rsidR="0068724E" w:rsidRPr="00AC7B85" w14:paraId="195E657C" w14:textId="77777777" w:rsidTr="007425EE">
        <w:tc>
          <w:tcPr>
            <w:tcW w:w="5366" w:type="dxa"/>
            <w:tcBorders>
              <w:top w:val="single" w:sz="4" w:space="0" w:color="auto"/>
              <w:left w:val="single" w:sz="4" w:space="0" w:color="auto"/>
              <w:bottom w:val="single" w:sz="4" w:space="0" w:color="auto"/>
              <w:right w:val="single" w:sz="4" w:space="0" w:color="auto"/>
            </w:tcBorders>
            <w:hideMark/>
          </w:tcPr>
          <w:p w14:paraId="294C63E2"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települési támogatás (gyógyszer)</w:t>
            </w:r>
          </w:p>
        </w:tc>
        <w:tc>
          <w:tcPr>
            <w:tcW w:w="3560" w:type="dxa"/>
            <w:tcBorders>
              <w:top w:val="single" w:sz="4" w:space="0" w:color="auto"/>
              <w:left w:val="single" w:sz="4" w:space="0" w:color="auto"/>
              <w:bottom w:val="single" w:sz="4" w:space="0" w:color="auto"/>
              <w:right w:val="single" w:sz="4" w:space="0" w:color="auto"/>
            </w:tcBorders>
            <w:hideMark/>
          </w:tcPr>
          <w:p w14:paraId="72A0AECA"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0 fő</w:t>
            </w:r>
          </w:p>
        </w:tc>
      </w:tr>
      <w:tr w:rsidR="0068724E" w:rsidRPr="00AC7B85" w14:paraId="3D4469B7" w14:textId="77777777" w:rsidTr="007425EE">
        <w:trPr>
          <w:trHeight w:val="318"/>
        </w:trPr>
        <w:tc>
          <w:tcPr>
            <w:tcW w:w="5366" w:type="dxa"/>
            <w:tcBorders>
              <w:top w:val="single" w:sz="4" w:space="0" w:color="auto"/>
              <w:left w:val="single" w:sz="4" w:space="0" w:color="auto"/>
              <w:bottom w:val="single" w:sz="4" w:space="0" w:color="auto"/>
              <w:right w:val="single" w:sz="4" w:space="0" w:color="auto"/>
            </w:tcBorders>
            <w:hideMark/>
          </w:tcPr>
          <w:p w14:paraId="55680150"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települési támogatás (étkeztetés)</w:t>
            </w:r>
          </w:p>
        </w:tc>
        <w:tc>
          <w:tcPr>
            <w:tcW w:w="3560" w:type="dxa"/>
            <w:tcBorders>
              <w:top w:val="single" w:sz="4" w:space="0" w:color="auto"/>
              <w:left w:val="single" w:sz="4" w:space="0" w:color="auto"/>
              <w:bottom w:val="single" w:sz="4" w:space="0" w:color="auto"/>
              <w:right w:val="single" w:sz="4" w:space="0" w:color="auto"/>
            </w:tcBorders>
            <w:hideMark/>
          </w:tcPr>
          <w:p w14:paraId="12074DE8"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1 fő</w:t>
            </w:r>
          </w:p>
        </w:tc>
      </w:tr>
      <w:tr w:rsidR="0068724E" w:rsidRPr="00AC7B85" w14:paraId="527B8C54" w14:textId="77777777" w:rsidTr="007425EE">
        <w:tc>
          <w:tcPr>
            <w:tcW w:w="5366" w:type="dxa"/>
            <w:tcBorders>
              <w:top w:val="single" w:sz="4" w:space="0" w:color="auto"/>
              <w:left w:val="single" w:sz="4" w:space="0" w:color="auto"/>
              <w:bottom w:val="single" w:sz="4" w:space="0" w:color="auto"/>
              <w:right w:val="single" w:sz="4" w:space="0" w:color="auto"/>
            </w:tcBorders>
            <w:hideMark/>
          </w:tcPr>
          <w:p w14:paraId="0498604F"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rendkívüli települési támogatás</w:t>
            </w:r>
          </w:p>
        </w:tc>
        <w:tc>
          <w:tcPr>
            <w:tcW w:w="3560" w:type="dxa"/>
            <w:tcBorders>
              <w:top w:val="single" w:sz="4" w:space="0" w:color="auto"/>
              <w:left w:val="single" w:sz="4" w:space="0" w:color="auto"/>
              <w:bottom w:val="single" w:sz="4" w:space="0" w:color="auto"/>
              <w:right w:val="single" w:sz="4" w:space="0" w:color="auto"/>
            </w:tcBorders>
            <w:hideMark/>
          </w:tcPr>
          <w:p w14:paraId="64B36D78"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46 fő 64 esetben</w:t>
            </w:r>
          </w:p>
        </w:tc>
      </w:tr>
      <w:tr w:rsidR="0068724E" w:rsidRPr="00AC7B85" w14:paraId="3E4B1CAC" w14:textId="77777777" w:rsidTr="007425EE">
        <w:tc>
          <w:tcPr>
            <w:tcW w:w="5366" w:type="dxa"/>
            <w:tcBorders>
              <w:top w:val="single" w:sz="4" w:space="0" w:color="auto"/>
              <w:left w:val="single" w:sz="4" w:space="0" w:color="auto"/>
              <w:bottom w:val="single" w:sz="4" w:space="0" w:color="auto"/>
              <w:right w:val="single" w:sz="4" w:space="0" w:color="auto"/>
            </w:tcBorders>
            <w:hideMark/>
          </w:tcPr>
          <w:p w14:paraId="68C35665"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szociális célú tűzifa támogatás</w:t>
            </w:r>
          </w:p>
        </w:tc>
        <w:tc>
          <w:tcPr>
            <w:tcW w:w="3560" w:type="dxa"/>
            <w:tcBorders>
              <w:top w:val="single" w:sz="4" w:space="0" w:color="auto"/>
              <w:left w:val="single" w:sz="4" w:space="0" w:color="auto"/>
              <w:bottom w:val="single" w:sz="4" w:space="0" w:color="auto"/>
              <w:right w:val="single" w:sz="4" w:space="0" w:color="auto"/>
            </w:tcBorders>
            <w:hideMark/>
          </w:tcPr>
          <w:p w14:paraId="28D63F67"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100 fő</w:t>
            </w:r>
          </w:p>
        </w:tc>
      </w:tr>
      <w:tr w:rsidR="0068724E" w:rsidRPr="00AC7B85" w14:paraId="2C9D7EB7" w14:textId="77777777" w:rsidTr="007425EE">
        <w:tc>
          <w:tcPr>
            <w:tcW w:w="5366" w:type="dxa"/>
            <w:tcBorders>
              <w:top w:val="single" w:sz="4" w:space="0" w:color="auto"/>
              <w:left w:val="single" w:sz="4" w:space="0" w:color="auto"/>
              <w:bottom w:val="single" w:sz="4" w:space="0" w:color="auto"/>
              <w:right w:val="single" w:sz="4" w:space="0" w:color="auto"/>
            </w:tcBorders>
            <w:hideMark/>
          </w:tcPr>
          <w:p w14:paraId="6297CC8C"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köztemetés</w:t>
            </w:r>
          </w:p>
        </w:tc>
        <w:tc>
          <w:tcPr>
            <w:tcW w:w="3560" w:type="dxa"/>
            <w:tcBorders>
              <w:top w:val="single" w:sz="4" w:space="0" w:color="auto"/>
              <w:left w:val="single" w:sz="4" w:space="0" w:color="auto"/>
              <w:bottom w:val="single" w:sz="4" w:space="0" w:color="auto"/>
              <w:right w:val="single" w:sz="4" w:space="0" w:color="auto"/>
            </w:tcBorders>
            <w:hideMark/>
          </w:tcPr>
          <w:p w14:paraId="748EFD6F"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1 fő</w:t>
            </w:r>
          </w:p>
        </w:tc>
      </w:tr>
      <w:tr w:rsidR="0068724E" w:rsidRPr="00AC7B85" w14:paraId="6A8DDA90" w14:textId="77777777" w:rsidTr="007425EE">
        <w:tc>
          <w:tcPr>
            <w:tcW w:w="5366" w:type="dxa"/>
            <w:tcBorders>
              <w:top w:val="single" w:sz="4" w:space="0" w:color="auto"/>
              <w:left w:val="single" w:sz="4" w:space="0" w:color="auto"/>
              <w:bottom w:val="single" w:sz="4" w:space="0" w:color="auto"/>
              <w:right w:val="single" w:sz="4" w:space="0" w:color="auto"/>
            </w:tcBorders>
            <w:hideMark/>
          </w:tcPr>
          <w:p w14:paraId="311301D5"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BURSA Hungarica Ösztöndíj</w:t>
            </w:r>
          </w:p>
        </w:tc>
        <w:tc>
          <w:tcPr>
            <w:tcW w:w="3560" w:type="dxa"/>
            <w:tcBorders>
              <w:top w:val="single" w:sz="4" w:space="0" w:color="auto"/>
              <w:left w:val="single" w:sz="4" w:space="0" w:color="auto"/>
              <w:bottom w:val="single" w:sz="4" w:space="0" w:color="auto"/>
              <w:right w:val="single" w:sz="4" w:space="0" w:color="auto"/>
            </w:tcBorders>
            <w:hideMark/>
          </w:tcPr>
          <w:p w14:paraId="413A0991" w14:textId="77777777" w:rsidR="0068724E" w:rsidRPr="00AC7B85" w:rsidRDefault="0068724E" w:rsidP="007425EE">
            <w:pPr>
              <w:jc w:val="center"/>
              <w:rPr>
                <w:rFonts w:ascii="Times New Roman" w:eastAsia="Times New Roman" w:hAnsi="Times New Roman" w:cs="Times New Roman"/>
                <w:bCs/>
                <w:lang w:eastAsia="hu-HU"/>
              </w:rPr>
            </w:pPr>
            <w:r w:rsidRPr="00AC7B85">
              <w:rPr>
                <w:rFonts w:ascii="Times New Roman" w:eastAsia="Times New Roman" w:hAnsi="Times New Roman" w:cs="Times New Roman"/>
                <w:bCs/>
                <w:lang w:eastAsia="hu-HU"/>
              </w:rPr>
              <w:t>8 fő</w:t>
            </w:r>
          </w:p>
        </w:tc>
      </w:tr>
    </w:tbl>
    <w:p w14:paraId="5F06ACD0" w14:textId="77777777" w:rsidR="0068724E" w:rsidRPr="00AC7B85" w:rsidRDefault="0068724E" w:rsidP="0068724E">
      <w:pPr>
        <w:spacing w:after="0" w:line="240" w:lineRule="auto"/>
        <w:jc w:val="both"/>
        <w:rPr>
          <w:rFonts w:ascii="Times New Roman" w:eastAsia="Times New Roman" w:hAnsi="Times New Roman" w:cs="Times New Roman"/>
          <w:b/>
          <w:bCs/>
          <w:lang w:eastAsia="hu-HU"/>
        </w:rPr>
      </w:pPr>
    </w:p>
    <w:p w14:paraId="1E2093FC"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2023. évben szociális ellátásokra - rendkívüli települési támogatás (1.350.464,-Ft), települési támogatás (15.400,-Ft), köztemetés (231.576,-Ft) – 1.597.440,- Ft került kifizetésre.</w:t>
      </w:r>
    </w:p>
    <w:p w14:paraId="62D9FE04" w14:textId="77777777" w:rsidR="0068724E" w:rsidRPr="00AC7B85" w:rsidRDefault="0068724E" w:rsidP="0068724E">
      <w:pPr>
        <w:spacing w:after="0" w:line="240" w:lineRule="auto"/>
        <w:jc w:val="both"/>
        <w:rPr>
          <w:rFonts w:ascii="Times New Roman" w:eastAsia="Times New Roman" w:hAnsi="Times New Roman" w:cs="Times New Roman"/>
          <w:lang w:eastAsia="hu-HU"/>
        </w:rPr>
      </w:pPr>
    </w:p>
    <w:p w14:paraId="5FF2C6A1"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Bursa Hungarica Felsőoktatási Önkormányzati Ösztöndíjpályázaton belül a szociálisan rászoruló felsőoktatási hallgatók tanulmányainak támogatására az Önkormányzat a 2023. évi költségvetésében 700.000,-Ft előirányzatot biztosított. </w:t>
      </w:r>
    </w:p>
    <w:p w14:paraId="7FBAECE5" w14:textId="77777777" w:rsidR="0068724E" w:rsidRPr="00AC7B85" w:rsidRDefault="0068724E" w:rsidP="0068724E">
      <w:pPr>
        <w:spacing w:after="0" w:line="240" w:lineRule="auto"/>
        <w:jc w:val="both"/>
        <w:rPr>
          <w:rFonts w:ascii="Times New Roman" w:eastAsia="Times New Roman" w:hAnsi="Times New Roman" w:cs="Times New Roman"/>
          <w:strike/>
          <w:highlight w:val="green"/>
          <w:lang w:eastAsia="hu-HU"/>
        </w:rPr>
      </w:pPr>
    </w:p>
    <w:p w14:paraId="411F084D" w14:textId="77777777" w:rsidR="0068724E" w:rsidRPr="00AC7B85" w:rsidRDefault="0068724E" w:rsidP="0068724E">
      <w:pPr>
        <w:spacing w:after="0" w:line="240" w:lineRule="auto"/>
        <w:jc w:val="both"/>
        <w:rPr>
          <w:rFonts w:ascii="Times New Roman" w:hAnsi="Times New Roman" w:cs="Times New Roman"/>
        </w:rPr>
      </w:pPr>
      <w:r w:rsidRPr="00AC7B85">
        <w:rPr>
          <w:rFonts w:ascii="Times New Roman" w:hAnsi="Times New Roman" w:cs="Times New Roman"/>
        </w:rPr>
        <w:t xml:space="preserve">A szünidei gyermekétkeztetés keretében a Gyvt. alapján a szülő, törvényes képviselő kérelmére a déli meleg főétkezést 2023. évben is biztosította az Önkormányzat a hátrányos helyzetű gyermek és a rendszeres gyermekvédelmi kedvezményben részesülő, halmozottan hátrányos helyzetű gyermek részére </w:t>
      </w:r>
    </w:p>
    <w:p w14:paraId="5E8E363B" w14:textId="77777777" w:rsidR="0068724E" w:rsidRPr="00AC7B85" w:rsidRDefault="0068724E" w:rsidP="0068724E">
      <w:pPr>
        <w:spacing w:after="0" w:line="240" w:lineRule="auto"/>
        <w:ind w:firstLine="204"/>
        <w:jc w:val="both"/>
        <w:rPr>
          <w:rFonts w:ascii="Times New Roman" w:hAnsi="Times New Roman" w:cs="Times New Roman"/>
        </w:rPr>
      </w:pPr>
      <w:r w:rsidRPr="00AC7B85">
        <w:rPr>
          <w:rFonts w:ascii="Times New Roman" w:hAnsi="Times New Roman" w:cs="Times New Roman"/>
          <w:iCs/>
        </w:rPr>
        <w:t xml:space="preserve">a) </w:t>
      </w:r>
      <w:r w:rsidRPr="00AC7B85">
        <w:rPr>
          <w:rFonts w:ascii="Times New Roman" w:hAnsi="Times New Roman" w:cs="Times New Roman"/>
        </w:rPr>
        <w:t>a bölcsődében, óvodai nevelésben részesülő gyermekek számára a bölcsődei ellátást nyújtó intézmény és az óvoda zárva tartásának időtartama alatt valamennyi munkanapon,</w:t>
      </w:r>
    </w:p>
    <w:p w14:paraId="10C3617C" w14:textId="77777777" w:rsidR="0068724E" w:rsidRPr="00AC7B85" w:rsidRDefault="0068724E" w:rsidP="0068724E">
      <w:pPr>
        <w:spacing w:after="0" w:line="240" w:lineRule="auto"/>
        <w:ind w:firstLine="204"/>
        <w:jc w:val="both"/>
        <w:rPr>
          <w:rFonts w:ascii="Times New Roman" w:hAnsi="Times New Roman" w:cs="Times New Roman"/>
        </w:rPr>
      </w:pPr>
      <w:r w:rsidRPr="00AC7B85">
        <w:rPr>
          <w:rFonts w:ascii="Times New Roman" w:hAnsi="Times New Roman" w:cs="Times New Roman"/>
          <w:iCs/>
        </w:rPr>
        <w:t xml:space="preserve">b) </w:t>
      </w:r>
      <w:r w:rsidRPr="00AC7B85">
        <w:rPr>
          <w:rFonts w:ascii="Times New Roman" w:hAnsi="Times New Roman" w:cs="Times New Roman"/>
        </w:rPr>
        <w:t xml:space="preserve">az </w:t>
      </w:r>
      <w:r w:rsidRPr="00AC7B85">
        <w:rPr>
          <w:rFonts w:ascii="Times New Roman" w:hAnsi="Times New Roman" w:cs="Times New Roman"/>
          <w:iCs/>
        </w:rPr>
        <w:t xml:space="preserve">a) </w:t>
      </w:r>
      <w:r w:rsidRPr="00AC7B85">
        <w:rPr>
          <w:rFonts w:ascii="Times New Roman" w:hAnsi="Times New Roman" w:cs="Times New Roman"/>
        </w:rPr>
        <w:t>pont alá nem tartozó gyermekek számára</w:t>
      </w:r>
      <w:r w:rsidRPr="00AC7B85">
        <w:rPr>
          <w:rFonts w:ascii="Times New Roman" w:hAnsi="Times New Roman" w:cs="Times New Roman"/>
          <w:iCs/>
        </w:rPr>
        <w:t xml:space="preserve"> </w:t>
      </w:r>
      <w:r w:rsidRPr="00AC7B85">
        <w:rPr>
          <w:rFonts w:ascii="Times New Roman" w:hAnsi="Times New Roman" w:cs="Times New Roman"/>
        </w:rPr>
        <w:t>a nyári szünetben legalább 43 munkanapon, legfeljebb a nyári szünet időtartamára eső valamennyi munkanapon.</w:t>
      </w:r>
    </w:p>
    <w:p w14:paraId="327F82AD" w14:textId="77777777" w:rsidR="0068724E" w:rsidRPr="00AC7B85" w:rsidRDefault="0068724E" w:rsidP="0068724E">
      <w:pPr>
        <w:spacing w:after="0" w:line="240" w:lineRule="auto"/>
        <w:jc w:val="both"/>
        <w:rPr>
          <w:rFonts w:ascii="Times New Roman" w:eastAsia="Times New Roman" w:hAnsi="Times New Roman" w:cs="Times New Roman"/>
          <w:strike/>
          <w:lang w:eastAsia="hu-HU"/>
        </w:rPr>
      </w:pPr>
    </w:p>
    <w:p w14:paraId="60C4FC44"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személyes gondoskodást nyújtó gyermekjóléti alapellátások és gyermekvédelmi szakellátások térítési díjáról és az igénylésükhöz felhasználható bizonyítékokról szóló 328/2011. (XII. 29.) Korm. rendelet 13/B. §</w:t>
      </w:r>
      <w:r w:rsidRPr="00AC7B85">
        <w:rPr>
          <w:rFonts w:ascii="Times New Roman" w:eastAsia="Times New Roman" w:hAnsi="Times New Roman" w:cs="Times New Roman"/>
          <w:b/>
          <w:bCs/>
          <w:lang w:eastAsia="hu-HU"/>
        </w:rPr>
        <w:t>-</w:t>
      </w:r>
      <w:r w:rsidRPr="00AC7B85">
        <w:rPr>
          <w:rFonts w:ascii="Times New Roman" w:eastAsia="Times New Roman" w:hAnsi="Times New Roman" w:cs="Times New Roman"/>
          <w:lang w:eastAsia="hu-HU"/>
        </w:rPr>
        <w:t xml:space="preserve">a alapján a jegyző 2023. évben is írásban tájékoztatta azon hátrányos helyzetű és rendszeres gyermekvédelmi kedvezményben részesülő, </w:t>
      </w:r>
      <w:r w:rsidRPr="00AC7B85">
        <w:rPr>
          <w:rFonts w:ascii="Times New Roman" w:eastAsia="Times New Roman" w:hAnsi="Times New Roman" w:cs="Times New Roman"/>
          <w:sz w:val="24"/>
          <w:szCs w:val="24"/>
          <w:lang w:eastAsia="hu-HU"/>
        </w:rPr>
        <w:t xml:space="preserve">halmozottan hátrányos helyzetű gyermek szülőjét </w:t>
      </w:r>
      <w:r w:rsidRPr="00AC7B85">
        <w:rPr>
          <w:rFonts w:ascii="Times New Roman" w:eastAsia="Times New Roman" w:hAnsi="Times New Roman" w:cs="Times New Roman"/>
          <w:lang w:eastAsia="hu-HU"/>
        </w:rPr>
        <w:t xml:space="preserve">vagy más törvényes képviselőjét, aki jogosult a szünidei gyermekétkeztetésre. </w:t>
      </w:r>
    </w:p>
    <w:p w14:paraId="000E993E"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A fentiek alapján a jogosultak részére – 2023-ban  </w:t>
      </w:r>
    </w:p>
    <w:p w14:paraId="4B199F83" w14:textId="77777777" w:rsidR="0068724E" w:rsidRPr="00AC7B85" w:rsidRDefault="0068724E" w:rsidP="0068724E">
      <w:pPr>
        <w:numPr>
          <w:ilvl w:val="0"/>
          <w:numId w:val="41"/>
        </w:num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tavaszi szünetre 45 családnak, 95 gyermekére,</w:t>
      </w:r>
    </w:p>
    <w:p w14:paraId="31094314" w14:textId="77777777" w:rsidR="0068724E" w:rsidRPr="00AC7B85" w:rsidRDefault="0068724E" w:rsidP="0068724E">
      <w:pPr>
        <w:numPr>
          <w:ilvl w:val="0"/>
          <w:numId w:val="41"/>
        </w:num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nyári szünetre 49 családnak, 103 gyermekére,</w:t>
      </w:r>
    </w:p>
    <w:p w14:paraId="4B5F1940" w14:textId="77777777" w:rsidR="0068724E" w:rsidRPr="00AC7B85" w:rsidRDefault="0068724E" w:rsidP="0068724E">
      <w:pPr>
        <w:numPr>
          <w:ilvl w:val="0"/>
          <w:numId w:val="41"/>
        </w:num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őszi és téli szünetre 39 családnak, 87 gyermekére tekintettel</w:t>
      </w:r>
    </w:p>
    <w:p w14:paraId="1A5894ED"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került postázásra a tájékoztatás és az a formanyomtatvány, amelyen igényelni tudták a szünidei gyermekétkeztetést.</w:t>
      </w:r>
    </w:p>
    <w:p w14:paraId="5356186C" w14:textId="77777777" w:rsidR="0068724E" w:rsidRDefault="0068724E" w:rsidP="0068724E">
      <w:pPr>
        <w:spacing w:after="0" w:line="240" w:lineRule="auto"/>
        <w:rPr>
          <w:rFonts w:ascii="Times New Roman" w:hAnsi="Times New Roman" w:cs="Times New Roman"/>
          <w:lang w:eastAsia="hu-HU"/>
        </w:rPr>
      </w:pPr>
    </w:p>
    <w:p w14:paraId="0A120522" w14:textId="77777777" w:rsidR="00CA10D9" w:rsidRPr="00AC7B85" w:rsidRDefault="00CA10D9" w:rsidP="0068724E">
      <w:pPr>
        <w:spacing w:after="0" w:line="240" w:lineRule="auto"/>
        <w:rPr>
          <w:rFonts w:ascii="Times New Roman" w:hAnsi="Times New Roman" w:cs="Times New Roman"/>
          <w:lang w:eastAsia="hu-HU"/>
        </w:rPr>
      </w:pPr>
    </w:p>
    <w:p w14:paraId="28F3B649"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lastRenderedPageBreak/>
        <w:t xml:space="preserve">2023. évben az Önkormányzat </w:t>
      </w:r>
      <w:r w:rsidRPr="00AC7B85">
        <w:rPr>
          <w:rFonts w:ascii="Times New Roman" w:eastAsia="Times New Roman" w:hAnsi="Times New Roman" w:cs="Times New Roman"/>
          <w:bCs/>
          <w:lang w:eastAsia="hu-HU"/>
        </w:rPr>
        <w:t xml:space="preserve">a szülő, törvényes képviselő kérelmére </w:t>
      </w:r>
      <w:r w:rsidRPr="00AC7B85">
        <w:rPr>
          <w:rFonts w:ascii="Times New Roman" w:eastAsia="Times New Roman" w:hAnsi="Times New Roman" w:cs="Times New Roman"/>
          <w:lang w:eastAsia="hu-HU"/>
        </w:rPr>
        <w:t>a szünidei gyermekétkeztetés keretében az évközi szünet időtartama alatt a nyári tanítási szünetben: 6 fő részére 43 munkanapon biztosította ingyenesen a déli meleg főétkezést az Eatrend Kft. tálalókonyháján. A tavaszi és téli szünet alatt nem igényelte senki az ellátást.</w:t>
      </w:r>
    </w:p>
    <w:p w14:paraId="28A4DA33" w14:textId="77777777" w:rsidR="0068724E" w:rsidRPr="00AC7B85" w:rsidRDefault="0068724E" w:rsidP="0068724E">
      <w:pPr>
        <w:spacing w:after="0" w:line="240" w:lineRule="auto"/>
        <w:jc w:val="both"/>
        <w:rPr>
          <w:rFonts w:ascii="Times New Roman" w:eastAsia="Times New Roman" w:hAnsi="Times New Roman" w:cs="Times New Roman"/>
          <w:bCs/>
          <w:sz w:val="24"/>
          <w:szCs w:val="24"/>
          <w:lang w:eastAsia="hu-HU"/>
        </w:rPr>
      </w:pPr>
    </w:p>
    <w:p w14:paraId="57539B89" w14:textId="77777777" w:rsidR="0068724E" w:rsidRPr="00AC7B85" w:rsidRDefault="0068724E" w:rsidP="0068724E">
      <w:pPr>
        <w:spacing w:after="0" w:line="240" w:lineRule="auto"/>
        <w:jc w:val="both"/>
        <w:rPr>
          <w:rFonts w:ascii="Times New Roman" w:hAnsi="Times New Roman" w:cs="Times New Roman"/>
        </w:rPr>
      </w:pPr>
      <w:r w:rsidRPr="00AC7B85">
        <w:rPr>
          <w:rFonts w:ascii="Times New Roman" w:hAnsi="Times New Roman" w:cs="Times New Roman"/>
        </w:rPr>
        <w:t>Rendőrség megkeresésére 2023. évben a szabálysértésekről, a szabálysértési eljárásról és a szabálysértési nyilvántartási rendszerről szóló 2012. évi II. törvény 147. § (5a) bekezdése alapján 9</w:t>
      </w:r>
      <w:r w:rsidRPr="00AC7B85">
        <w:rPr>
          <w:rFonts w:ascii="Times New Roman" w:hAnsi="Times New Roman" w:cs="Times New Roman"/>
          <w:b/>
          <w:bCs/>
        </w:rPr>
        <w:t xml:space="preserve"> esetben</w:t>
      </w:r>
      <w:r w:rsidRPr="00AC7B85">
        <w:rPr>
          <w:rFonts w:ascii="Times New Roman" w:hAnsi="Times New Roman" w:cs="Times New Roman"/>
        </w:rPr>
        <w:t xml:space="preserve">, bíróság megkeresésére a Gyvt. 130. § (4) bekezdése alapján </w:t>
      </w:r>
      <w:r w:rsidRPr="00AC7B85">
        <w:rPr>
          <w:rFonts w:ascii="Times New Roman" w:hAnsi="Times New Roman" w:cs="Times New Roman"/>
          <w:b/>
          <w:bCs/>
        </w:rPr>
        <w:t>9 esetben</w:t>
      </w:r>
      <w:r w:rsidRPr="00AC7B85">
        <w:rPr>
          <w:rFonts w:ascii="Times New Roman" w:hAnsi="Times New Roman" w:cs="Times New Roman"/>
        </w:rPr>
        <w:t xml:space="preserve">, valamint a Gyvt. 130. § (3) bekezdése alapján gyámhatósági ügyekben gyámhivatal megkeresésére </w:t>
      </w:r>
      <w:r w:rsidRPr="00AC7B85">
        <w:rPr>
          <w:rFonts w:ascii="Times New Roman" w:hAnsi="Times New Roman" w:cs="Times New Roman"/>
          <w:b/>
          <w:bCs/>
        </w:rPr>
        <w:t>13 esetben</w:t>
      </w:r>
      <w:r w:rsidRPr="00AC7B85">
        <w:rPr>
          <w:rFonts w:ascii="Times New Roman" w:hAnsi="Times New Roman" w:cs="Times New Roman"/>
        </w:rPr>
        <w:t xml:space="preserve"> helyszíni szemlén </w:t>
      </w:r>
      <w:r w:rsidRPr="00AC7B85">
        <w:rPr>
          <w:rFonts w:ascii="Times New Roman" w:hAnsi="Times New Roman" w:cs="Times New Roman"/>
          <w:b/>
          <w:bCs/>
        </w:rPr>
        <w:t>környezettanulmány</w:t>
      </w:r>
      <w:r w:rsidRPr="00AC7B85">
        <w:rPr>
          <w:rFonts w:ascii="Times New Roman" w:hAnsi="Times New Roman" w:cs="Times New Roman"/>
        </w:rPr>
        <w:t>ban kerültek rögzítésre a megkeresésében szereplő személyre vonatkozó vagyoni, szociális, egészségügyi, kulturális, lakás- vagy egyéb körülmények.</w:t>
      </w:r>
    </w:p>
    <w:p w14:paraId="3D82BBC6" w14:textId="77777777" w:rsidR="0068724E" w:rsidRPr="00AC7B85" w:rsidRDefault="0068724E" w:rsidP="0068724E">
      <w:pPr>
        <w:spacing w:after="0" w:line="240" w:lineRule="auto"/>
        <w:jc w:val="both"/>
        <w:rPr>
          <w:rFonts w:ascii="Times New Roman" w:eastAsia="Times New Roman" w:hAnsi="Times New Roman" w:cs="Times New Roman"/>
          <w:lang w:eastAsia="hu-HU"/>
        </w:rPr>
      </w:pPr>
    </w:p>
    <w:p w14:paraId="5B6A6F13" w14:textId="77777777" w:rsidR="0068724E" w:rsidRPr="00AC7B85" w:rsidRDefault="0068724E" w:rsidP="0068724E">
      <w:pPr>
        <w:spacing w:after="0" w:line="240" w:lineRule="auto"/>
        <w:jc w:val="both"/>
        <w:rPr>
          <w:rFonts w:ascii="Times New Roman" w:hAnsi="Times New Roman" w:cs="Times New Roman"/>
        </w:rPr>
      </w:pPr>
      <w:r w:rsidRPr="00AC7B85">
        <w:rPr>
          <w:rFonts w:ascii="Times New Roman" w:hAnsi="Times New Roman" w:cs="Times New Roman"/>
        </w:rPr>
        <w:t xml:space="preserve">A hozzátartozók közötti erőszak miatt alkalmazható távoltartásról szóló 2009. évi LXXII. törvény szerinti </w:t>
      </w:r>
      <w:r w:rsidRPr="00AC7B85">
        <w:rPr>
          <w:rFonts w:ascii="Times New Roman" w:hAnsi="Times New Roman" w:cs="Times New Roman"/>
          <w:b/>
          <w:bCs/>
        </w:rPr>
        <w:t>családvédelmi koordinációért felelős szervként</w:t>
      </w:r>
      <w:r w:rsidRPr="00AC7B85">
        <w:rPr>
          <w:rFonts w:ascii="Times New Roman" w:hAnsi="Times New Roman" w:cs="Times New Roman"/>
        </w:rPr>
        <w:t xml:space="preserve"> 5</w:t>
      </w:r>
      <w:r w:rsidRPr="00AC7B85">
        <w:rPr>
          <w:rFonts w:ascii="Times New Roman" w:hAnsi="Times New Roman" w:cs="Times New Roman"/>
          <w:b/>
          <w:bCs/>
        </w:rPr>
        <w:t xml:space="preserve"> esetben</w:t>
      </w:r>
      <w:r w:rsidRPr="00AC7B85">
        <w:rPr>
          <w:rFonts w:ascii="Times New Roman" w:hAnsi="Times New Roman" w:cs="Times New Roman"/>
        </w:rPr>
        <w:t xml:space="preserve"> látott el a jegyző a hozzátartozók közötti erőszak megelőzéséhez kapcsolódó feladatokat, melynek keretében tájékoztatást adott a bántalmazottnak és a bántalmazónak az alkalmazható intézkedésekről, a bántalmazottat megillető jogosultságokról, igénybe vehető szolgáltatásokról, további jogkövetkezményekről.  </w:t>
      </w:r>
    </w:p>
    <w:p w14:paraId="1D340512" w14:textId="77777777" w:rsidR="0068724E" w:rsidRPr="00AC7B85" w:rsidRDefault="0068724E" w:rsidP="0068724E">
      <w:pPr>
        <w:spacing w:after="0" w:line="256" w:lineRule="auto"/>
        <w:ind w:left="720"/>
        <w:jc w:val="both"/>
        <w:rPr>
          <w:rFonts w:ascii="Times New Roman" w:hAnsi="Times New Roman" w:cs="Times New Roman"/>
        </w:rPr>
      </w:pPr>
      <w:r w:rsidRPr="00AC7B85">
        <w:rPr>
          <w:rFonts w:ascii="Times New Roman" w:hAnsi="Times New Roman" w:cs="Times New Roman"/>
        </w:rPr>
        <w:t xml:space="preserve">   </w:t>
      </w:r>
    </w:p>
    <w:p w14:paraId="6FB33CDB" w14:textId="77777777" w:rsidR="0068724E" w:rsidRPr="00AC7B85" w:rsidRDefault="0068724E" w:rsidP="0068724E">
      <w:pPr>
        <w:spacing w:after="0" w:line="240" w:lineRule="auto"/>
        <w:jc w:val="both"/>
        <w:rPr>
          <w:rFonts w:ascii="Times New Roman" w:eastAsia="Times New Roman" w:hAnsi="Times New Roman" w:cs="Times New Roman"/>
          <w:sz w:val="24"/>
          <w:szCs w:val="24"/>
          <w:lang w:eastAsia="hu-HU"/>
        </w:rPr>
      </w:pPr>
    </w:p>
    <w:p w14:paraId="4A329C0A" w14:textId="77777777" w:rsidR="0068724E" w:rsidRPr="00AC7B85" w:rsidRDefault="0068724E" w:rsidP="0068724E">
      <w:pPr>
        <w:spacing w:after="0" w:line="240" w:lineRule="auto"/>
        <w:ind w:left="708"/>
        <w:jc w:val="both"/>
        <w:rPr>
          <w:rFonts w:ascii="Times New Roman" w:eastAsia="Times New Roman" w:hAnsi="Times New Roman" w:cs="Times New Roman"/>
          <w:b/>
          <w:lang w:eastAsia="hu-HU"/>
        </w:rPr>
      </w:pPr>
      <w:r w:rsidRPr="00AC7B85">
        <w:rPr>
          <w:rFonts w:ascii="Times New Roman" w:eastAsia="Times New Roman" w:hAnsi="Times New Roman" w:cs="Times New Roman"/>
          <w:b/>
          <w:lang w:eastAsia="hu-HU"/>
        </w:rPr>
        <w:t>2.2. Adóügyi csoport</w:t>
      </w:r>
    </w:p>
    <w:p w14:paraId="1298F67D" w14:textId="77777777" w:rsidR="0068724E" w:rsidRPr="00AC7B85" w:rsidRDefault="0068724E" w:rsidP="0068724E">
      <w:pPr>
        <w:spacing w:after="0" w:line="240" w:lineRule="auto"/>
        <w:jc w:val="both"/>
        <w:rPr>
          <w:rFonts w:ascii="Times New Roman" w:eastAsia="Times New Roman" w:hAnsi="Times New Roman" w:cs="Times New Roman"/>
          <w:lang w:eastAsia="hu-HU"/>
        </w:rPr>
      </w:pPr>
    </w:p>
    <w:p w14:paraId="1134DE7F" w14:textId="77777777" w:rsidR="0068724E" w:rsidRPr="00AC7B85" w:rsidRDefault="0068724E" w:rsidP="0068724E">
      <w:pPr>
        <w:spacing w:line="240" w:lineRule="auto"/>
        <w:jc w:val="both"/>
        <w:rPr>
          <w:rFonts w:ascii="Times New Roman" w:hAnsi="Times New Roman" w:cs="Times New Roman"/>
        </w:rPr>
      </w:pPr>
      <w:r w:rsidRPr="00AC7B85">
        <w:rPr>
          <w:rFonts w:ascii="Times New Roman" w:hAnsi="Times New Roman" w:cs="Times New Roman"/>
        </w:rPr>
        <w:t>A helyi adókról szóló 1990. évi C. törvény felhatalmazása alapján Kiskőrös Város Önkormányzatának Képviselő-testülete a helyi adók közül</w:t>
      </w:r>
    </w:p>
    <w:p w14:paraId="344873BF" w14:textId="77777777" w:rsidR="0068724E" w:rsidRPr="00AC7B85" w:rsidRDefault="0068724E" w:rsidP="0068724E">
      <w:pPr>
        <w:pStyle w:val="Listaszerbekezds"/>
        <w:numPr>
          <w:ilvl w:val="0"/>
          <w:numId w:val="13"/>
        </w:numPr>
        <w:spacing w:line="240" w:lineRule="auto"/>
        <w:rPr>
          <w:rFonts w:ascii="Times New Roman" w:hAnsi="Times New Roman" w:cs="Times New Roman"/>
        </w:rPr>
      </w:pPr>
      <w:r w:rsidRPr="00AC7B85">
        <w:rPr>
          <w:rFonts w:ascii="Times New Roman" w:hAnsi="Times New Roman" w:cs="Times New Roman"/>
        </w:rPr>
        <w:t>magánszemély kommunális adóját</w:t>
      </w:r>
    </w:p>
    <w:p w14:paraId="5A8D3669" w14:textId="77777777" w:rsidR="0068724E" w:rsidRPr="00AC7B85" w:rsidRDefault="0068724E" w:rsidP="0068724E">
      <w:pPr>
        <w:pStyle w:val="Listaszerbekezds"/>
        <w:numPr>
          <w:ilvl w:val="0"/>
          <w:numId w:val="13"/>
        </w:numPr>
        <w:spacing w:line="240" w:lineRule="auto"/>
        <w:rPr>
          <w:rFonts w:ascii="Times New Roman" w:hAnsi="Times New Roman" w:cs="Times New Roman"/>
        </w:rPr>
      </w:pPr>
      <w:r w:rsidRPr="00AC7B85">
        <w:rPr>
          <w:rFonts w:ascii="Times New Roman" w:hAnsi="Times New Roman" w:cs="Times New Roman"/>
        </w:rPr>
        <w:t>helyi iparűzési adót és</w:t>
      </w:r>
    </w:p>
    <w:p w14:paraId="766D33AE" w14:textId="77777777" w:rsidR="0068724E" w:rsidRPr="00AC7B85" w:rsidRDefault="0068724E" w:rsidP="0068724E">
      <w:pPr>
        <w:pStyle w:val="Listaszerbekezds"/>
        <w:numPr>
          <w:ilvl w:val="0"/>
          <w:numId w:val="13"/>
        </w:numPr>
        <w:spacing w:line="240" w:lineRule="auto"/>
        <w:rPr>
          <w:rFonts w:ascii="Times New Roman" w:hAnsi="Times New Roman" w:cs="Times New Roman"/>
        </w:rPr>
      </w:pPr>
      <w:r w:rsidRPr="00AC7B85">
        <w:rPr>
          <w:rFonts w:ascii="Times New Roman" w:hAnsi="Times New Roman" w:cs="Times New Roman"/>
        </w:rPr>
        <w:t>idegenforgalmi adót vezetett be az illetékességi területén.</w:t>
      </w:r>
    </w:p>
    <w:p w14:paraId="56649CBC" w14:textId="77777777" w:rsidR="0068724E" w:rsidRPr="00AC7B85" w:rsidRDefault="0068724E" w:rsidP="0068724E">
      <w:pPr>
        <w:spacing w:after="0" w:line="240" w:lineRule="auto"/>
        <w:jc w:val="both"/>
        <w:rPr>
          <w:rFonts w:ascii="Times New Roman" w:hAnsi="Times New Roman" w:cs="Times New Roman"/>
        </w:rPr>
      </w:pPr>
      <w:r w:rsidRPr="00AC7B85">
        <w:rPr>
          <w:rFonts w:ascii="Times New Roman" w:hAnsi="Times New Roman" w:cs="Times New Roman"/>
        </w:rPr>
        <w:t xml:space="preserve">A helyi iparűzési adónál adómentesség illeti meg </w:t>
      </w:r>
    </w:p>
    <w:p w14:paraId="6CDDC251" w14:textId="77777777" w:rsidR="0068724E" w:rsidRPr="00AC7B85" w:rsidRDefault="0068724E" w:rsidP="0068724E">
      <w:pPr>
        <w:pStyle w:val="Listaszerbekezds"/>
        <w:numPr>
          <w:ilvl w:val="0"/>
          <w:numId w:val="48"/>
        </w:numPr>
        <w:spacing w:after="0" w:line="240" w:lineRule="auto"/>
        <w:jc w:val="both"/>
        <w:rPr>
          <w:rFonts w:ascii="Times New Roman" w:hAnsi="Times New Roman" w:cs="Times New Roman"/>
        </w:rPr>
      </w:pPr>
      <w:r w:rsidRPr="00AC7B85">
        <w:rPr>
          <w:rFonts w:ascii="Times New Roman" w:hAnsi="Times New Roman" w:cs="Times New Roman"/>
        </w:rPr>
        <w:t>azt a vállalkozót, akinek az adóévben folytatott tevékenységéből származó vállalkozási szintű adóalapja nem haladja meg a 900.000 forintot.</w:t>
      </w:r>
    </w:p>
    <w:p w14:paraId="12749E75" w14:textId="77777777" w:rsidR="0068724E" w:rsidRPr="00AC7B85" w:rsidRDefault="0068724E" w:rsidP="0068724E">
      <w:pPr>
        <w:pStyle w:val="Listaszerbekezds"/>
        <w:numPr>
          <w:ilvl w:val="0"/>
          <w:numId w:val="48"/>
        </w:numPr>
        <w:spacing w:after="0" w:line="240" w:lineRule="auto"/>
        <w:jc w:val="both"/>
        <w:rPr>
          <w:rFonts w:ascii="Times New Roman" w:hAnsi="Times New Roman" w:cs="Times New Roman"/>
        </w:rPr>
      </w:pPr>
      <w:r w:rsidRPr="00AC7B85">
        <w:rPr>
          <w:rFonts w:ascii="Times New Roman" w:hAnsi="Times New Roman" w:cs="Times New Roman"/>
        </w:rPr>
        <w:t>azt a háziorvos, védőnő vállalkozót, akinek a vállalkozási szintű iparűzési adóalapja az adóévben nem haladja meg a 20 millió forintot.</w:t>
      </w:r>
    </w:p>
    <w:p w14:paraId="1EEF99E4" w14:textId="77777777" w:rsidR="0068724E" w:rsidRPr="00AC7B85" w:rsidRDefault="0068724E" w:rsidP="0068724E">
      <w:pPr>
        <w:spacing w:before="240" w:after="240" w:line="240" w:lineRule="auto"/>
        <w:jc w:val="both"/>
        <w:rPr>
          <w:rFonts w:ascii="Times New Roman" w:hAnsi="Times New Roman" w:cs="Times New Roman"/>
        </w:rPr>
      </w:pPr>
      <w:r w:rsidRPr="00AC7B85">
        <w:rPr>
          <w:rFonts w:ascii="Times New Roman" w:hAnsi="Times New Roman" w:cs="Times New Roman"/>
        </w:rPr>
        <w:t xml:space="preserve">A magánszemély kommunális adójánál </w:t>
      </w:r>
      <w:r w:rsidRPr="00AC7B85">
        <w:rPr>
          <w:rFonts w:ascii="Times New Roman" w:hAnsi="Times New Roman" w:cs="Times New Roman"/>
          <w:bCs/>
        </w:rPr>
        <w:t xml:space="preserve">50 %-os adókedvezményben részesül </w:t>
      </w:r>
    </w:p>
    <w:p w14:paraId="68EF79D2" w14:textId="77777777" w:rsidR="0068724E" w:rsidRPr="00AC7B85" w:rsidRDefault="0068724E" w:rsidP="0068724E">
      <w:pPr>
        <w:pStyle w:val="Szvegtrzs"/>
        <w:numPr>
          <w:ilvl w:val="0"/>
          <w:numId w:val="49"/>
        </w:numPr>
        <w:rPr>
          <w:bCs/>
          <w:sz w:val="22"/>
          <w:szCs w:val="22"/>
        </w:rPr>
      </w:pPr>
      <w:r w:rsidRPr="00AC7B85">
        <w:rPr>
          <w:bCs/>
          <w:sz w:val="22"/>
          <w:szCs w:val="22"/>
        </w:rPr>
        <w:t>a külterületen fekvő lakás és gépjárműtároló,</w:t>
      </w:r>
    </w:p>
    <w:p w14:paraId="46215DC2" w14:textId="77777777" w:rsidR="0068724E" w:rsidRPr="00AC7B85" w:rsidRDefault="0068724E" w:rsidP="0068724E">
      <w:pPr>
        <w:pStyle w:val="Szvegtrzs"/>
        <w:numPr>
          <w:ilvl w:val="0"/>
          <w:numId w:val="49"/>
        </w:numPr>
        <w:rPr>
          <w:bCs/>
          <w:sz w:val="22"/>
          <w:szCs w:val="22"/>
        </w:rPr>
      </w:pPr>
      <w:r w:rsidRPr="00AC7B85">
        <w:rPr>
          <w:bCs/>
          <w:sz w:val="22"/>
          <w:szCs w:val="22"/>
        </w:rPr>
        <w:t xml:space="preserve">a </w:t>
      </w:r>
      <w:r w:rsidRPr="00AC7B85">
        <w:rPr>
          <w:sz w:val="22"/>
          <w:szCs w:val="22"/>
        </w:rPr>
        <w:t>szennyvízcsatorna létesítése céljából hozzájárulást fizető magánszemély a beruházással érintett ingatlana után abban az esetben, ha a beruházással érintett ingatlanát a közműhálózatra annak kiépítését követő 1 éven belül a közszolgáltató szervezet által kiállított igazolás szerint rákötötte. A magánszemély a kedvezmény igénybevételére a támogatással csökkentett évi befizetés összegéig jogosult a rákötést követő év január 1. napjától, de legfeljebb 4 évig.</w:t>
      </w:r>
    </w:p>
    <w:p w14:paraId="0916A79B" w14:textId="77777777" w:rsidR="0068724E" w:rsidRPr="00AC7B85" w:rsidRDefault="0068724E" w:rsidP="0068724E">
      <w:pPr>
        <w:pStyle w:val="Szvegtrzs"/>
        <w:numPr>
          <w:ilvl w:val="0"/>
          <w:numId w:val="49"/>
        </w:numPr>
        <w:rPr>
          <w:bCs/>
        </w:rPr>
      </w:pPr>
      <w:r w:rsidRPr="00AC7B85">
        <w:rPr>
          <w:bCs/>
          <w:sz w:val="22"/>
          <w:szCs w:val="22"/>
        </w:rPr>
        <w:t>kérelmére a tulajdonában, haszonélvezetében lévő, kizárólag általa és a Polgári Törvénykönyvről szóló 2013. évi V. törvény szerinti közeli hozzátartozója által lakott lakás után az a magánszemély, aki 62. életévét betöltötte, feltéve, hogy a vele együtt lakó közeli hozzátartozó – a házastárs kivételével - nem rendelkezik a szociális igazgatásról és szociális ellátásokról szóló 1993. évi III. törvény szerinti jövedelemmel</w:t>
      </w:r>
      <w:r w:rsidRPr="00AC7B85">
        <w:rPr>
          <w:bCs/>
        </w:rPr>
        <w:t>.</w:t>
      </w:r>
    </w:p>
    <w:p w14:paraId="4528ADC4" w14:textId="77777777" w:rsidR="0068724E" w:rsidRPr="00AC7B85" w:rsidRDefault="0068724E" w:rsidP="0068724E">
      <w:pPr>
        <w:pStyle w:val="Szvegtrzs"/>
        <w:rPr>
          <w:bCs/>
        </w:rPr>
      </w:pPr>
    </w:p>
    <w:p w14:paraId="21AC7962" w14:textId="77777777" w:rsidR="0040671F" w:rsidRDefault="0040671F" w:rsidP="0068724E">
      <w:pPr>
        <w:jc w:val="both"/>
        <w:rPr>
          <w:rFonts w:ascii="Times New Roman" w:hAnsi="Times New Roman"/>
          <w:b/>
        </w:rPr>
      </w:pPr>
    </w:p>
    <w:p w14:paraId="5431E57D" w14:textId="77777777" w:rsidR="00C15A23" w:rsidRDefault="00C15A23" w:rsidP="0068724E">
      <w:pPr>
        <w:jc w:val="both"/>
        <w:rPr>
          <w:rFonts w:ascii="Times New Roman" w:hAnsi="Times New Roman"/>
          <w:b/>
        </w:rPr>
      </w:pPr>
    </w:p>
    <w:p w14:paraId="720255E2" w14:textId="77777777" w:rsidR="00C15A23" w:rsidRDefault="00C15A23" w:rsidP="0068724E">
      <w:pPr>
        <w:jc w:val="both"/>
        <w:rPr>
          <w:rFonts w:ascii="Times New Roman" w:hAnsi="Times New Roman"/>
          <w:b/>
        </w:rPr>
      </w:pPr>
    </w:p>
    <w:p w14:paraId="18669C8D" w14:textId="77777777" w:rsidR="00C15A23" w:rsidRDefault="00C15A23" w:rsidP="0068724E">
      <w:pPr>
        <w:jc w:val="both"/>
        <w:rPr>
          <w:rFonts w:ascii="Times New Roman" w:hAnsi="Times New Roman"/>
          <w:b/>
        </w:rPr>
      </w:pPr>
    </w:p>
    <w:p w14:paraId="449F047B" w14:textId="5CF0EC77" w:rsidR="0068724E" w:rsidRPr="00AC7B85" w:rsidRDefault="0068724E" w:rsidP="0068724E">
      <w:pPr>
        <w:jc w:val="both"/>
        <w:rPr>
          <w:rFonts w:ascii="Calibri" w:hAnsi="Calibri"/>
        </w:rPr>
      </w:pPr>
      <w:r w:rsidRPr="00AC7B85">
        <w:rPr>
          <w:rFonts w:ascii="Times New Roman" w:hAnsi="Times New Roman"/>
          <w:b/>
        </w:rPr>
        <w:lastRenderedPageBreak/>
        <w:t xml:space="preserve">2023. évi adóbevételek: </w:t>
      </w:r>
    </w:p>
    <w:p w14:paraId="237BB914" w14:textId="77777777" w:rsidR="0068724E" w:rsidRPr="00AC7B85" w:rsidRDefault="0068724E" w:rsidP="0068724E">
      <w:pPr>
        <w:numPr>
          <w:ilvl w:val="0"/>
          <w:numId w:val="38"/>
        </w:numPr>
        <w:spacing w:after="0" w:line="240" w:lineRule="auto"/>
        <w:contextualSpacing/>
        <w:jc w:val="both"/>
        <w:rPr>
          <w:rFonts w:ascii="Times New Roman" w:hAnsi="Times New Roman"/>
        </w:rPr>
      </w:pPr>
      <w:r w:rsidRPr="00AC7B85">
        <w:rPr>
          <w:rFonts w:ascii="Times New Roman" w:hAnsi="Times New Roman"/>
          <w:b/>
          <w:bCs/>
        </w:rPr>
        <w:t>magánszemély kommunális adója:</w:t>
      </w:r>
      <w:r w:rsidRPr="00AC7B85">
        <w:rPr>
          <w:rFonts w:ascii="Times New Roman" w:hAnsi="Times New Roman"/>
        </w:rPr>
        <w:t xml:space="preserve"> 74 millió forint (adóalanyok száma: 6051 fő, adótárgyak száma: 9402) </w:t>
      </w:r>
    </w:p>
    <w:p w14:paraId="5C77F84D" w14:textId="77777777" w:rsidR="0068724E" w:rsidRPr="00AC7B85" w:rsidRDefault="0068724E" w:rsidP="0068724E">
      <w:pPr>
        <w:numPr>
          <w:ilvl w:val="0"/>
          <w:numId w:val="50"/>
        </w:numPr>
        <w:spacing w:after="0" w:line="240" w:lineRule="auto"/>
        <w:contextualSpacing/>
        <w:jc w:val="both"/>
        <w:rPr>
          <w:rFonts w:ascii="Times New Roman" w:hAnsi="Times New Roman"/>
        </w:rPr>
      </w:pPr>
      <w:r w:rsidRPr="00AC7B85">
        <w:rPr>
          <w:rFonts w:ascii="Times New Roman" w:hAnsi="Times New Roman"/>
        </w:rPr>
        <w:t>A 71 millió forint bevételből 2.282.275,-  forint ellenőrzés során befolyt bevétel.</w:t>
      </w:r>
    </w:p>
    <w:p w14:paraId="017D791E" w14:textId="77777777" w:rsidR="0068724E" w:rsidRPr="00AC7B85" w:rsidRDefault="0068724E" w:rsidP="0068724E">
      <w:pPr>
        <w:numPr>
          <w:ilvl w:val="0"/>
          <w:numId w:val="50"/>
        </w:numPr>
        <w:spacing w:after="0" w:line="240" w:lineRule="auto"/>
        <w:contextualSpacing/>
        <w:jc w:val="both"/>
        <w:rPr>
          <w:rFonts w:ascii="Times New Roman" w:hAnsi="Times New Roman"/>
        </w:rPr>
      </w:pPr>
      <w:r w:rsidRPr="00AC7B85">
        <w:rPr>
          <w:rFonts w:ascii="Times New Roman" w:hAnsi="Times New Roman"/>
        </w:rPr>
        <w:t>Méltányossági törlés (62 év felettiek és a</w:t>
      </w:r>
      <w:r w:rsidRPr="00AC7B85">
        <w:rPr>
          <w:rFonts w:ascii="Times New Roman" w:hAnsi="Times New Roman"/>
          <w:bCs/>
        </w:rPr>
        <w:t xml:space="preserve"> </w:t>
      </w:r>
      <w:r w:rsidRPr="00AC7B85">
        <w:rPr>
          <w:rFonts w:ascii="Times New Roman" w:hAnsi="Times New Roman"/>
        </w:rPr>
        <w:t>szennyvízcsatorna létesítése céljából hozzájárulást fizető magánszemélyek 50%-os kedvezménye miatt) 10,1 millió forint (adóalanyok száma: 1518 fő, adótárgy: 1624)</w:t>
      </w:r>
    </w:p>
    <w:p w14:paraId="459C30E4" w14:textId="77777777" w:rsidR="0068724E" w:rsidRPr="00AC7B85" w:rsidRDefault="0068724E" w:rsidP="0068724E">
      <w:pPr>
        <w:spacing w:after="0" w:line="240" w:lineRule="auto"/>
        <w:ind w:left="720"/>
        <w:contextualSpacing/>
        <w:jc w:val="both"/>
        <w:rPr>
          <w:rFonts w:ascii="Times New Roman" w:hAnsi="Times New Roman"/>
        </w:rPr>
      </w:pPr>
    </w:p>
    <w:p w14:paraId="140C6F20" w14:textId="77777777" w:rsidR="0068724E" w:rsidRPr="00AC7B85" w:rsidRDefault="0068724E" w:rsidP="0068724E">
      <w:pPr>
        <w:numPr>
          <w:ilvl w:val="0"/>
          <w:numId w:val="38"/>
        </w:numPr>
        <w:spacing w:after="0" w:line="240" w:lineRule="auto"/>
        <w:contextualSpacing/>
        <w:jc w:val="both"/>
        <w:rPr>
          <w:rFonts w:ascii="Times New Roman" w:hAnsi="Times New Roman"/>
        </w:rPr>
      </w:pPr>
      <w:r w:rsidRPr="00AC7B85">
        <w:rPr>
          <w:rFonts w:ascii="Times New Roman" w:hAnsi="Times New Roman"/>
          <w:b/>
          <w:bCs/>
        </w:rPr>
        <w:t>helyi iparűzési adó:</w:t>
      </w:r>
      <w:r w:rsidRPr="00AC7B85">
        <w:rPr>
          <w:rFonts w:ascii="Times New Roman" w:hAnsi="Times New Roman"/>
        </w:rPr>
        <w:t xml:space="preserve"> 1. milliárd 410 millió forint az adózók által befizetett összeg (adózók száma: 2401 fő)</w:t>
      </w:r>
    </w:p>
    <w:p w14:paraId="3C0FEAD4" w14:textId="77777777" w:rsidR="0068724E" w:rsidRPr="00AC7B85" w:rsidRDefault="0068724E" w:rsidP="0068724E">
      <w:pPr>
        <w:numPr>
          <w:ilvl w:val="0"/>
          <w:numId w:val="52"/>
        </w:numPr>
        <w:spacing w:after="0" w:line="240" w:lineRule="auto"/>
        <w:contextualSpacing/>
        <w:jc w:val="both"/>
        <w:rPr>
          <w:rFonts w:ascii="Times New Roman" w:hAnsi="Times New Roman"/>
          <w:u w:val="single"/>
        </w:rPr>
      </w:pPr>
      <w:r w:rsidRPr="00AC7B85">
        <w:rPr>
          <w:rFonts w:ascii="Times New Roman" w:hAnsi="Times New Roman"/>
        </w:rPr>
        <w:t xml:space="preserve"> adóalaphoz kötött mentesség: 280 olyan bevallás történt, ahol az adóalap nem éri el a 900 ezer forintot. Ezekben az esetekben összesen </w:t>
      </w:r>
      <w:r w:rsidRPr="00AC7B85">
        <w:rPr>
          <w:rFonts w:ascii="Times New Roman" w:hAnsi="Times New Roman"/>
          <w:u w:val="single"/>
        </w:rPr>
        <w:t>144.812.686,-forint az adóalap és 2.912.413,-forint a kieső adó</w:t>
      </w:r>
      <w:r w:rsidRPr="00AC7B85">
        <w:rPr>
          <w:rFonts w:ascii="Times New Roman" w:hAnsi="Times New Roman"/>
        </w:rPr>
        <w:t xml:space="preserve">. Háziorvos vállalkozóknál két háziorvos éves bevétele nem haladta meg a 20 millió forintot, melynek adóalapja így </w:t>
      </w:r>
      <w:r w:rsidRPr="00AC7B85">
        <w:rPr>
          <w:rFonts w:ascii="Times New Roman" w:hAnsi="Times New Roman"/>
          <w:u w:val="single"/>
        </w:rPr>
        <w:t>38.339.382,-forint volt és ehhez kapcsolódóan 766.788,-forint a kieső adó.</w:t>
      </w:r>
    </w:p>
    <w:p w14:paraId="16883536" w14:textId="77777777" w:rsidR="0068724E" w:rsidRPr="00AC7B85" w:rsidRDefault="0068724E" w:rsidP="0068724E">
      <w:pPr>
        <w:spacing w:after="0" w:line="240" w:lineRule="auto"/>
        <w:ind w:left="720"/>
        <w:contextualSpacing/>
        <w:jc w:val="both"/>
        <w:rPr>
          <w:rFonts w:ascii="Times New Roman" w:hAnsi="Times New Roman"/>
        </w:rPr>
      </w:pPr>
    </w:p>
    <w:p w14:paraId="026E0906" w14:textId="339083C6" w:rsidR="0068724E" w:rsidRPr="00AC7B85" w:rsidRDefault="0068724E" w:rsidP="0068724E">
      <w:pPr>
        <w:numPr>
          <w:ilvl w:val="0"/>
          <w:numId w:val="38"/>
        </w:numPr>
        <w:spacing w:after="0" w:line="240" w:lineRule="auto"/>
        <w:contextualSpacing/>
        <w:jc w:val="both"/>
        <w:rPr>
          <w:rFonts w:ascii="Times New Roman" w:hAnsi="Times New Roman"/>
        </w:rPr>
      </w:pPr>
      <w:r w:rsidRPr="00AC7B85">
        <w:rPr>
          <w:rFonts w:ascii="Times New Roman" w:hAnsi="Times New Roman"/>
          <w:b/>
          <w:bCs/>
        </w:rPr>
        <w:t>idegenforgalmi adó:</w:t>
      </w:r>
      <w:r w:rsidRPr="00AC7B85">
        <w:rPr>
          <w:rFonts w:ascii="Times New Roman" w:hAnsi="Times New Roman"/>
        </w:rPr>
        <w:t xml:space="preserve"> 10,5 millió forint (adóalanyok száma: 30).</w:t>
      </w:r>
    </w:p>
    <w:p w14:paraId="525CEBB1" w14:textId="77777777" w:rsidR="0068724E" w:rsidRPr="00AC7B85" w:rsidRDefault="0068724E" w:rsidP="0068724E">
      <w:pPr>
        <w:spacing w:after="0" w:line="240" w:lineRule="auto"/>
        <w:ind w:left="360"/>
        <w:jc w:val="both"/>
        <w:rPr>
          <w:rFonts w:ascii="Times New Roman" w:hAnsi="Times New Roman"/>
        </w:rPr>
      </w:pPr>
    </w:p>
    <w:p w14:paraId="51CACE34" w14:textId="77777777" w:rsidR="0068724E" w:rsidRPr="00AC7B85" w:rsidRDefault="0068724E" w:rsidP="0068724E">
      <w:pPr>
        <w:jc w:val="both"/>
        <w:rPr>
          <w:rFonts w:ascii="Calibri" w:hAnsi="Calibri"/>
        </w:rPr>
      </w:pPr>
      <w:r w:rsidRPr="00AC7B85">
        <w:rPr>
          <w:rFonts w:ascii="Times New Roman" w:hAnsi="Times New Roman"/>
          <w:b/>
        </w:rPr>
        <w:t>Végrehajtási intézkedések:</w:t>
      </w:r>
    </w:p>
    <w:p w14:paraId="6C5576C2" w14:textId="3339ED46" w:rsidR="0068724E" w:rsidRPr="00AC7B85" w:rsidRDefault="0068724E" w:rsidP="0068724E">
      <w:pPr>
        <w:numPr>
          <w:ilvl w:val="0"/>
          <w:numId w:val="51"/>
        </w:numPr>
        <w:spacing w:after="0" w:line="240" w:lineRule="auto"/>
        <w:jc w:val="both"/>
      </w:pPr>
      <w:r w:rsidRPr="00AC7B85">
        <w:rPr>
          <w:rFonts w:ascii="Times New Roman" w:hAnsi="Times New Roman"/>
        </w:rPr>
        <w:t>beszedési megbízás (inkasszó): 408 tétel – befolyt összeg:</w:t>
      </w:r>
      <w:r w:rsidRPr="00AC7B85">
        <w:rPr>
          <w:rFonts w:ascii="Times New Roman" w:hAnsi="Times New Roman"/>
          <w:b/>
          <w:bCs/>
        </w:rPr>
        <w:t xml:space="preserve"> </w:t>
      </w:r>
      <w:r w:rsidRPr="00AC7B85">
        <w:rPr>
          <w:rFonts w:ascii="Times New Roman" w:hAnsi="Times New Roman"/>
        </w:rPr>
        <w:t>16.435.640,</w:t>
      </w:r>
      <w:r w:rsidR="000565FB">
        <w:rPr>
          <w:rFonts w:ascii="Times New Roman" w:hAnsi="Times New Roman"/>
        </w:rPr>
        <w:t xml:space="preserve"> </w:t>
      </w:r>
      <w:r w:rsidRPr="00AC7B85">
        <w:rPr>
          <w:rFonts w:ascii="Times New Roman" w:hAnsi="Times New Roman"/>
        </w:rPr>
        <w:t>-</w:t>
      </w:r>
      <w:bookmarkStart w:id="3" w:name="_Hlk176185269"/>
      <w:r w:rsidRPr="00AC7B85">
        <w:rPr>
          <w:rFonts w:ascii="Times New Roman" w:hAnsi="Times New Roman"/>
        </w:rPr>
        <w:t>forint</w:t>
      </w:r>
      <w:bookmarkEnd w:id="3"/>
    </w:p>
    <w:p w14:paraId="25B9D076" w14:textId="4F08DB9A" w:rsidR="0068724E" w:rsidRPr="00AC7B85" w:rsidRDefault="0068724E" w:rsidP="0068724E">
      <w:pPr>
        <w:numPr>
          <w:ilvl w:val="0"/>
          <w:numId w:val="51"/>
        </w:numPr>
        <w:spacing w:after="0" w:line="240" w:lineRule="auto"/>
        <w:jc w:val="both"/>
      </w:pPr>
      <w:r w:rsidRPr="00AC7B85">
        <w:rPr>
          <w:rFonts w:ascii="Times New Roman" w:hAnsi="Times New Roman"/>
        </w:rPr>
        <w:t>letiltás 60 darab került kibocsájtásra – befolyt összeg:</w:t>
      </w:r>
      <w:r w:rsidRPr="00AC7B85">
        <w:rPr>
          <w:rFonts w:ascii="Times New Roman" w:hAnsi="Times New Roman"/>
          <w:b/>
          <w:bCs/>
        </w:rPr>
        <w:t xml:space="preserve"> </w:t>
      </w:r>
      <w:r w:rsidRPr="00AC7B85">
        <w:rPr>
          <w:rFonts w:ascii="Times New Roman" w:hAnsi="Times New Roman"/>
        </w:rPr>
        <w:t>2.939.638,</w:t>
      </w:r>
      <w:r w:rsidR="000565FB">
        <w:rPr>
          <w:rFonts w:ascii="Times New Roman" w:hAnsi="Times New Roman"/>
        </w:rPr>
        <w:t xml:space="preserve"> </w:t>
      </w:r>
      <w:r w:rsidRPr="00AC7B85">
        <w:rPr>
          <w:rFonts w:ascii="Times New Roman" w:hAnsi="Times New Roman"/>
        </w:rPr>
        <w:t>- forint</w:t>
      </w:r>
    </w:p>
    <w:p w14:paraId="647F0C91" w14:textId="7813FB10" w:rsidR="0068724E" w:rsidRPr="00AC7B85" w:rsidRDefault="0068724E" w:rsidP="0068724E">
      <w:pPr>
        <w:numPr>
          <w:ilvl w:val="0"/>
          <w:numId w:val="51"/>
        </w:numPr>
        <w:spacing w:after="0" w:line="240" w:lineRule="auto"/>
        <w:contextualSpacing/>
        <w:jc w:val="both"/>
      </w:pPr>
      <w:r w:rsidRPr="00AC7B85">
        <w:rPr>
          <w:rFonts w:ascii="Times New Roman" w:hAnsi="Times New Roman"/>
        </w:rPr>
        <w:t>NAV-felé követelés lefoglalás átadása minden hónapban megtörtént a teljes adózói adatállományra – NAV átutalt az Önkormányzat részére: 5.291.479,</w:t>
      </w:r>
      <w:r w:rsidR="000565FB">
        <w:rPr>
          <w:rFonts w:ascii="Times New Roman" w:hAnsi="Times New Roman"/>
        </w:rPr>
        <w:t xml:space="preserve"> </w:t>
      </w:r>
      <w:r w:rsidRPr="00AC7B85">
        <w:rPr>
          <w:rFonts w:ascii="Times New Roman" w:hAnsi="Times New Roman"/>
        </w:rPr>
        <w:t>- forint</w:t>
      </w:r>
    </w:p>
    <w:p w14:paraId="7911FE60" w14:textId="01FFD7DD" w:rsidR="0068724E" w:rsidRPr="00AC7B85" w:rsidRDefault="0068724E" w:rsidP="0068724E">
      <w:pPr>
        <w:numPr>
          <w:ilvl w:val="0"/>
          <w:numId w:val="51"/>
        </w:numPr>
        <w:spacing w:after="0" w:line="240" w:lineRule="auto"/>
        <w:contextualSpacing/>
        <w:jc w:val="both"/>
      </w:pPr>
      <w:r w:rsidRPr="00AC7B85">
        <w:rPr>
          <w:rFonts w:ascii="Times New Roman" w:hAnsi="Times New Roman"/>
        </w:rPr>
        <w:t>Nullás adóigazolásra volt szüksége az adózónak a NAV-tól ezért rendezte tartozását és az így befolyt összeg:</w:t>
      </w:r>
      <w:r w:rsidR="000565FB">
        <w:rPr>
          <w:rFonts w:ascii="Times New Roman" w:hAnsi="Times New Roman"/>
        </w:rPr>
        <w:t xml:space="preserve"> </w:t>
      </w:r>
      <w:r w:rsidRPr="00AC7B85">
        <w:rPr>
          <w:rFonts w:ascii="Times New Roman" w:hAnsi="Times New Roman"/>
        </w:rPr>
        <w:t>8.323.235,</w:t>
      </w:r>
      <w:r w:rsidR="000565FB">
        <w:rPr>
          <w:rFonts w:ascii="Times New Roman" w:hAnsi="Times New Roman"/>
        </w:rPr>
        <w:t xml:space="preserve"> </w:t>
      </w:r>
      <w:r w:rsidRPr="00AC7B85">
        <w:rPr>
          <w:rFonts w:ascii="Times New Roman" w:hAnsi="Times New Roman"/>
        </w:rPr>
        <w:t>- forint</w:t>
      </w:r>
      <w:r w:rsidRPr="00AC7B85">
        <w:rPr>
          <w:rFonts w:ascii="Times New Roman" w:hAnsi="Times New Roman"/>
          <w:b/>
          <w:bCs/>
        </w:rPr>
        <w:tab/>
      </w:r>
    </w:p>
    <w:p w14:paraId="425891B3" w14:textId="74E8F2E1" w:rsidR="0068724E" w:rsidRPr="00AC7B85" w:rsidRDefault="0068724E" w:rsidP="0068724E">
      <w:pPr>
        <w:numPr>
          <w:ilvl w:val="0"/>
          <w:numId w:val="51"/>
        </w:numPr>
        <w:spacing w:after="0" w:line="240" w:lineRule="auto"/>
        <w:contextualSpacing/>
        <w:jc w:val="both"/>
      </w:pPr>
      <w:r w:rsidRPr="00AC7B85">
        <w:rPr>
          <w:rFonts w:ascii="Times New Roman" w:hAnsi="Times New Roman"/>
        </w:rPr>
        <w:t>A végrehajtási cselekmény foganatosítása után 7 adózó rendezte több éves tartozását, ezért a végrehajtási cselekményt vissza kellett vonni, az eljárást meg kellett szüntetni – befolyt összeg: 236.117,</w:t>
      </w:r>
      <w:r w:rsidR="009B1533">
        <w:rPr>
          <w:rFonts w:ascii="Times New Roman" w:hAnsi="Times New Roman"/>
        </w:rPr>
        <w:t xml:space="preserve"> </w:t>
      </w:r>
      <w:r w:rsidRPr="00AC7B85">
        <w:rPr>
          <w:rFonts w:ascii="Times New Roman" w:hAnsi="Times New Roman"/>
        </w:rPr>
        <w:t>- forint</w:t>
      </w:r>
    </w:p>
    <w:p w14:paraId="5ADA5E5C" w14:textId="4BAC7DBC" w:rsidR="0068724E" w:rsidRPr="00AC7B85" w:rsidRDefault="0068724E" w:rsidP="0068724E">
      <w:pPr>
        <w:numPr>
          <w:ilvl w:val="0"/>
          <w:numId w:val="51"/>
        </w:numPr>
        <w:spacing w:after="0" w:line="240" w:lineRule="auto"/>
        <w:contextualSpacing/>
        <w:jc w:val="both"/>
      </w:pPr>
      <w:r w:rsidRPr="00AC7B85">
        <w:rPr>
          <w:rFonts w:ascii="Times New Roman" w:hAnsi="Times New Roman"/>
        </w:rPr>
        <w:t>A NAV VKAPU rendszerében 31 db végrehajtási ügy került feltöltésre, befolyt összeg: 1.171.270,</w:t>
      </w:r>
      <w:r w:rsidR="009B1533">
        <w:rPr>
          <w:rFonts w:ascii="Times New Roman" w:hAnsi="Times New Roman"/>
        </w:rPr>
        <w:t xml:space="preserve"> </w:t>
      </w:r>
      <w:r w:rsidRPr="00AC7B85">
        <w:rPr>
          <w:rFonts w:ascii="Times New Roman" w:hAnsi="Times New Roman"/>
        </w:rPr>
        <w:t>- forint</w:t>
      </w:r>
    </w:p>
    <w:p w14:paraId="0662E391" w14:textId="77777777" w:rsidR="0068724E" w:rsidRPr="00AC7B85" w:rsidRDefault="0068724E" w:rsidP="0068724E">
      <w:pPr>
        <w:spacing w:line="240" w:lineRule="auto"/>
        <w:jc w:val="both"/>
        <w:rPr>
          <w:rFonts w:ascii="Times New Roman" w:hAnsi="Times New Roman"/>
          <w:b/>
          <w:bCs/>
        </w:rPr>
      </w:pPr>
    </w:p>
    <w:p w14:paraId="1AC0D39F" w14:textId="77777777" w:rsidR="0068724E" w:rsidRPr="00AC7B85" w:rsidRDefault="0068724E" w:rsidP="0068724E">
      <w:pPr>
        <w:spacing w:line="240" w:lineRule="auto"/>
        <w:jc w:val="both"/>
        <w:rPr>
          <w:rFonts w:ascii="Times New Roman" w:hAnsi="Times New Roman"/>
          <w:b/>
          <w:bCs/>
        </w:rPr>
      </w:pPr>
      <w:r w:rsidRPr="00AC7B85">
        <w:rPr>
          <w:rFonts w:ascii="Times New Roman" w:hAnsi="Times New Roman"/>
          <w:b/>
          <w:bCs/>
        </w:rPr>
        <w:t>2023. évben a végrehajtási eljárás lefolytatásából befolyt összeg összesen: 34.397.379,-</w:t>
      </w:r>
      <w:r w:rsidRPr="00AC7B85">
        <w:rPr>
          <w:rFonts w:ascii="Times New Roman" w:hAnsi="Times New Roman"/>
        </w:rPr>
        <w:t xml:space="preserve"> forint</w:t>
      </w:r>
    </w:p>
    <w:p w14:paraId="72833919" w14:textId="77777777" w:rsidR="0068724E" w:rsidRPr="00AC7B85" w:rsidRDefault="0068724E" w:rsidP="0068724E">
      <w:pPr>
        <w:pStyle w:val="Szvegtrzs"/>
        <w:rPr>
          <w:bCs/>
          <w:sz w:val="22"/>
          <w:szCs w:val="22"/>
        </w:rPr>
      </w:pPr>
    </w:p>
    <w:p w14:paraId="2F327915" w14:textId="77777777" w:rsidR="0068724E" w:rsidRPr="00AC7B85" w:rsidRDefault="0068724E" w:rsidP="0068724E">
      <w:pPr>
        <w:spacing w:after="0" w:line="240" w:lineRule="auto"/>
        <w:jc w:val="both"/>
        <w:rPr>
          <w:rFonts w:ascii="Times New Roman" w:eastAsia="Times New Roman" w:hAnsi="Times New Roman" w:cs="Times New Roman"/>
          <w:lang w:eastAsia="hu-HU"/>
        </w:rPr>
      </w:pPr>
      <w:r w:rsidRPr="00AC7B85">
        <w:rPr>
          <w:rFonts w:ascii="Times New Roman" w:eastAsia="Times New Roman" w:hAnsi="Times New Roman" w:cs="Times New Roman"/>
          <w:lang w:eastAsia="hu-HU"/>
        </w:rPr>
        <w:t xml:space="preserve">Az adózás rendjéről szóló 2017. évi CL. törvény szerint a </w:t>
      </w:r>
      <w:r w:rsidRPr="00AC7B85">
        <w:rPr>
          <w:rFonts w:ascii="Times New Roman" w:eastAsia="Times New Roman" w:hAnsi="Times New Roman" w:cs="Times New Roman"/>
          <w:b/>
          <w:bCs/>
          <w:lang w:eastAsia="hu-HU"/>
        </w:rPr>
        <w:t>magánszemély kommunális adója ellenőrzése</w:t>
      </w:r>
      <w:r w:rsidRPr="00AC7B85">
        <w:rPr>
          <w:rFonts w:ascii="Times New Roman" w:eastAsia="Times New Roman" w:hAnsi="Times New Roman" w:cs="Times New Roman"/>
          <w:lang w:eastAsia="hu-HU"/>
        </w:rPr>
        <w:t xml:space="preserve"> céljából az önkormányzati adóhatóság megkeresésére az ingatlanügyi hatóság adatot szolgáltatott az önkormányzat illetékességi területén található, a nyilvántartásában szereplő valamennyi ingatlan 2023. január 1-jén hatályos adatairól, mely alapján </w:t>
      </w:r>
      <w:r w:rsidRPr="00AC7B85">
        <w:rPr>
          <w:rFonts w:ascii="Times New Roman" w:eastAsia="Times New Roman" w:hAnsi="Times New Roman" w:cs="Times New Roman"/>
          <w:b/>
          <w:bCs/>
          <w:lang w:eastAsia="hu-HU"/>
        </w:rPr>
        <w:t>78 adózó</w:t>
      </w:r>
      <w:r w:rsidRPr="00AC7B85">
        <w:rPr>
          <w:rFonts w:ascii="Times New Roman" w:eastAsia="Times New Roman" w:hAnsi="Times New Roman" w:cs="Times New Roman"/>
          <w:lang w:eastAsia="hu-HU"/>
        </w:rPr>
        <w:t xml:space="preserve"> került bevallási kötelezettség elmulasztása miatt </w:t>
      </w:r>
      <w:r w:rsidRPr="00AC7B85">
        <w:rPr>
          <w:rFonts w:ascii="Times New Roman" w:eastAsia="Times New Roman" w:hAnsi="Times New Roman" w:cs="Times New Roman"/>
          <w:b/>
          <w:bCs/>
          <w:lang w:eastAsia="hu-HU"/>
        </w:rPr>
        <w:t>felszólításra</w:t>
      </w:r>
      <w:r w:rsidRPr="00AC7B85">
        <w:rPr>
          <w:rFonts w:ascii="Times New Roman" w:eastAsia="Times New Roman" w:hAnsi="Times New Roman" w:cs="Times New Roman"/>
          <w:lang w:eastAsia="hu-HU"/>
        </w:rPr>
        <w:t xml:space="preserve">. A felszólításra 2023. évben </w:t>
      </w:r>
      <w:r w:rsidRPr="00AC7B85">
        <w:rPr>
          <w:rFonts w:ascii="Times New Roman" w:eastAsia="Times New Roman" w:hAnsi="Times New Roman" w:cs="Times New Roman"/>
          <w:b/>
          <w:bCs/>
          <w:lang w:eastAsia="hu-HU"/>
        </w:rPr>
        <w:t>68 bevallás</w:t>
      </w:r>
      <w:r w:rsidRPr="00AC7B85">
        <w:rPr>
          <w:rFonts w:ascii="Times New Roman" w:eastAsia="Times New Roman" w:hAnsi="Times New Roman" w:cs="Times New Roman"/>
          <w:lang w:eastAsia="hu-HU"/>
        </w:rPr>
        <w:t xml:space="preserve"> érkezett.  Az adózók bevallási kötelezettségük teljesítése után </w:t>
      </w:r>
      <w:r w:rsidRPr="00AC7B85">
        <w:rPr>
          <w:rFonts w:ascii="Times New Roman" w:eastAsia="Times New Roman" w:hAnsi="Times New Roman" w:cs="Times New Roman"/>
          <w:b/>
          <w:bCs/>
          <w:lang w:eastAsia="hu-HU"/>
        </w:rPr>
        <w:t>2.282.275,- forint</w:t>
      </w:r>
      <w:r w:rsidRPr="00AC7B85">
        <w:rPr>
          <w:rFonts w:ascii="Times New Roman" w:eastAsia="Times New Roman" w:hAnsi="Times New Roman" w:cs="Times New Roman"/>
          <w:lang w:eastAsia="hu-HU"/>
        </w:rPr>
        <w:t xml:space="preserve"> magánszemély kommunális adóját fizettek be a költségvetésbe.  </w:t>
      </w:r>
    </w:p>
    <w:p w14:paraId="3E5BDDFD" w14:textId="77777777" w:rsidR="0068724E" w:rsidRPr="00AC7B85" w:rsidRDefault="0068724E" w:rsidP="0068724E">
      <w:pPr>
        <w:spacing w:after="0" w:line="240" w:lineRule="auto"/>
        <w:jc w:val="both"/>
        <w:rPr>
          <w:rFonts w:ascii="Times New Roman" w:eastAsia="Times New Roman" w:hAnsi="Times New Roman" w:cs="Times New Roman"/>
          <w:lang w:eastAsia="hu-HU"/>
        </w:rPr>
      </w:pPr>
    </w:p>
    <w:p w14:paraId="65601810" w14:textId="77777777" w:rsidR="0068724E" w:rsidRPr="00AC7B85" w:rsidRDefault="0068724E" w:rsidP="0068724E">
      <w:pPr>
        <w:spacing w:after="0" w:line="240" w:lineRule="auto"/>
        <w:jc w:val="both"/>
        <w:rPr>
          <w:rFonts w:ascii="Times New Roman" w:eastAsia="Times New Roman" w:hAnsi="Times New Roman" w:cs="Times New Roman"/>
          <w:b/>
          <w:lang w:eastAsia="hu-HU"/>
        </w:rPr>
      </w:pPr>
      <w:r w:rsidRPr="00AC7B85">
        <w:rPr>
          <w:rFonts w:ascii="Times New Roman" w:eastAsia="Times New Roman" w:hAnsi="Times New Roman" w:cs="Times New Roman"/>
          <w:lang w:eastAsia="hu-HU"/>
        </w:rPr>
        <w:t>A hagyatéki eljárásról szóló 2010. évi XXXVIII. törvény 26. § (1) bekezdés alapján a hagyatéki leltárba felvett ingatlanok értékéről, valamint a bírósági végrehajtásról szóló 1994. évi LIII. törvény 140.§ (1) bekezdése alapján a végrehajtó megkeresésére</w:t>
      </w:r>
      <w:r w:rsidRPr="00AC7B85">
        <w:rPr>
          <w:rFonts w:ascii="Times New Roman" w:eastAsia="Times New Roman" w:hAnsi="Times New Roman" w:cs="Times New Roman"/>
          <w:b/>
          <w:lang w:eastAsia="hu-HU"/>
        </w:rPr>
        <w:t xml:space="preserve"> 994</w:t>
      </w:r>
      <w:r w:rsidRPr="00AC7B85">
        <w:rPr>
          <w:rFonts w:ascii="Times New Roman" w:eastAsia="Times New Roman" w:hAnsi="Times New Roman" w:cs="Times New Roman"/>
          <w:b/>
          <w:bCs/>
          <w:lang w:eastAsia="hu-HU"/>
        </w:rPr>
        <w:t xml:space="preserve"> </w:t>
      </w:r>
      <w:r w:rsidRPr="00AC7B85">
        <w:rPr>
          <w:rFonts w:ascii="Times New Roman" w:eastAsia="Times New Roman" w:hAnsi="Times New Roman" w:cs="Times New Roman"/>
          <w:lang w:eastAsia="hu-HU"/>
        </w:rPr>
        <w:t xml:space="preserve">esetben került az illetékekről szóló 1990. évi XCIII. törvény szerint </w:t>
      </w:r>
      <w:r w:rsidRPr="00AC7B85">
        <w:rPr>
          <w:rFonts w:ascii="Times New Roman" w:eastAsia="Times New Roman" w:hAnsi="Times New Roman" w:cs="Times New Roman"/>
          <w:b/>
          <w:bCs/>
          <w:lang w:eastAsia="hu-HU"/>
        </w:rPr>
        <w:t>adó- és értékbizonyítvány</w:t>
      </w:r>
      <w:r w:rsidRPr="00AC7B85">
        <w:rPr>
          <w:rFonts w:ascii="Times New Roman" w:eastAsia="Times New Roman" w:hAnsi="Times New Roman" w:cs="Times New Roman"/>
          <w:lang w:eastAsia="hu-HU"/>
        </w:rPr>
        <w:t xml:space="preserve"> kiállításra.</w:t>
      </w:r>
    </w:p>
    <w:p w14:paraId="3287FFE5" w14:textId="77777777" w:rsidR="0068724E" w:rsidRPr="00AC7B85" w:rsidRDefault="0068724E" w:rsidP="0068724E">
      <w:pPr>
        <w:spacing w:before="100" w:beforeAutospacing="1" w:after="100" w:afterAutospacing="1" w:line="240" w:lineRule="auto"/>
        <w:jc w:val="both"/>
        <w:outlineLvl w:val="4"/>
        <w:rPr>
          <w:rFonts w:ascii="Times New Roman" w:eastAsia="Times New Roman" w:hAnsi="Times New Roman" w:cs="Times New Roman"/>
          <w:lang w:eastAsia="hu-HU"/>
        </w:rPr>
      </w:pPr>
    </w:p>
    <w:p w14:paraId="2670C51E" w14:textId="77777777" w:rsidR="0068724E" w:rsidRPr="00AC7B85" w:rsidRDefault="0068724E" w:rsidP="0068724E">
      <w:pPr>
        <w:spacing w:before="100" w:beforeAutospacing="1" w:after="100" w:afterAutospacing="1" w:line="240" w:lineRule="auto"/>
        <w:jc w:val="both"/>
        <w:outlineLvl w:val="4"/>
        <w:rPr>
          <w:rFonts w:ascii="Times New Roman" w:eastAsia="Times New Roman" w:hAnsi="Times New Roman" w:cs="Times New Roman"/>
          <w:lang w:eastAsia="hu-HU"/>
        </w:rPr>
      </w:pPr>
    </w:p>
    <w:p w14:paraId="561E9092" w14:textId="77777777" w:rsidR="007A0B91" w:rsidRPr="00946ED2" w:rsidRDefault="007A0B91" w:rsidP="007A0B91">
      <w:pPr>
        <w:pStyle w:val="Listaszerbekezds"/>
        <w:numPr>
          <w:ilvl w:val="0"/>
          <w:numId w:val="7"/>
        </w:numPr>
        <w:spacing w:after="0" w:line="240" w:lineRule="auto"/>
        <w:jc w:val="both"/>
        <w:rPr>
          <w:rFonts w:ascii="Times New Roman" w:hAnsi="Times New Roman" w:cs="Times New Roman"/>
          <w:b/>
          <w:u w:val="single"/>
        </w:rPr>
      </w:pPr>
      <w:r w:rsidRPr="00946ED2">
        <w:rPr>
          <w:rFonts w:ascii="Times New Roman" w:hAnsi="Times New Roman" w:cs="Times New Roman"/>
          <w:b/>
          <w:u w:val="single"/>
        </w:rPr>
        <w:lastRenderedPageBreak/>
        <w:t>Informatika</w:t>
      </w:r>
    </w:p>
    <w:p w14:paraId="6D9D0734" w14:textId="77777777" w:rsidR="007A0B91" w:rsidRPr="00946ED2" w:rsidRDefault="007A0B91" w:rsidP="007A0B91">
      <w:pPr>
        <w:spacing w:after="0" w:line="240" w:lineRule="auto"/>
        <w:ind w:left="357"/>
        <w:jc w:val="both"/>
        <w:rPr>
          <w:rFonts w:ascii="Times New Roman" w:hAnsi="Times New Roman" w:cs="Times New Roman"/>
        </w:rPr>
      </w:pPr>
    </w:p>
    <w:p w14:paraId="4974D26C" w14:textId="77777777" w:rsidR="007F3E69" w:rsidRPr="009450B8" w:rsidRDefault="007F3E69" w:rsidP="007F3E69">
      <w:pPr>
        <w:jc w:val="both"/>
        <w:rPr>
          <w:rFonts w:ascii="Times New Roman" w:hAnsi="Times New Roman" w:cs="Times New Roman"/>
        </w:rPr>
      </w:pPr>
      <w:r w:rsidRPr="009450B8">
        <w:rPr>
          <w:rFonts w:ascii="Times New Roman" w:hAnsi="Times New Roman" w:cs="Times New Roman"/>
        </w:rPr>
        <w:t>Az önkormányzati ASP rendszerről szóló 257/2016. (VIII.31.) Korm. rendelet 12. § (3) bekezdése alapján 2018. január 1-jéig az önkormányzati ASP (</w:t>
      </w:r>
      <w:r w:rsidRPr="009450B8">
        <w:rPr>
          <w:rFonts w:ascii="Times New Roman" w:hAnsi="Times New Roman" w:cs="Times New Roman"/>
          <w:spacing w:val="2"/>
        </w:rPr>
        <w:t xml:space="preserve">Application Service Provider – alkalmazás-szolgáltató) </w:t>
      </w:r>
      <w:r w:rsidRPr="009450B8">
        <w:rPr>
          <w:rFonts w:ascii="Times New Roman" w:hAnsi="Times New Roman" w:cs="Times New Roman"/>
        </w:rPr>
        <w:t>rendszer valamennyi szakrendszeréhez csatlakozott önkormányzatunk.</w:t>
      </w:r>
    </w:p>
    <w:p w14:paraId="21B95300" w14:textId="77777777" w:rsidR="007F3E69" w:rsidRPr="009450B8" w:rsidRDefault="007F3E69" w:rsidP="007F3E69">
      <w:pPr>
        <w:jc w:val="both"/>
        <w:rPr>
          <w:rFonts w:ascii="Times New Roman" w:hAnsi="Times New Roman" w:cs="Times New Roman"/>
        </w:rPr>
      </w:pPr>
      <w:r w:rsidRPr="009450B8">
        <w:rPr>
          <w:rFonts w:ascii="Times New Roman" w:hAnsi="Times New Roman" w:cs="Times New Roman"/>
        </w:rPr>
        <w:t>Az önkormányzati ASP rendszer szakrendszerei:</w:t>
      </w:r>
    </w:p>
    <w:p w14:paraId="5DB1F1B4" w14:textId="77777777" w:rsidR="007F3E69" w:rsidRPr="009450B8" w:rsidRDefault="007F3E69" w:rsidP="007F3E69">
      <w:pPr>
        <w:pStyle w:val="Listaszerbekezds"/>
        <w:numPr>
          <w:ilvl w:val="0"/>
          <w:numId w:val="16"/>
        </w:numPr>
        <w:jc w:val="both"/>
        <w:rPr>
          <w:rFonts w:ascii="Times New Roman" w:hAnsi="Times New Roman" w:cs="Times New Roman"/>
        </w:rPr>
      </w:pPr>
      <w:r w:rsidRPr="009450B8">
        <w:rPr>
          <w:rFonts w:ascii="Times New Roman" w:hAnsi="Times New Roman" w:cs="Times New Roman"/>
        </w:rPr>
        <w:t>iratkezelő rendszer,</w:t>
      </w:r>
    </w:p>
    <w:p w14:paraId="0E9263E8" w14:textId="77777777" w:rsidR="007F3E69" w:rsidRPr="009450B8" w:rsidRDefault="007F3E69" w:rsidP="007F3E69">
      <w:pPr>
        <w:pStyle w:val="Listaszerbekezds"/>
        <w:numPr>
          <w:ilvl w:val="0"/>
          <w:numId w:val="16"/>
        </w:numPr>
        <w:jc w:val="both"/>
        <w:rPr>
          <w:rFonts w:ascii="Times New Roman" w:hAnsi="Times New Roman" w:cs="Times New Roman"/>
        </w:rPr>
      </w:pPr>
      <w:r w:rsidRPr="009450B8">
        <w:rPr>
          <w:rFonts w:ascii="Times New Roman" w:hAnsi="Times New Roman" w:cs="Times New Roman"/>
        </w:rPr>
        <w:t>önkormányzati települési portál rendszer,</w:t>
      </w:r>
    </w:p>
    <w:p w14:paraId="210F62C5" w14:textId="77777777" w:rsidR="007F3E69" w:rsidRPr="009450B8" w:rsidRDefault="007F3E69" w:rsidP="007F3E69">
      <w:pPr>
        <w:pStyle w:val="Listaszerbekezds"/>
        <w:numPr>
          <w:ilvl w:val="0"/>
          <w:numId w:val="16"/>
        </w:numPr>
        <w:jc w:val="both"/>
        <w:rPr>
          <w:rFonts w:ascii="Times New Roman" w:hAnsi="Times New Roman" w:cs="Times New Roman"/>
        </w:rPr>
      </w:pPr>
      <w:r w:rsidRPr="009450B8">
        <w:rPr>
          <w:rFonts w:ascii="Times New Roman" w:hAnsi="Times New Roman" w:cs="Times New Roman"/>
        </w:rPr>
        <w:t>az elektronikus ügyintézési portál rendszer, ideértve az elektronikus űrlap-szolgáltatást,</w:t>
      </w:r>
    </w:p>
    <w:p w14:paraId="664CEED7" w14:textId="77777777" w:rsidR="007F3E69" w:rsidRPr="009450B8" w:rsidRDefault="007F3E69" w:rsidP="007F3E69">
      <w:pPr>
        <w:pStyle w:val="Listaszerbekezds"/>
        <w:numPr>
          <w:ilvl w:val="0"/>
          <w:numId w:val="16"/>
        </w:numPr>
        <w:jc w:val="both"/>
        <w:rPr>
          <w:rFonts w:ascii="Times New Roman" w:hAnsi="Times New Roman" w:cs="Times New Roman"/>
        </w:rPr>
      </w:pPr>
      <w:r w:rsidRPr="009450B8">
        <w:rPr>
          <w:rFonts w:ascii="Times New Roman" w:hAnsi="Times New Roman" w:cs="Times New Roman"/>
        </w:rPr>
        <w:t>gazdálkodási rendszer,</w:t>
      </w:r>
    </w:p>
    <w:p w14:paraId="30738EB0" w14:textId="77777777" w:rsidR="007F3E69" w:rsidRPr="009450B8" w:rsidRDefault="007F3E69" w:rsidP="007F3E69">
      <w:pPr>
        <w:pStyle w:val="Listaszerbekezds"/>
        <w:numPr>
          <w:ilvl w:val="0"/>
          <w:numId w:val="16"/>
        </w:numPr>
        <w:jc w:val="both"/>
        <w:rPr>
          <w:rFonts w:ascii="Times New Roman" w:hAnsi="Times New Roman" w:cs="Times New Roman"/>
        </w:rPr>
      </w:pPr>
      <w:r w:rsidRPr="009450B8">
        <w:rPr>
          <w:rFonts w:ascii="Times New Roman" w:hAnsi="Times New Roman" w:cs="Times New Roman"/>
        </w:rPr>
        <w:t>ingatlanvagyon-kataszter rendszer,</w:t>
      </w:r>
    </w:p>
    <w:p w14:paraId="5C35D4F2" w14:textId="77777777" w:rsidR="007F3E69" w:rsidRPr="009450B8" w:rsidRDefault="007F3E69" w:rsidP="007F3E69">
      <w:pPr>
        <w:pStyle w:val="Listaszerbekezds"/>
        <w:numPr>
          <w:ilvl w:val="0"/>
          <w:numId w:val="16"/>
        </w:numPr>
        <w:jc w:val="both"/>
        <w:rPr>
          <w:rFonts w:ascii="Times New Roman" w:hAnsi="Times New Roman" w:cs="Times New Roman"/>
        </w:rPr>
      </w:pPr>
      <w:r w:rsidRPr="009450B8">
        <w:rPr>
          <w:rFonts w:ascii="Times New Roman" w:hAnsi="Times New Roman" w:cs="Times New Roman"/>
        </w:rPr>
        <w:t>önkormányzati adórendszer,</w:t>
      </w:r>
    </w:p>
    <w:p w14:paraId="18372E0B" w14:textId="77777777" w:rsidR="007F3E69" w:rsidRPr="009450B8" w:rsidRDefault="007F3E69" w:rsidP="007F3E69">
      <w:pPr>
        <w:pStyle w:val="Listaszerbekezds"/>
        <w:numPr>
          <w:ilvl w:val="0"/>
          <w:numId w:val="16"/>
        </w:numPr>
        <w:jc w:val="both"/>
        <w:rPr>
          <w:rFonts w:ascii="Times New Roman" w:hAnsi="Times New Roman" w:cs="Times New Roman"/>
        </w:rPr>
      </w:pPr>
      <w:r w:rsidRPr="009450B8">
        <w:rPr>
          <w:rFonts w:ascii="Times New Roman" w:hAnsi="Times New Roman" w:cs="Times New Roman"/>
        </w:rPr>
        <w:t>ipari- és kereskedelmi rendszer,</w:t>
      </w:r>
    </w:p>
    <w:p w14:paraId="17EE2594" w14:textId="77777777" w:rsidR="007F3E69" w:rsidRPr="009450B8" w:rsidRDefault="007F3E69" w:rsidP="007F3E69">
      <w:pPr>
        <w:pStyle w:val="Listaszerbekezds"/>
        <w:numPr>
          <w:ilvl w:val="0"/>
          <w:numId w:val="16"/>
        </w:numPr>
        <w:jc w:val="both"/>
        <w:rPr>
          <w:rFonts w:ascii="Times New Roman" w:hAnsi="Times New Roman" w:cs="Times New Roman"/>
        </w:rPr>
      </w:pPr>
      <w:r w:rsidRPr="009450B8">
        <w:rPr>
          <w:rFonts w:ascii="Times New Roman" w:hAnsi="Times New Roman" w:cs="Times New Roman"/>
        </w:rPr>
        <w:t>hagyatéki leltár rendszer.</w:t>
      </w:r>
    </w:p>
    <w:p w14:paraId="2624607B" w14:textId="77777777" w:rsidR="007F3E69" w:rsidRDefault="007F3E69" w:rsidP="007F3E69">
      <w:pPr>
        <w:jc w:val="both"/>
        <w:rPr>
          <w:rFonts w:ascii="Times New Roman" w:hAnsi="Times New Roman" w:cs="Times New Roman"/>
        </w:rPr>
      </w:pPr>
      <w:r>
        <w:rPr>
          <w:rFonts w:ascii="Times New Roman" w:hAnsi="Times New Roman" w:cs="Times New Roman"/>
        </w:rPr>
        <w:t>A szakrendszerek használatához szükséges informatikai háttér rendelkezésre áll, fejlesztésre, valamint az eszközpark bővítésére nem merült fel igény.</w:t>
      </w:r>
    </w:p>
    <w:p w14:paraId="2F21B5EF" w14:textId="77777777" w:rsidR="00C15A23" w:rsidRDefault="00C15A23" w:rsidP="007F3E69">
      <w:pPr>
        <w:jc w:val="both"/>
        <w:rPr>
          <w:rFonts w:ascii="Times New Roman" w:hAnsi="Times New Roman" w:cs="Times New Roman"/>
        </w:rPr>
      </w:pPr>
    </w:p>
    <w:p w14:paraId="03957CC9" w14:textId="77777777" w:rsidR="007F3E69" w:rsidRPr="004D4767" w:rsidRDefault="007F3E69" w:rsidP="007F3E69">
      <w:pPr>
        <w:pStyle w:val="Listaszerbekezds"/>
        <w:numPr>
          <w:ilvl w:val="0"/>
          <w:numId w:val="42"/>
        </w:numPr>
        <w:autoSpaceDE w:val="0"/>
        <w:autoSpaceDN w:val="0"/>
        <w:adjustRightInd w:val="0"/>
        <w:spacing w:after="0" w:line="240" w:lineRule="auto"/>
        <w:jc w:val="both"/>
        <w:rPr>
          <w:rFonts w:ascii="Times New Roman" w:hAnsi="Times New Roman" w:cs="Times New Roman"/>
          <w:b/>
          <w:color w:val="000000"/>
        </w:rPr>
      </w:pPr>
      <w:r w:rsidRPr="004D4767">
        <w:rPr>
          <w:rFonts w:ascii="Times New Roman" w:hAnsi="Times New Roman" w:cs="Times New Roman"/>
          <w:b/>
          <w:color w:val="000000"/>
        </w:rPr>
        <w:t>Helyi Választási Iroda</w:t>
      </w:r>
    </w:p>
    <w:p w14:paraId="18E0CD57" w14:textId="77777777" w:rsidR="007F3E69" w:rsidRPr="000664A2" w:rsidRDefault="007F3E69" w:rsidP="007F3E69">
      <w:pPr>
        <w:autoSpaceDE w:val="0"/>
        <w:autoSpaceDN w:val="0"/>
        <w:adjustRightInd w:val="0"/>
        <w:spacing w:after="0" w:line="240" w:lineRule="auto"/>
        <w:jc w:val="both"/>
        <w:rPr>
          <w:rFonts w:ascii="Times New Roman" w:hAnsi="Times New Roman" w:cs="Times New Roman"/>
          <w:color w:val="000000"/>
        </w:rPr>
      </w:pPr>
    </w:p>
    <w:p w14:paraId="03323D6E" w14:textId="77777777" w:rsidR="007F3E69" w:rsidRPr="004D4767" w:rsidRDefault="007F3E69" w:rsidP="007F3E6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shd w:val="clear" w:color="auto" w:fill="FFFFFF"/>
        </w:rPr>
        <w:t>A</w:t>
      </w:r>
      <w:r w:rsidRPr="004D4767">
        <w:rPr>
          <w:rFonts w:ascii="Times New Roman" w:hAnsi="Times New Roman" w:cs="Times New Roman"/>
          <w:color w:val="000000"/>
          <w:shd w:val="clear" w:color="auto" w:fill="FFFFFF"/>
        </w:rPr>
        <w:t xml:space="preserve"> Kiskőrösi Helyi Választási Bizottság városunk 0</w:t>
      </w:r>
      <w:r>
        <w:rPr>
          <w:rFonts w:ascii="Times New Roman" w:hAnsi="Times New Roman" w:cs="Times New Roman"/>
          <w:color w:val="000000"/>
          <w:shd w:val="clear" w:color="auto" w:fill="FFFFFF"/>
        </w:rPr>
        <w:t>8</w:t>
      </w:r>
      <w:r w:rsidRPr="004D4767">
        <w:rPr>
          <w:rFonts w:ascii="Times New Roman" w:hAnsi="Times New Roman" w:cs="Times New Roman"/>
          <w:color w:val="000000"/>
          <w:shd w:val="clear" w:color="auto" w:fill="FFFFFF"/>
        </w:rPr>
        <w:t>. számú egyéni választókerületében</w:t>
      </w:r>
      <w:r>
        <w:rPr>
          <w:rFonts w:ascii="Times New Roman" w:hAnsi="Times New Roman" w:cs="Times New Roman"/>
          <w:color w:val="000000"/>
          <w:shd w:val="clear" w:color="auto" w:fill="FFFFFF"/>
        </w:rPr>
        <w:t>, Markó Ferenc képviselő halálesetét követően,</w:t>
      </w:r>
      <w:r w:rsidRPr="004D4767">
        <w:rPr>
          <w:rFonts w:ascii="Times New Roman" w:hAnsi="Times New Roman" w:cs="Times New Roman"/>
          <w:color w:val="000000"/>
          <w:shd w:val="clear" w:color="auto" w:fill="FFFFFF"/>
        </w:rPr>
        <w:t xml:space="preserve"> az időközi települési önkormányzati képviselő választásának időpontját </w:t>
      </w:r>
      <w:r w:rsidRPr="004D4767">
        <w:rPr>
          <w:rStyle w:val="Kiemels2"/>
          <w:rFonts w:ascii="Times New Roman" w:hAnsi="Times New Roman" w:cs="Times New Roman"/>
          <w:color w:val="000000"/>
          <w:bdr w:val="none" w:sz="0" w:space="0" w:color="auto" w:frame="1"/>
          <w:shd w:val="clear" w:color="auto" w:fill="FFFFFF"/>
        </w:rPr>
        <w:t>202</w:t>
      </w:r>
      <w:r>
        <w:rPr>
          <w:rStyle w:val="Kiemels2"/>
          <w:rFonts w:ascii="Times New Roman" w:hAnsi="Times New Roman" w:cs="Times New Roman"/>
          <w:color w:val="000000"/>
          <w:bdr w:val="none" w:sz="0" w:space="0" w:color="auto" w:frame="1"/>
          <w:shd w:val="clear" w:color="auto" w:fill="FFFFFF"/>
        </w:rPr>
        <w:t>3</w:t>
      </w:r>
      <w:r w:rsidRPr="004D4767">
        <w:rPr>
          <w:rStyle w:val="Kiemels2"/>
          <w:rFonts w:ascii="Times New Roman" w:hAnsi="Times New Roman" w:cs="Times New Roman"/>
          <w:color w:val="000000"/>
          <w:bdr w:val="none" w:sz="0" w:space="0" w:color="auto" w:frame="1"/>
          <w:shd w:val="clear" w:color="auto" w:fill="FFFFFF"/>
        </w:rPr>
        <w:t xml:space="preserve">. </w:t>
      </w:r>
      <w:r>
        <w:rPr>
          <w:rStyle w:val="Kiemels2"/>
          <w:rFonts w:ascii="Times New Roman" w:hAnsi="Times New Roman" w:cs="Times New Roman"/>
          <w:color w:val="000000"/>
          <w:bdr w:val="none" w:sz="0" w:space="0" w:color="auto" w:frame="1"/>
          <w:shd w:val="clear" w:color="auto" w:fill="FFFFFF"/>
        </w:rPr>
        <w:t>május 14</w:t>
      </w:r>
      <w:r w:rsidRPr="004D4767">
        <w:rPr>
          <w:rStyle w:val="Kiemels2"/>
          <w:rFonts w:ascii="Times New Roman" w:hAnsi="Times New Roman" w:cs="Times New Roman"/>
          <w:color w:val="000000"/>
          <w:bdr w:val="none" w:sz="0" w:space="0" w:color="auto" w:frame="1"/>
          <w:shd w:val="clear" w:color="auto" w:fill="FFFFFF"/>
        </w:rPr>
        <w:t xml:space="preserve">. napjára </w:t>
      </w:r>
      <w:r w:rsidRPr="004D4767">
        <w:rPr>
          <w:rFonts w:ascii="Times New Roman" w:hAnsi="Times New Roman" w:cs="Times New Roman"/>
          <w:color w:val="000000"/>
          <w:shd w:val="clear" w:color="auto" w:fill="FFFFFF"/>
        </w:rPr>
        <w:t>tűz</w:t>
      </w:r>
      <w:r>
        <w:rPr>
          <w:rFonts w:ascii="Times New Roman" w:hAnsi="Times New Roman" w:cs="Times New Roman"/>
          <w:color w:val="000000"/>
          <w:shd w:val="clear" w:color="auto" w:fill="FFFFFF"/>
        </w:rPr>
        <w:t>te</w:t>
      </w:r>
      <w:r w:rsidRPr="004D4767">
        <w:rPr>
          <w:rFonts w:ascii="Times New Roman" w:hAnsi="Times New Roman" w:cs="Times New Roman"/>
          <w:color w:val="000000"/>
          <w:shd w:val="clear" w:color="auto" w:fill="FFFFFF"/>
        </w:rPr>
        <w:t xml:space="preserve"> ki</w:t>
      </w:r>
      <w:r>
        <w:rPr>
          <w:rFonts w:ascii="Times New Roman" w:hAnsi="Times New Roman" w:cs="Times New Roman"/>
          <w:color w:val="000000"/>
          <w:shd w:val="clear" w:color="auto" w:fill="FFFFFF"/>
        </w:rPr>
        <w:t>.</w:t>
      </w:r>
      <w:r w:rsidRPr="004D4767">
        <w:rPr>
          <w:rFonts w:ascii="Times New Roman" w:hAnsi="Times New Roman" w:cs="Times New Roman"/>
          <w:color w:val="000000"/>
          <w:shd w:val="clear" w:color="auto" w:fill="FFFFFF"/>
        </w:rPr>
        <w:t> </w:t>
      </w:r>
    </w:p>
    <w:p w14:paraId="396B48A1" w14:textId="77777777" w:rsidR="007F3E69" w:rsidRPr="004D4767" w:rsidRDefault="007F3E69" w:rsidP="007F3E69">
      <w:pPr>
        <w:autoSpaceDE w:val="0"/>
        <w:autoSpaceDN w:val="0"/>
        <w:adjustRightInd w:val="0"/>
        <w:spacing w:after="0" w:line="240" w:lineRule="auto"/>
        <w:jc w:val="both"/>
        <w:rPr>
          <w:rFonts w:ascii="Times New Roman" w:hAnsi="Times New Roman" w:cs="Times New Roman"/>
          <w:color w:val="000000"/>
        </w:rPr>
      </w:pPr>
    </w:p>
    <w:p w14:paraId="63CE0DA6" w14:textId="77777777" w:rsidR="007F3E69" w:rsidRPr="000664A2" w:rsidRDefault="007F3E69" w:rsidP="007F3E69">
      <w:pPr>
        <w:autoSpaceDE w:val="0"/>
        <w:autoSpaceDN w:val="0"/>
        <w:adjustRightInd w:val="0"/>
        <w:spacing w:after="0" w:line="240" w:lineRule="auto"/>
        <w:jc w:val="both"/>
        <w:rPr>
          <w:rFonts w:ascii="Times New Roman" w:hAnsi="Times New Roman" w:cs="Times New Roman"/>
          <w:color w:val="000000"/>
        </w:rPr>
      </w:pPr>
      <w:r w:rsidRPr="000664A2">
        <w:rPr>
          <w:rFonts w:ascii="Times New Roman" w:hAnsi="Times New Roman" w:cs="Times New Roman"/>
          <w:color w:val="000000"/>
        </w:rPr>
        <w:t>A Helyi Választási Iroda legfőbb feladata a szavazás napját megelőzően a központi szavazóköri névjegyzék továbbvezetése, amelynek része</w:t>
      </w:r>
    </w:p>
    <w:p w14:paraId="72EE7CE2" w14:textId="77777777" w:rsidR="007F3E69" w:rsidRPr="000664A2" w:rsidRDefault="007F3E69" w:rsidP="007F3E69">
      <w:pPr>
        <w:autoSpaceDE w:val="0"/>
        <w:autoSpaceDN w:val="0"/>
        <w:adjustRightInd w:val="0"/>
        <w:spacing w:after="0" w:line="240" w:lineRule="auto"/>
        <w:jc w:val="both"/>
        <w:rPr>
          <w:rFonts w:ascii="Times New Roman" w:hAnsi="Times New Roman" w:cs="Times New Roman"/>
          <w:color w:val="000000"/>
        </w:rPr>
      </w:pPr>
      <w:r w:rsidRPr="000664A2">
        <w:rPr>
          <w:rFonts w:ascii="Times New Roman" w:hAnsi="Times New Roman" w:cs="Times New Roman"/>
          <w:color w:val="000000"/>
        </w:rPr>
        <w:t>•</w:t>
      </w:r>
      <w:r w:rsidRPr="000664A2">
        <w:rPr>
          <w:rFonts w:ascii="Times New Roman" w:hAnsi="Times New Roman" w:cs="Times New Roman"/>
          <w:color w:val="000000"/>
        </w:rPr>
        <w:tab/>
        <w:t>a választópolgár kérelmére akadálymentes szavazóhelyiséggel rendelkező szavazókör választói névjegyzékébe történő áthelyezése,</w:t>
      </w:r>
    </w:p>
    <w:p w14:paraId="4239D34D" w14:textId="77777777" w:rsidR="007F3E69" w:rsidRPr="000664A2" w:rsidRDefault="007F3E69" w:rsidP="007F3E69">
      <w:pPr>
        <w:autoSpaceDE w:val="0"/>
        <w:autoSpaceDN w:val="0"/>
        <w:adjustRightInd w:val="0"/>
        <w:spacing w:after="0" w:line="240" w:lineRule="auto"/>
        <w:jc w:val="both"/>
        <w:rPr>
          <w:rFonts w:ascii="Times New Roman" w:hAnsi="Times New Roman" w:cs="Times New Roman"/>
          <w:color w:val="000000"/>
        </w:rPr>
      </w:pPr>
      <w:r w:rsidRPr="000664A2">
        <w:rPr>
          <w:rFonts w:ascii="Times New Roman" w:hAnsi="Times New Roman" w:cs="Times New Roman"/>
          <w:color w:val="000000"/>
        </w:rPr>
        <w:t>•</w:t>
      </w:r>
      <w:r w:rsidRPr="000664A2">
        <w:rPr>
          <w:rFonts w:ascii="Times New Roman" w:hAnsi="Times New Roman" w:cs="Times New Roman"/>
          <w:color w:val="000000"/>
        </w:rPr>
        <w:tab/>
        <w:t>a választópolgár részre, egészségi állapota vagy fogva tartása miatti kérelmére mozgóurna biztosítása, a mozgóurnát kérők jegyzékének vezetése</w:t>
      </w:r>
      <w:r>
        <w:rPr>
          <w:rFonts w:ascii="Times New Roman" w:hAnsi="Times New Roman" w:cs="Times New Roman"/>
          <w:color w:val="000000"/>
        </w:rPr>
        <w:t>.</w:t>
      </w:r>
    </w:p>
    <w:p w14:paraId="3F6C0BB6" w14:textId="77777777" w:rsidR="007F3E69" w:rsidRPr="000664A2" w:rsidRDefault="007F3E69" w:rsidP="007F3E69">
      <w:pPr>
        <w:autoSpaceDE w:val="0"/>
        <w:autoSpaceDN w:val="0"/>
        <w:adjustRightInd w:val="0"/>
        <w:spacing w:after="0" w:line="240" w:lineRule="auto"/>
        <w:jc w:val="both"/>
        <w:rPr>
          <w:rFonts w:ascii="Times New Roman" w:hAnsi="Times New Roman" w:cs="Times New Roman"/>
          <w:color w:val="000000"/>
        </w:rPr>
      </w:pPr>
    </w:p>
    <w:p w14:paraId="2F0A1DAF" w14:textId="77777777" w:rsidR="007F3E69" w:rsidRDefault="007F3E69" w:rsidP="007F3E69">
      <w:pPr>
        <w:autoSpaceDE w:val="0"/>
        <w:autoSpaceDN w:val="0"/>
        <w:adjustRightInd w:val="0"/>
        <w:spacing w:after="0" w:line="240" w:lineRule="auto"/>
        <w:jc w:val="both"/>
      </w:pPr>
      <w:r w:rsidRPr="000664A2">
        <w:rPr>
          <w:rFonts w:ascii="Times New Roman" w:hAnsi="Times New Roman" w:cs="Times New Roman"/>
          <w:color w:val="000000"/>
        </w:rPr>
        <w:t>A Helyi Választási Irodának a szavazás napján a szavazókörökben működő szavazatszámláló bizottságok munkájának szakmai segítése – a szavazókörbe delegált jegyzőkönyvvezető útján – mellett a napközbeni jelentések, események és szavazóköri jegyzőkönyvek informatikai rendszerben történő feldolgozása</w:t>
      </w:r>
      <w:r>
        <w:rPr>
          <w:rFonts w:ascii="Times New Roman" w:hAnsi="Times New Roman" w:cs="Times New Roman"/>
          <w:color w:val="000000"/>
        </w:rPr>
        <w:t xml:space="preserve">. </w:t>
      </w:r>
      <w:r w:rsidRPr="006B7154">
        <w:rPr>
          <w:rFonts w:ascii="Times New Roman" w:hAnsi="Times New Roman" w:cs="Times New Roman"/>
          <w:color w:val="000000"/>
        </w:rPr>
        <w:t>A szavazás napján rendkívüli esemény nem történt a Helyi Választási Iroda kimagasló szakmai tudásról és felkészültségről nyújtott tanúbizonyságot.</w:t>
      </w:r>
    </w:p>
    <w:p w14:paraId="4EDFB721" w14:textId="77815D4D" w:rsidR="00B52BC4" w:rsidRPr="00611CD8" w:rsidRDefault="00B52BC4" w:rsidP="007A0B91">
      <w:pPr>
        <w:spacing w:after="0" w:line="240" w:lineRule="auto"/>
        <w:jc w:val="both"/>
        <w:rPr>
          <w:rFonts w:ascii="Times New Roman" w:eastAsia="Calibri" w:hAnsi="Times New Roman" w:cs="Times New Roman"/>
          <w:sz w:val="24"/>
          <w:szCs w:val="24"/>
        </w:rPr>
      </w:pPr>
    </w:p>
    <w:p w14:paraId="076FB6EA" w14:textId="77777777" w:rsidR="00EE08F7" w:rsidRPr="00611CD8" w:rsidRDefault="00EE08F7" w:rsidP="008B4826">
      <w:pPr>
        <w:spacing w:after="0" w:line="240" w:lineRule="auto"/>
        <w:jc w:val="both"/>
        <w:rPr>
          <w:rFonts w:ascii="Times New Roman" w:eastAsia="Times New Roman" w:hAnsi="Times New Roman" w:cs="Times New Roman"/>
          <w:lang w:eastAsia="hu-HU"/>
        </w:rPr>
      </w:pPr>
    </w:p>
    <w:p w14:paraId="46F27C3D" w14:textId="77777777" w:rsidR="008B4826" w:rsidRPr="00611CD8" w:rsidRDefault="008B4826" w:rsidP="008B4826">
      <w:pPr>
        <w:pStyle w:val="Listaszerbekezds"/>
        <w:numPr>
          <w:ilvl w:val="0"/>
          <w:numId w:val="1"/>
        </w:numPr>
        <w:spacing w:after="0" w:line="240" w:lineRule="auto"/>
        <w:jc w:val="both"/>
        <w:rPr>
          <w:rFonts w:ascii="Times New Roman" w:hAnsi="Times New Roman" w:cs="Times New Roman"/>
          <w:b/>
          <w:color w:val="000000"/>
        </w:rPr>
      </w:pPr>
      <w:r w:rsidRPr="00611CD8">
        <w:rPr>
          <w:rFonts w:ascii="Times New Roman" w:hAnsi="Times New Roman" w:cs="Times New Roman"/>
          <w:b/>
          <w:color w:val="000000"/>
        </w:rPr>
        <w:t>Pénzügyi Osztály</w:t>
      </w:r>
    </w:p>
    <w:p w14:paraId="5F94FCE3" w14:textId="77777777" w:rsidR="008B4826" w:rsidRPr="00611CD8" w:rsidRDefault="008B4826" w:rsidP="008B4826">
      <w:pPr>
        <w:pStyle w:val="Listaszerbekezds"/>
        <w:spacing w:after="0" w:line="240" w:lineRule="auto"/>
        <w:ind w:left="360"/>
        <w:jc w:val="both"/>
        <w:rPr>
          <w:rFonts w:ascii="Times New Roman" w:hAnsi="Times New Roman" w:cs="Times New Roman"/>
          <w:b/>
          <w:color w:val="000000"/>
        </w:rPr>
      </w:pPr>
    </w:p>
    <w:p w14:paraId="0E756117" w14:textId="675E6ABB" w:rsidR="00C8413D" w:rsidRPr="00611CD8" w:rsidRDefault="00C8413D" w:rsidP="001C74D3">
      <w:pPr>
        <w:suppressAutoHyphens/>
        <w:autoSpaceDE w:val="0"/>
        <w:spacing w:after="0" w:line="240" w:lineRule="auto"/>
        <w:jc w:val="both"/>
        <w:rPr>
          <w:rFonts w:ascii="Times New Roman" w:eastAsia="Times New Roman" w:hAnsi="Times New Roman" w:cs="Times New Roman"/>
          <w:lang w:eastAsia="zh-CN"/>
        </w:rPr>
      </w:pPr>
    </w:p>
    <w:p w14:paraId="5576204F" w14:textId="77777777" w:rsidR="009B4B09" w:rsidRPr="0006312A" w:rsidRDefault="009B4B09" w:rsidP="009B4B09">
      <w:pPr>
        <w:suppressAutoHyphens/>
        <w:autoSpaceDE w:val="0"/>
        <w:spacing w:after="0" w:line="240" w:lineRule="auto"/>
        <w:ind w:left="360"/>
        <w:jc w:val="both"/>
        <w:rPr>
          <w:rFonts w:ascii="Calibri" w:eastAsia="Times New Roman" w:hAnsi="Calibri" w:cs="Calibri"/>
          <w:lang w:eastAsia="zh-CN"/>
        </w:rPr>
      </w:pPr>
      <w:r w:rsidRPr="0006312A">
        <w:rPr>
          <w:rFonts w:ascii="Times New Roman" w:eastAsia="Times New Roman" w:hAnsi="Times New Roman" w:cs="Times New Roman"/>
          <w:lang w:eastAsia="zh-CN"/>
        </w:rPr>
        <w:t xml:space="preserve">A Kiskőrösi Polgármesteri Hivatalban a gazdasági – pénzügyi feladatokat a Pénzügyi osztály látja el. Az osztály feladata - mint a hivatal gazdasági szervezete, önállóan működő és gazdálkodó szervezet – az önkormányzat, a hivatal, valamint a hozzá rendelt önállóan működő intézmények, pénzügyi-gazdasági feladatainak ellátása.  </w:t>
      </w:r>
      <w:r>
        <w:rPr>
          <w:rFonts w:ascii="Times New Roman" w:eastAsia="Times New Roman" w:hAnsi="Times New Roman" w:cs="Times New Roman"/>
          <w:lang w:eastAsia="zh-CN"/>
        </w:rPr>
        <w:t>Közigazgatási szerződés</w:t>
      </w:r>
      <w:r w:rsidRPr="0006312A">
        <w:rPr>
          <w:rFonts w:ascii="Times New Roman" w:eastAsia="Times New Roman" w:hAnsi="Times New Roman" w:cs="Times New Roman"/>
          <w:lang w:eastAsia="zh-CN"/>
        </w:rPr>
        <w:t xml:space="preserve"> alapján a pénzügyi osztály látja el a szlovák, német és cigány nemzetiségi önkormányzat gazdálkodásával kapcsolatos feladatokat is. Ez azt jelenti, hogy összesen 9 gazdálkodási szervezet tekintetében kerül ellátásra a feladat, amely feladatokat az osztályvezetővel együtt összesen 9 fő látja el. </w:t>
      </w:r>
    </w:p>
    <w:p w14:paraId="2FC25FAD" w14:textId="77777777" w:rsidR="009B4B09" w:rsidRPr="0006312A" w:rsidRDefault="009B4B09" w:rsidP="009B4B09">
      <w:pPr>
        <w:suppressAutoHyphens/>
        <w:autoSpaceDE w:val="0"/>
        <w:spacing w:after="0" w:line="240" w:lineRule="auto"/>
        <w:ind w:left="360"/>
        <w:jc w:val="both"/>
        <w:rPr>
          <w:rFonts w:ascii="Times New Roman" w:eastAsia="Times New Roman" w:hAnsi="Times New Roman" w:cs="Times New Roman"/>
          <w:lang w:eastAsia="zh-CN"/>
        </w:rPr>
      </w:pPr>
    </w:p>
    <w:p w14:paraId="4EDD35AE" w14:textId="77777777" w:rsidR="009B4B09" w:rsidRPr="0006312A" w:rsidRDefault="009B4B09" w:rsidP="009B4B09">
      <w:pPr>
        <w:suppressAutoHyphens/>
        <w:autoSpaceDE w:val="0"/>
        <w:spacing w:after="0" w:line="240" w:lineRule="auto"/>
        <w:ind w:left="360"/>
        <w:jc w:val="both"/>
        <w:rPr>
          <w:rFonts w:ascii="Calibri" w:eastAsia="Times New Roman" w:hAnsi="Calibri" w:cs="Calibri"/>
          <w:lang w:eastAsia="zh-CN"/>
        </w:rPr>
      </w:pPr>
      <w:r w:rsidRPr="0006312A">
        <w:rPr>
          <w:rFonts w:ascii="Times New Roman" w:eastAsia="Times New Roman" w:hAnsi="Times New Roman" w:cs="Times New Roman"/>
          <w:lang w:eastAsia="zh-CN"/>
        </w:rPr>
        <w:lastRenderedPageBreak/>
        <w:t>A pénzügyi osztály dolgozóinak feladatköre igen szerteágazó, mivel szinte minden önkormányzati és hatósági feladatnak van bizonyos mértékű pénzügyi háttere.</w:t>
      </w:r>
    </w:p>
    <w:p w14:paraId="17613924" w14:textId="77777777" w:rsidR="009B4B09" w:rsidRPr="0006312A" w:rsidRDefault="009B4B09" w:rsidP="009B4B09">
      <w:pPr>
        <w:suppressAutoHyphens/>
        <w:autoSpaceDE w:val="0"/>
        <w:spacing w:after="0" w:line="240" w:lineRule="auto"/>
        <w:ind w:left="360"/>
        <w:jc w:val="both"/>
        <w:rPr>
          <w:rFonts w:ascii="Times New Roman" w:eastAsia="Times New Roman" w:hAnsi="Times New Roman" w:cs="Times New Roman"/>
          <w:highlight w:val="yellow"/>
          <w:lang w:eastAsia="zh-CN"/>
        </w:rPr>
      </w:pPr>
    </w:p>
    <w:p w14:paraId="07D9E742" w14:textId="77777777" w:rsidR="009B4B09" w:rsidRPr="0006312A" w:rsidRDefault="009B4B09" w:rsidP="009B4B09">
      <w:pPr>
        <w:suppressAutoHyphens/>
        <w:autoSpaceDE w:val="0"/>
        <w:spacing w:after="0" w:line="240" w:lineRule="auto"/>
        <w:ind w:left="360"/>
        <w:jc w:val="both"/>
        <w:rPr>
          <w:rFonts w:ascii="Calibri" w:eastAsia="Times New Roman" w:hAnsi="Calibri" w:cs="Calibri"/>
          <w:lang w:eastAsia="zh-CN"/>
        </w:rPr>
      </w:pPr>
      <w:r w:rsidRPr="0006312A">
        <w:rPr>
          <w:rFonts w:ascii="Times New Roman" w:eastAsia="Times New Roman" w:hAnsi="Times New Roman" w:cs="Times New Roman"/>
          <w:lang w:eastAsia="zh-CN"/>
        </w:rPr>
        <w:t>Az állandó, korábbi években is meglévő feladatok az osztály munkájában a következők:</w:t>
      </w:r>
    </w:p>
    <w:p w14:paraId="4D8985E6" w14:textId="77777777" w:rsidR="009B4B09" w:rsidRPr="0006312A" w:rsidRDefault="009B4B09" w:rsidP="009B4B09">
      <w:pPr>
        <w:suppressAutoHyphens/>
        <w:autoSpaceDE w:val="0"/>
        <w:spacing w:after="0" w:line="240" w:lineRule="auto"/>
        <w:ind w:left="360"/>
        <w:jc w:val="both"/>
        <w:rPr>
          <w:rFonts w:ascii="Times New Roman" w:eastAsia="Times New Roman" w:hAnsi="Times New Roman" w:cs="Times New Roman"/>
          <w:lang w:eastAsia="zh-CN"/>
        </w:rPr>
      </w:pPr>
    </w:p>
    <w:p w14:paraId="2FE2A7DD"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költségvetési rendelet előkészítése</w:t>
      </w:r>
    </w:p>
    <w:p w14:paraId="254EA4ED"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havi, negyedéves és éves jelentések készítése a törvényi előírásoknak megfelelően</w:t>
      </w:r>
    </w:p>
    <w:p w14:paraId="5519D131"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éves beszámoló elkészítése, zárszámadási rendelet elkészítése</w:t>
      </w:r>
    </w:p>
    <w:p w14:paraId="5A7B2E60"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likviditási, pénzügyi tervek készítése</w:t>
      </w:r>
    </w:p>
    <w:p w14:paraId="42AEF017"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könyvelési feladatok, bizonylati rend</w:t>
      </w:r>
    </w:p>
    <w:p w14:paraId="4C3D8CAE"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számlavezetési feladatok (választott pénzintézet és a Magyar Államkincstár)</w:t>
      </w:r>
    </w:p>
    <w:p w14:paraId="704ABF62"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források kezelése (hitel és betét ügyletek)</w:t>
      </w:r>
    </w:p>
    <w:p w14:paraId="7E9CFA13"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kártyaelfogadói lehetőségek biztosítása</w:t>
      </w:r>
    </w:p>
    <w:p w14:paraId="6732A542"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készpénzforgalom bonyolítása</w:t>
      </w:r>
    </w:p>
    <w:p w14:paraId="1CFAC6A5"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tárgyi eszköz nyilvántartás</w:t>
      </w:r>
    </w:p>
    <w:p w14:paraId="5BA37078"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beruházási statisztikák készítése</w:t>
      </w:r>
    </w:p>
    <w:p w14:paraId="281EA534"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leltározás, selejtezés</w:t>
      </w:r>
    </w:p>
    <w:p w14:paraId="3AB48E2A"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bérgazdálkodás</w:t>
      </w:r>
    </w:p>
    <w:p w14:paraId="3BBEA5AB"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a törvény által előírt szabályos működéshez szükséges szabályzatok (számviteli politika, gazdálkodási szabályzat, …) elkészítése és a szükséges változások átvezetése, aktualizálás</w:t>
      </w:r>
    </w:p>
    <w:p w14:paraId="1BE664BE"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a város területén a tanulói közétkeztetési térítési díjak – óvodák és a saját bölcsőde kivételével – számlázása, begyűjtése, összesítése, befizetése, a szolgáltatónál az étkeztetés megrendelése</w:t>
      </w:r>
    </w:p>
    <w:p w14:paraId="70B39BC5" w14:textId="77777777" w:rsidR="009B4B09" w:rsidRPr="0006312A" w:rsidRDefault="009B4B09" w:rsidP="009B4B09">
      <w:pPr>
        <w:numPr>
          <w:ilvl w:val="0"/>
          <w:numId w:val="17"/>
        </w:numPr>
        <w:suppressAutoHyphens/>
        <w:autoSpaceDE w:val="0"/>
        <w:spacing w:after="0" w:line="240" w:lineRule="auto"/>
        <w:ind w:left="720"/>
        <w:jc w:val="both"/>
        <w:rPr>
          <w:rFonts w:ascii="Calibri" w:eastAsia="Times New Roman" w:hAnsi="Calibri" w:cs="Calibri"/>
          <w:lang w:eastAsia="zh-CN"/>
        </w:rPr>
      </w:pPr>
      <w:r w:rsidRPr="0006312A">
        <w:rPr>
          <w:rFonts w:ascii="Times New Roman" w:eastAsia="Times New Roman" w:hAnsi="Times New Roman" w:cs="Times New Roman"/>
          <w:lang w:eastAsia="zh-CN"/>
        </w:rPr>
        <w:t xml:space="preserve">adóalanyiságból adódó és az ehhez kapcsolódó bevallások, jelentések készítése a NAV felé  </w:t>
      </w:r>
    </w:p>
    <w:p w14:paraId="356BD119" w14:textId="77777777" w:rsidR="009B4B09" w:rsidRPr="0006312A" w:rsidRDefault="009B4B09" w:rsidP="009B4B09">
      <w:pPr>
        <w:suppressAutoHyphens/>
        <w:autoSpaceDE w:val="0"/>
        <w:spacing w:after="0" w:line="240" w:lineRule="auto"/>
        <w:ind w:left="360"/>
        <w:jc w:val="both"/>
        <w:rPr>
          <w:rFonts w:ascii="Times New Roman" w:eastAsia="Times New Roman" w:hAnsi="Times New Roman" w:cs="Times New Roman"/>
          <w:lang w:eastAsia="zh-CN"/>
        </w:rPr>
      </w:pPr>
    </w:p>
    <w:p w14:paraId="044181BB" w14:textId="77777777" w:rsidR="009B4B09" w:rsidRPr="0006312A" w:rsidRDefault="009B4B09" w:rsidP="009B4B09">
      <w:pPr>
        <w:suppressAutoHyphens/>
        <w:autoSpaceDE w:val="0"/>
        <w:spacing w:after="0" w:line="240" w:lineRule="auto"/>
        <w:ind w:left="357"/>
        <w:jc w:val="both"/>
        <w:rPr>
          <w:rFonts w:ascii="Calibri" w:eastAsia="Times New Roman" w:hAnsi="Calibri" w:cs="Calibri"/>
          <w:lang w:eastAsia="zh-CN"/>
        </w:rPr>
      </w:pPr>
      <w:r w:rsidRPr="0006312A">
        <w:rPr>
          <w:rFonts w:ascii="Times New Roman" w:eastAsia="Times New Roman" w:hAnsi="Times New Roman" w:cs="Times New Roman"/>
          <w:lang w:eastAsia="zh-CN"/>
        </w:rPr>
        <w:t xml:space="preserve">2018. január 1. napjától az ASP rendszer Gazdálkodási moduljának használatával kerülnek nyilvántartásra a kötelezettségvállalások, valamint a program biztosítja a bank, pénztár, bér, előirányzat, nettó finanszírozás, tárgyi eszközök állományváltozása és egyéb pénzforgalmi események könyvviteli nyilvántartásokban való rögzítését. A rendszer használata távüzemi kapcsolattal működik. </w:t>
      </w:r>
    </w:p>
    <w:p w14:paraId="601A87A6" w14:textId="77777777" w:rsidR="009B4B09" w:rsidRPr="00804CAD" w:rsidRDefault="009B4B09" w:rsidP="009B4B09">
      <w:pPr>
        <w:suppressAutoHyphens/>
        <w:autoSpaceDE w:val="0"/>
        <w:spacing w:after="0" w:line="240" w:lineRule="auto"/>
        <w:ind w:left="360"/>
        <w:jc w:val="both"/>
        <w:rPr>
          <w:rFonts w:ascii="Times New Roman" w:eastAsia="Times New Roman" w:hAnsi="Times New Roman" w:cs="Times New Roman"/>
          <w:lang w:eastAsia="zh-CN"/>
        </w:rPr>
      </w:pPr>
    </w:p>
    <w:p w14:paraId="74D2C54A" w14:textId="77777777" w:rsidR="009B4B09" w:rsidRPr="00804CAD" w:rsidRDefault="009B4B09" w:rsidP="009B4B09">
      <w:pPr>
        <w:suppressAutoHyphens/>
        <w:autoSpaceDE w:val="0"/>
        <w:spacing w:after="0" w:line="240" w:lineRule="auto"/>
        <w:ind w:left="360"/>
        <w:jc w:val="both"/>
        <w:rPr>
          <w:rFonts w:ascii="Calibri" w:eastAsia="Times New Roman" w:hAnsi="Calibri" w:cs="Calibri"/>
          <w:lang w:eastAsia="zh-CN"/>
        </w:rPr>
      </w:pPr>
      <w:r w:rsidRPr="00804CAD">
        <w:rPr>
          <w:rFonts w:ascii="Times New Roman" w:eastAsia="Times New Roman" w:hAnsi="Times New Roman" w:cs="Times New Roman"/>
          <w:lang w:eastAsia="zh-CN"/>
        </w:rPr>
        <w:t xml:space="preserve">Az ASP rendszer a </w:t>
      </w:r>
      <w:r w:rsidRPr="00804CAD">
        <w:rPr>
          <w:rFonts w:ascii="Times New Roman" w:eastAsia="Times New Roman" w:hAnsi="Times New Roman" w:cs="Times New Roman"/>
          <w:i/>
          <w:lang w:eastAsia="zh-CN"/>
        </w:rPr>
        <w:t>Magyarország helyi önkormányzatairól</w:t>
      </w:r>
      <w:r w:rsidRPr="00804CAD">
        <w:rPr>
          <w:rFonts w:ascii="Times New Roman" w:eastAsia="Times New Roman" w:hAnsi="Times New Roman" w:cs="Times New Roman"/>
          <w:lang w:eastAsia="zh-CN"/>
        </w:rPr>
        <w:t xml:space="preserve"> szóló 2011. évi 114.§ (2) bekezdésében elrendelt állam által biztosított elektronikus információs önkormányzati rendszer gazdálkodási szakrendszer vonatkozásában - </w:t>
      </w:r>
      <w:r w:rsidRPr="00804CAD">
        <w:rPr>
          <w:rFonts w:ascii="Times New Roman" w:eastAsia="Times New Roman" w:hAnsi="Times New Roman" w:cs="Times New Roman"/>
          <w:i/>
          <w:lang w:eastAsia="zh-CN"/>
        </w:rPr>
        <w:t>az önkormányzati ASP rendszerről</w:t>
      </w:r>
      <w:r w:rsidRPr="00804CAD">
        <w:rPr>
          <w:rFonts w:ascii="Times New Roman" w:eastAsia="Times New Roman" w:hAnsi="Times New Roman" w:cs="Times New Roman"/>
          <w:lang w:eastAsia="zh-CN"/>
        </w:rPr>
        <w:t xml:space="preserve"> szóló 257/2016.(VIII.31.) Korm.rendeletben előírtak szerint – az átállás 2018. január 1. napjával megtörtént. A korábban használt, szabadon választott rendszerről szükséges volt áttérni az önkormányzatok számára törvény által elrendelt ASP rendszer Gazdálkodási moduljára. Az átállás előtt az adatállomány felülvizsgálatra került, így a kötelezettség és követelés állomány, a befejezetlen beruházások és a partner adatállomány, valamint a tárgyi eszközök és a vagyonkataszter egyeztetése, a leltározások, selejtezések fokozott ellenőrzése is megtörtént. Szükséges volt az egész gazdálkodási rendszer újragondolás</w:t>
      </w:r>
      <w:r>
        <w:rPr>
          <w:rFonts w:ascii="Times New Roman" w:eastAsia="Times New Roman" w:hAnsi="Times New Roman" w:cs="Times New Roman"/>
          <w:lang w:eastAsia="zh-CN"/>
        </w:rPr>
        <w:t>a</w:t>
      </w:r>
      <w:r w:rsidRPr="00804CAD">
        <w:rPr>
          <w:rFonts w:ascii="Times New Roman" w:eastAsia="Times New Roman" w:hAnsi="Times New Roman" w:cs="Times New Roman"/>
          <w:lang w:eastAsia="zh-CN"/>
        </w:rPr>
        <w:t xml:space="preserve"> az új rendszer sajátosságaihoz igazodva, a felhasználók, szerepkörök, feladatok újbóli meghatározása. Ez a váltás nagyon nagy figyelmet, előkészületet és sok-sok plusz munkát jelentett és jelent a mai napig a rendszer tagoltsága</w:t>
      </w:r>
      <w:r>
        <w:rPr>
          <w:rFonts w:ascii="Times New Roman" w:eastAsia="Times New Roman" w:hAnsi="Times New Roman" w:cs="Times New Roman"/>
          <w:lang w:eastAsia="zh-CN"/>
        </w:rPr>
        <w:t xml:space="preserve">, </w:t>
      </w:r>
      <w:r w:rsidRPr="00804CAD">
        <w:rPr>
          <w:rFonts w:ascii="Times New Roman" w:eastAsia="Times New Roman" w:hAnsi="Times New Roman" w:cs="Times New Roman"/>
          <w:lang w:eastAsia="zh-CN"/>
        </w:rPr>
        <w:t>állandó változása</w:t>
      </w:r>
      <w:r>
        <w:rPr>
          <w:rFonts w:ascii="Times New Roman" w:eastAsia="Times New Roman" w:hAnsi="Times New Roman" w:cs="Times New Roman"/>
          <w:lang w:eastAsia="zh-CN"/>
        </w:rPr>
        <w:t>; valamint a személyi változások</w:t>
      </w:r>
      <w:r w:rsidRPr="00804CAD">
        <w:rPr>
          <w:rFonts w:ascii="Times New Roman" w:eastAsia="Times New Roman" w:hAnsi="Times New Roman" w:cs="Times New Roman"/>
          <w:lang w:eastAsia="zh-CN"/>
        </w:rPr>
        <w:t xml:space="preserve"> miatt a pénzügyi osztály minden dolgozója számára. A rendszer a bevezetés óta folyamatos fejlesztés alatt áll a felhasználók által jelzett kérések, javaslatok, problémák és a törvényi változások miatt is. </w:t>
      </w:r>
    </w:p>
    <w:p w14:paraId="54E7ADDB" w14:textId="77777777" w:rsidR="009B4B09" w:rsidRPr="00804CAD" w:rsidRDefault="009B4B09" w:rsidP="009B4B09">
      <w:pPr>
        <w:suppressAutoHyphens/>
        <w:autoSpaceDE w:val="0"/>
        <w:spacing w:after="0" w:line="240" w:lineRule="auto"/>
        <w:ind w:left="360"/>
        <w:jc w:val="both"/>
        <w:rPr>
          <w:rFonts w:ascii="Calibri" w:eastAsia="Times New Roman" w:hAnsi="Calibri" w:cs="Calibri"/>
          <w:lang w:eastAsia="zh-CN"/>
        </w:rPr>
      </w:pPr>
    </w:p>
    <w:p w14:paraId="57057BB4" w14:textId="77777777" w:rsidR="009B4B09" w:rsidRPr="00804CAD" w:rsidRDefault="009B4B09" w:rsidP="009B4B09">
      <w:pPr>
        <w:suppressAutoHyphens/>
        <w:autoSpaceDE w:val="0"/>
        <w:spacing w:after="0" w:line="240" w:lineRule="auto"/>
        <w:ind w:left="360"/>
        <w:jc w:val="both"/>
        <w:rPr>
          <w:rFonts w:ascii="Calibri" w:eastAsia="Times New Roman" w:hAnsi="Calibri" w:cs="Calibri"/>
          <w:lang w:eastAsia="zh-CN"/>
        </w:rPr>
      </w:pPr>
      <w:r w:rsidRPr="00804CAD">
        <w:rPr>
          <w:rFonts w:ascii="Times New Roman" w:eastAsia="Times New Roman" w:hAnsi="Times New Roman" w:cs="Times New Roman"/>
          <w:lang w:eastAsia="zh-CN"/>
        </w:rPr>
        <w:t>A rendszer tagoltságát jól jellemzi pl. egy szállítói számla útja. A beérkező szállítói számla az iktató irodába kerül érkeztetésre, majd a számlát teljesítés igazoltatni kell az illetékes kollegával. Ezután történik meg a számla rögzítése úgy, hogy az ASP Iratkezelési moduljában kapott érkeztetési számmal lehet csak a számlát ASP Gazdálkodási moduljába átemelni, az előzetesen rögzített kötelezettségvállaláshoz kapcsolni és ekkor készül az utalványrendelet. Majd a gazdálkodási szabályzatban rögzítetteknek megfelelően igazoltatni kell az érvényesítővel, a kötelezettségvállalóval és az utalványozóval. Ezután kerülhet a számla átutalásra a szállító részére úgy, hogy a rögzített tétel átemelhető a bank elektronikus rendszerébe. Az elkészült bankszámla kivonat elektronikusan letölthető és beemelhető az ASP gazdálkodási moduljába és ekkor kerülnek a tételek könyvelésre. Minden egyes számla három koll</w:t>
      </w:r>
      <w:r>
        <w:rPr>
          <w:rFonts w:ascii="Times New Roman" w:eastAsia="Times New Roman" w:hAnsi="Times New Roman" w:cs="Times New Roman"/>
          <w:lang w:eastAsia="zh-CN"/>
        </w:rPr>
        <w:t>é</w:t>
      </w:r>
      <w:r w:rsidRPr="00804CAD">
        <w:rPr>
          <w:rFonts w:ascii="Times New Roman" w:eastAsia="Times New Roman" w:hAnsi="Times New Roman" w:cs="Times New Roman"/>
          <w:lang w:eastAsia="zh-CN"/>
        </w:rPr>
        <w:t xml:space="preserve">ga kezén megy át, mire a tétel lekönyvelésre </w:t>
      </w:r>
      <w:r w:rsidRPr="00804CAD">
        <w:rPr>
          <w:rFonts w:ascii="Times New Roman" w:eastAsia="Times New Roman" w:hAnsi="Times New Roman" w:cs="Times New Roman"/>
          <w:lang w:eastAsia="zh-CN"/>
        </w:rPr>
        <w:lastRenderedPageBreak/>
        <w:t>kerül, de előzetesen a szerződést egy negyedik személy már rögzítette, így tud megvalósulni a folyamatba épített ellenőrzés.</w:t>
      </w:r>
    </w:p>
    <w:p w14:paraId="08679DBB" w14:textId="77777777" w:rsidR="009B4B09" w:rsidRPr="00804CAD" w:rsidRDefault="009B4B09" w:rsidP="009B4B09">
      <w:pPr>
        <w:suppressAutoHyphens/>
        <w:autoSpaceDE w:val="0"/>
        <w:spacing w:after="0" w:line="240" w:lineRule="auto"/>
        <w:ind w:left="360"/>
        <w:jc w:val="both"/>
        <w:rPr>
          <w:rFonts w:ascii="Times New Roman" w:eastAsia="Times New Roman" w:hAnsi="Times New Roman" w:cs="Times New Roman"/>
          <w:lang w:eastAsia="zh-CN"/>
        </w:rPr>
      </w:pPr>
    </w:p>
    <w:p w14:paraId="0A1AD3A5" w14:textId="77777777" w:rsidR="009B4B09" w:rsidRPr="00804CAD" w:rsidRDefault="009B4B09" w:rsidP="009B4B09">
      <w:pPr>
        <w:suppressAutoHyphens/>
        <w:autoSpaceDE w:val="0"/>
        <w:spacing w:after="0" w:line="240" w:lineRule="auto"/>
        <w:ind w:left="360"/>
        <w:jc w:val="both"/>
        <w:rPr>
          <w:rFonts w:ascii="Times New Roman" w:eastAsia="Times New Roman" w:hAnsi="Times New Roman" w:cs="Times New Roman"/>
          <w:lang w:eastAsia="zh-CN"/>
        </w:rPr>
      </w:pPr>
      <w:r w:rsidRPr="00804CAD">
        <w:rPr>
          <w:rFonts w:ascii="Times New Roman" w:eastAsia="Times New Roman" w:hAnsi="Times New Roman" w:cs="Times New Roman"/>
          <w:lang w:eastAsia="zh-CN"/>
        </w:rPr>
        <w:t xml:space="preserve">Az </w:t>
      </w:r>
      <w:r w:rsidRPr="00804CAD">
        <w:rPr>
          <w:rFonts w:ascii="Times New Roman" w:eastAsia="Times New Roman" w:hAnsi="Times New Roman" w:cs="Times New Roman"/>
          <w:i/>
          <w:lang w:eastAsia="zh-CN"/>
        </w:rPr>
        <w:t>általános forgalmi adóról</w:t>
      </w:r>
      <w:r w:rsidRPr="00804CAD">
        <w:rPr>
          <w:rFonts w:ascii="Times New Roman" w:eastAsia="Times New Roman" w:hAnsi="Times New Roman" w:cs="Times New Roman"/>
          <w:lang w:eastAsia="zh-CN"/>
        </w:rPr>
        <w:t xml:space="preserve"> szóló 2007. évi CXXVII. törvény (tov.: Áfa törvény) számlaadat-szolgáltatási kötelezettségre vonatkozó szabályai 2020. július 1-től megváltoztak, az adatszolgáltatásra kötelezett számlák köre jelentősen kibővült – gyakorlatilag csak a magánszemély részére kiállított számla nem vált adatkötelessé, emiatt a kézi számlák kiállítása június 30. napjától minden intézményben megszüntetésre került. 2020. július 1. napjától csak számlázó programmal kerültek számlák kiállításra - egyetlen kivétellel (önkormányzat, ravatalozó) -, hogy az adatszolgáltatási kötelezettségnek plusz időráfordítás nélkül eleget lehessen tenni és ezzel az adatszolgáltatási hibázási lehetőség is kizárásra került.</w:t>
      </w:r>
    </w:p>
    <w:p w14:paraId="42362A12" w14:textId="77777777" w:rsidR="009B4B09" w:rsidRDefault="009B4B09" w:rsidP="009B4B09">
      <w:pPr>
        <w:suppressAutoHyphens/>
        <w:autoSpaceDE w:val="0"/>
        <w:spacing w:after="0" w:line="240" w:lineRule="auto"/>
        <w:ind w:left="360"/>
        <w:jc w:val="both"/>
        <w:rPr>
          <w:rFonts w:ascii="Times New Roman" w:eastAsia="Times New Roman" w:hAnsi="Times New Roman" w:cs="Times New Roman"/>
          <w:lang w:eastAsia="zh-CN"/>
        </w:rPr>
      </w:pPr>
      <w:r w:rsidRPr="00804CAD">
        <w:rPr>
          <w:rFonts w:ascii="Times New Roman" w:eastAsia="Times New Roman" w:hAnsi="Times New Roman" w:cs="Times New Roman"/>
          <w:lang w:eastAsia="zh-CN"/>
        </w:rPr>
        <w:t>2021. január 1. napjától – az Áfa törvény számlaadat-szolgáltatási kötelezettség kibővítése miatt, amely már a magánszemélyek részére kiállított számlákra is vonatkozik – minden számla számlázó programmal készül</w:t>
      </w:r>
      <w:r>
        <w:rPr>
          <w:rFonts w:ascii="Times New Roman" w:eastAsia="Times New Roman" w:hAnsi="Times New Roman" w:cs="Times New Roman"/>
          <w:lang w:eastAsia="zh-CN"/>
        </w:rPr>
        <w:t>.</w:t>
      </w:r>
      <w:r w:rsidRPr="00804CAD">
        <w:rPr>
          <w:rFonts w:ascii="Times New Roman" w:eastAsia="Times New Roman" w:hAnsi="Times New Roman" w:cs="Times New Roman"/>
          <w:lang w:eastAsia="zh-CN"/>
        </w:rPr>
        <w:t xml:space="preserve"> </w:t>
      </w:r>
    </w:p>
    <w:p w14:paraId="32F8D92B" w14:textId="77777777" w:rsidR="009B4B09" w:rsidRDefault="009B4B09" w:rsidP="009B4B09">
      <w:pPr>
        <w:suppressAutoHyphens/>
        <w:autoSpaceDE w:val="0"/>
        <w:spacing w:after="0" w:line="240" w:lineRule="auto"/>
        <w:ind w:left="36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A Petőfi Szülőház és Emlékmúzeum </w:t>
      </w:r>
      <w:r w:rsidRPr="000F19B1">
        <w:rPr>
          <w:rFonts w:ascii="Times New Roman" w:eastAsia="Times New Roman" w:hAnsi="Times New Roman" w:cs="Times New Roman"/>
          <w:lang w:eastAsia="zh-CN"/>
        </w:rPr>
        <w:t>ÁFA körös lett 2023. évben, a bevételi értékhatár átlépése miatt.</w:t>
      </w:r>
    </w:p>
    <w:p w14:paraId="0FB01E4A" w14:textId="77777777" w:rsidR="009B4B09" w:rsidRPr="00804CAD" w:rsidRDefault="009B4B09" w:rsidP="009B4B09">
      <w:pPr>
        <w:suppressAutoHyphens/>
        <w:autoSpaceDE w:val="0"/>
        <w:spacing w:after="0" w:line="240" w:lineRule="auto"/>
        <w:ind w:left="360"/>
        <w:jc w:val="both"/>
        <w:rPr>
          <w:rFonts w:ascii="Times New Roman" w:eastAsia="Times New Roman" w:hAnsi="Times New Roman" w:cs="Times New Roman"/>
          <w:lang w:eastAsia="zh-CN"/>
        </w:rPr>
      </w:pPr>
    </w:p>
    <w:p w14:paraId="7286C449" w14:textId="77777777" w:rsidR="009B4B09" w:rsidRPr="00804CAD" w:rsidRDefault="009B4B09" w:rsidP="009B4B09">
      <w:pPr>
        <w:suppressAutoHyphens/>
        <w:autoSpaceDE w:val="0"/>
        <w:spacing w:after="0" w:line="240" w:lineRule="auto"/>
        <w:ind w:left="360"/>
        <w:jc w:val="both"/>
        <w:rPr>
          <w:rFonts w:ascii="Calibri" w:eastAsia="Times New Roman" w:hAnsi="Calibri" w:cs="Calibri"/>
          <w:lang w:eastAsia="zh-CN"/>
        </w:rPr>
      </w:pPr>
      <w:r w:rsidRPr="00804CAD">
        <w:rPr>
          <w:rFonts w:ascii="Times New Roman" w:eastAsia="Times New Roman" w:hAnsi="Times New Roman" w:cs="Times New Roman"/>
          <w:lang w:eastAsia="zh-CN"/>
        </w:rPr>
        <w:t xml:space="preserve">Ezt megelőzően is csak az intézményeknél és a ravatalozó használathoz kapcsolódóan készült kézi számla. Az Egészségügyi, Gyermekjóléti -és Szociális Intézménynél minden hónapban sok számla készül, ezért már </w:t>
      </w:r>
      <w:r>
        <w:rPr>
          <w:rFonts w:ascii="Times New Roman" w:eastAsia="Times New Roman" w:hAnsi="Times New Roman" w:cs="Times New Roman"/>
          <w:lang w:eastAsia="zh-CN"/>
        </w:rPr>
        <w:t>több</w:t>
      </w:r>
      <w:r w:rsidRPr="00804CAD">
        <w:rPr>
          <w:rFonts w:ascii="Times New Roman" w:eastAsia="Times New Roman" w:hAnsi="Times New Roman" w:cs="Times New Roman"/>
          <w:lang w:eastAsia="zh-CN"/>
        </w:rPr>
        <w:t xml:space="preserve"> éve számlázó programmal kerülnek kiállításra a számlák, de a polgármesteri hivatalban a hivatalnál rendelkezésre álló számlázó programmal került megoldásra. 2020. július 1. napjától az Egészségügyi, Gyermekjóléti -és Szociális Intézmény és a Petőfi Szülőház és Emlékmúzeum intézmény részére elérhetővé vált az ASP Gazdálkodási modulja távüzemi kapcsolattal. A Petőfi Szülőház és Emlékmúzeumnál nem a kiállításra kerülő számlák nagy száma, hanem a hétvégi és ünnepi nyitvatartás alatti számlák készítése miatt vált szükségessé a rendszer elérhetősége. A pénzügyi osztály mindkét intézmény részére az ASP rendszer használatát, a program számlázási részét bemutatta, megtanította. A Petőfi Sándor Városi Könyvtár és a Kiskőrösi Óvodák számlázását a 2020. júliusi változás óta a pénzügyi osztály vette át.</w:t>
      </w:r>
    </w:p>
    <w:p w14:paraId="372528B2" w14:textId="77777777" w:rsidR="009B4B09" w:rsidRPr="00804CAD" w:rsidRDefault="009B4B09" w:rsidP="009B4B09">
      <w:pPr>
        <w:suppressAutoHyphens/>
        <w:spacing w:after="0" w:line="240" w:lineRule="auto"/>
        <w:rPr>
          <w:rFonts w:ascii="Times New Roman" w:eastAsia="Times New Roman" w:hAnsi="Times New Roman" w:cs="Times New Roman"/>
          <w:u w:val="single"/>
          <w:lang w:eastAsia="zh-CN"/>
        </w:rPr>
      </w:pPr>
    </w:p>
    <w:p w14:paraId="2796F807" w14:textId="77777777" w:rsidR="009B4B09" w:rsidRPr="00804CAD" w:rsidRDefault="009B4B09" w:rsidP="009B4B09">
      <w:pPr>
        <w:suppressAutoHyphens/>
        <w:spacing w:after="0" w:line="240" w:lineRule="auto"/>
        <w:ind w:left="360"/>
        <w:jc w:val="center"/>
        <w:rPr>
          <w:rFonts w:ascii="Calibri" w:eastAsia="Times New Roman" w:hAnsi="Calibri" w:cs="Calibri"/>
          <w:lang w:eastAsia="zh-CN"/>
        </w:rPr>
      </w:pPr>
      <w:r w:rsidRPr="00804CAD">
        <w:rPr>
          <w:rFonts w:ascii="Times New Roman" w:eastAsia="Times New Roman" w:hAnsi="Times New Roman" w:cs="Times New Roman"/>
          <w:u w:val="single"/>
          <w:lang w:eastAsia="zh-CN"/>
        </w:rPr>
        <w:t>A beérkező és kimenő számlák darabszámát és intézményenkénti megoszlását az alábbi diagrammok szemléltetik:</w:t>
      </w:r>
      <w:r w:rsidRPr="00804CAD">
        <w:rPr>
          <w:rFonts w:ascii="Times New Roman" w:eastAsia="Times New Roman" w:hAnsi="Times New Roman" w:cs="Times New Roman"/>
          <w:lang w:eastAsia="zh-CN"/>
        </w:rPr>
        <w:t xml:space="preserve"> </w:t>
      </w:r>
    </w:p>
    <w:p w14:paraId="65B5E355" w14:textId="77777777" w:rsidR="009B4B09" w:rsidRPr="00F94D9F" w:rsidRDefault="009B4B09" w:rsidP="009B4B09">
      <w:pPr>
        <w:suppressAutoHyphens/>
        <w:spacing w:after="0" w:line="240" w:lineRule="auto"/>
        <w:ind w:left="360"/>
        <w:jc w:val="both"/>
        <w:rPr>
          <w:rFonts w:ascii="Times New Roman" w:eastAsia="Times New Roman" w:hAnsi="Times New Roman" w:cs="Times New Roman"/>
          <w:color w:val="FF0000"/>
          <w:highlight w:val="yellow"/>
          <w:lang w:eastAsia="zh-CN"/>
        </w:rPr>
      </w:pPr>
    </w:p>
    <w:p w14:paraId="0DDF15F7" w14:textId="77777777" w:rsidR="009B4B09" w:rsidRPr="00006C57" w:rsidRDefault="009B4B09" w:rsidP="009B4B09">
      <w:pPr>
        <w:suppressAutoHyphens/>
        <w:spacing w:after="0" w:line="240" w:lineRule="auto"/>
        <w:ind w:left="360"/>
        <w:jc w:val="center"/>
        <w:rPr>
          <w:rFonts w:ascii="Times New Roman" w:eastAsia="Times New Roman" w:hAnsi="Times New Roman" w:cs="Times New Roman"/>
          <w:color w:val="FF0000"/>
          <w:lang w:eastAsia="zh-CN"/>
        </w:rPr>
      </w:pPr>
      <w:r>
        <w:rPr>
          <w:rFonts w:ascii="Times New Roman" w:eastAsia="Times New Roman" w:hAnsi="Times New Roman" w:cs="Times New Roman"/>
          <w:noProof/>
          <w:color w:val="FF0000"/>
          <w:lang w:eastAsia="hu-HU"/>
        </w:rPr>
        <w:drawing>
          <wp:inline distT="0" distB="0" distL="0" distR="0" wp14:anchorId="6B6ACF05" wp14:editId="7B94F2B7">
            <wp:extent cx="5467350" cy="335280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0" cy="3352800"/>
                    </a:xfrm>
                    <a:prstGeom prst="rect">
                      <a:avLst/>
                    </a:prstGeom>
                    <a:noFill/>
                  </pic:spPr>
                </pic:pic>
              </a:graphicData>
            </a:graphic>
          </wp:inline>
        </w:drawing>
      </w:r>
    </w:p>
    <w:p w14:paraId="425A4F4A" w14:textId="77777777" w:rsidR="009B4B09" w:rsidRPr="00006C57" w:rsidRDefault="009B4B09" w:rsidP="009B4B09">
      <w:pPr>
        <w:suppressAutoHyphens/>
        <w:spacing w:after="0" w:line="240" w:lineRule="auto"/>
        <w:ind w:left="360"/>
        <w:jc w:val="center"/>
        <w:rPr>
          <w:rFonts w:ascii="Times New Roman" w:eastAsia="Times New Roman" w:hAnsi="Times New Roman" w:cs="Times New Roman"/>
          <w:color w:val="FF0000"/>
          <w:lang w:eastAsia="zh-CN"/>
        </w:rPr>
      </w:pPr>
    </w:p>
    <w:p w14:paraId="1DA0AA51" w14:textId="77777777" w:rsidR="009B4B09" w:rsidRPr="00006C57" w:rsidRDefault="009B4B09" w:rsidP="009B4B09">
      <w:pPr>
        <w:suppressAutoHyphens/>
        <w:spacing w:after="0" w:line="240" w:lineRule="auto"/>
        <w:ind w:left="360"/>
        <w:jc w:val="center"/>
        <w:rPr>
          <w:rFonts w:ascii="Times New Roman" w:eastAsia="Times New Roman" w:hAnsi="Times New Roman" w:cs="Times New Roman"/>
          <w:color w:val="FF0000"/>
          <w:lang w:eastAsia="zh-CN"/>
        </w:rPr>
      </w:pPr>
      <w:r>
        <w:rPr>
          <w:rFonts w:ascii="Times New Roman" w:eastAsia="Times New Roman" w:hAnsi="Times New Roman" w:cs="Times New Roman"/>
          <w:noProof/>
          <w:color w:val="FF0000"/>
          <w:lang w:eastAsia="hu-HU"/>
        </w:rPr>
        <w:lastRenderedPageBreak/>
        <w:drawing>
          <wp:inline distT="0" distB="0" distL="0" distR="0" wp14:anchorId="1C305915" wp14:editId="05D64530">
            <wp:extent cx="5438775" cy="3438525"/>
            <wp:effectExtent l="0" t="0" r="9525" b="9525"/>
            <wp:docPr id="1356437381" name="Kép 1356437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3438525"/>
                    </a:xfrm>
                    <a:prstGeom prst="rect">
                      <a:avLst/>
                    </a:prstGeom>
                    <a:noFill/>
                  </pic:spPr>
                </pic:pic>
              </a:graphicData>
            </a:graphic>
          </wp:inline>
        </w:drawing>
      </w:r>
    </w:p>
    <w:p w14:paraId="37B2B680" w14:textId="77777777" w:rsidR="009B4B09" w:rsidRPr="00006C57" w:rsidRDefault="009B4B09" w:rsidP="009B4B09">
      <w:pPr>
        <w:suppressAutoHyphens/>
        <w:spacing w:after="0" w:line="240" w:lineRule="auto"/>
        <w:ind w:left="360"/>
        <w:jc w:val="center"/>
        <w:rPr>
          <w:rFonts w:ascii="Times New Roman" w:eastAsia="Times New Roman" w:hAnsi="Times New Roman" w:cs="Times New Roman"/>
          <w:color w:val="FF0000"/>
          <w:lang w:eastAsia="zh-CN"/>
        </w:rPr>
      </w:pPr>
    </w:p>
    <w:p w14:paraId="5E101481" w14:textId="77777777" w:rsidR="009B4B09" w:rsidRPr="00F94D9F" w:rsidRDefault="009B4B09" w:rsidP="009B4B09">
      <w:pPr>
        <w:suppressAutoHyphens/>
        <w:spacing w:after="0" w:line="240" w:lineRule="auto"/>
        <w:ind w:left="360"/>
        <w:jc w:val="both"/>
        <w:rPr>
          <w:rFonts w:ascii="Times New Roman" w:eastAsia="Times New Roman" w:hAnsi="Times New Roman" w:cs="Times New Roman"/>
          <w:color w:val="FF0000"/>
          <w:highlight w:val="yellow"/>
          <w:lang w:eastAsia="zh-CN"/>
        </w:rPr>
      </w:pPr>
    </w:p>
    <w:p w14:paraId="29EF880F" w14:textId="77777777" w:rsidR="009B4B09" w:rsidRDefault="009B4B09" w:rsidP="009B4B09">
      <w:pPr>
        <w:suppressAutoHyphens/>
        <w:spacing w:after="0" w:line="240" w:lineRule="auto"/>
        <w:jc w:val="both"/>
        <w:rPr>
          <w:rFonts w:ascii="Times New Roman" w:eastAsia="Times New Roman" w:hAnsi="Times New Roman" w:cs="Times New Roman"/>
          <w:lang w:eastAsia="zh-CN"/>
        </w:rPr>
      </w:pPr>
      <w:r w:rsidRPr="00006C57">
        <w:rPr>
          <w:rFonts w:ascii="Times New Roman" w:eastAsia="Times New Roman" w:hAnsi="Times New Roman" w:cs="Times New Roman"/>
          <w:lang w:eastAsia="zh-CN"/>
        </w:rPr>
        <w:t xml:space="preserve">A </w:t>
      </w:r>
      <w:r>
        <w:rPr>
          <w:rFonts w:ascii="Times New Roman" w:eastAsia="Times New Roman" w:hAnsi="Times New Roman" w:cs="Times New Roman"/>
          <w:lang w:eastAsia="zh-CN"/>
        </w:rPr>
        <w:t>Múzeum esetében a Petőfi200 rendezvénysorozat megnövekedett látogatószám forgalma indokolja a kimenő számlák számának 2023. évre történő jelentős emelkedést.</w:t>
      </w:r>
    </w:p>
    <w:p w14:paraId="65437034" w14:textId="77777777" w:rsidR="009B4B09" w:rsidRPr="00006C57" w:rsidRDefault="009B4B09" w:rsidP="009B4B09">
      <w:pPr>
        <w:suppressAutoHyphens/>
        <w:spacing w:after="0" w:line="240" w:lineRule="auto"/>
        <w:jc w:val="both"/>
        <w:rPr>
          <w:rFonts w:ascii="Times New Roman" w:eastAsia="Times New Roman" w:hAnsi="Times New Roman" w:cs="Times New Roman"/>
          <w:lang w:eastAsia="zh-CN"/>
        </w:rPr>
      </w:pPr>
    </w:p>
    <w:p w14:paraId="6734630A" w14:textId="77777777" w:rsidR="009B4B09" w:rsidRPr="00804CAD" w:rsidRDefault="009B4B09" w:rsidP="009B4B09">
      <w:pPr>
        <w:suppressAutoHyphens/>
        <w:spacing w:after="0" w:line="240" w:lineRule="auto"/>
        <w:jc w:val="both"/>
        <w:rPr>
          <w:rFonts w:ascii="Calibri" w:eastAsia="Times New Roman" w:hAnsi="Calibri" w:cs="Calibri"/>
          <w:lang w:eastAsia="zh-CN"/>
        </w:rPr>
      </w:pPr>
      <w:r w:rsidRPr="00804CAD">
        <w:rPr>
          <w:rFonts w:ascii="Times New Roman" w:eastAsia="Times New Roman" w:hAnsi="Times New Roman" w:cs="Times New Roman"/>
          <w:lang w:eastAsia="zh-CN"/>
        </w:rPr>
        <w:t xml:space="preserve">Az önkormányzat választott számlavezető pénzintézete 2014. július 1. napjától a K &amp; H Bank Zrt, amely </w:t>
      </w:r>
      <w:r w:rsidRPr="00804CAD">
        <w:rPr>
          <w:rFonts w:ascii="Times New Roman" w:eastAsia="Times New Roman" w:hAnsi="Times New Roman" w:cs="Times New Roman"/>
          <w:lang w:eastAsia="hu-HU"/>
        </w:rPr>
        <w:t xml:space="preserve">bankszámlaszerződés és a kapcsolódó folyószámlahitel szerződés 3 éves határozott időtartamra szólt. A következő 3 év, az azt követő 3 év és a 2023. évben lebonyolított eljárás nyertese újból a K </w:t>
      </w:r>
      <w:r w:rsidRPr="00804CAD">
        <w:rPr>
          <w:rFonts w:ascii="Times New Roman" w:eastAsia="Times New Roman" w:hAnsi="Times New Roman" w:cs="Times New Roman"/>
          <w:lang w:eastAsia="zh-CN"/>
        </w:rPr>
        <w:t xml:space="preserve">&amp; H Bank Zrt lett, a szerződés lejárata </w:t>
      </w:r>
      <w:r w:rsidRPr="00804CAD">
        <w:rPr>
          <w:rFonts w:ascii="Times New Roman" w:eastAsia="Times New Roman" w:hAnsi="Times New Roman" w:cs="Times New Roman"/>
          <w:lang w:eastAsia="hu-HU"/>
        </w:rPr>
        <w:t>2026.06.30. napja. A bankolás elektronikusan történik, a K&amp;H Electra rendszeren keresztül kerül lebonyolításra.</w:t>
      </w:r>
    </w:p>
    <w:p w14:paraId="5FC862E7" w14:textId="77777777" w:rsidR="009B4B09" w:rsidRPr="00804CAD" w:rsidRDefault="009B4B09" w:rsidP="009B4B09">
      <w:pPr>
        <w:suppressAutoHyphens/>
        <w:spacing w:after="0" w:line="240" w:lineRule="auto"/>
        <w:jc w:val="both"/>
        <w:rPr>
          <w:rFonts w:ascii="Calibri" w:eastAsia="Times New Roman" w:hAnsi="Calibri" w:cs="Calibri"/>
          <w:lang w:eastAsia="zh-CN"/>
        </w:rPr>
      </w:pPr>
    </w:p>
    <w:p w14:paraId="258723D1" w14:textId="77777777" w:rsidR="009B4B09" w:rsidRPr="00804CAD" w:rsidRDefault="009B4B09" w:rsidP="009B4B09">
      <w:pPr>
        <w:suppressAutoHyphens/>
        <w:spacing w:after="0" w:line="240" w:lineRule="auto"/>
        <w:jc w:val="both"/>
        <w:rPr>
          <w:rFonts w:ascii="Calibri" w:eastAsia="Times New Roman" w:hAnsi="Calibri" w:cs="Calibri"/>
          <w:lang w:eastAsia="zh-CN"/>
        </w:rPr>
      </w:pPr>
      <w:r w:rsidRPr="00804CAD">
        <w:rPr>
          <w:rFonts w:ascii="Times New Roman" w:eastAsia="Times New Roman" w:hAnsi="Times New Roman" w:cs="Times New Roman"/>
          <w:lang w:eastAsia="hu-HU"/>
        </w:rPr>
        <w:t>A szabadon választott számlavezető pénzintézet mellett – törvényi változások miatt – a beruházási alszámlák a Magyar Államkincstárnál (a továbbiakban: MÁK) kerülnek megnyitásra. A 2018-as évben a számlákon a bank</w:t>
      </w:r>
      <w:r>
        <w:rPr>
          <w:rFonts w:ascii="Times New Roman" w:eastAsia="Times New Roman" w:hAnsi="Times New Roman" w:cs="Times New Roman"/>
          <w:lang w:eastAsia="hu-HU"/>
        </w:rPr>
        <w:t>i ügyintézés</w:t>
      </w:r>
      <w:r w:rsidRPr="00804CAD">
        <w:rPr>
          <w:rFonts w:ascii="Times New Roman" w:eastAsia="Times New Roman" w:hAnsi="Times New Roman" w:cs="Times New Roman"/>
          <w:lang w:eastAsia="hu-HU"/>
        </w:rPr>
        <w:t xml:space="preserve"> még papír alapon történt a kis számú forgalom miatt. A 2019-es évben – a projektek előrehaladásával - megkötésre került itt is az elektronikus bank</w:t>
      </w:r>
      <w:r>
        <w:rPr>
          <w:rFonts w:ascii="Times New Roman" w:eastAsia="Times New Roman" w:hAnsi="Times New Roman" w:cs="Times New Roman"/>
          <w:lang w:eastAsia="hu-HU"/>
        </w:rPr>
        <w:t xml:space="preserve">i ügyintézési </w:t>
      </w:r>
      <w:r w:rsidRPr="00804CAD">
        <w:rPr>
          <w:rFonts w:ascii="Times New Roman" w:eastAsia="Times New Roman" w:hAnsi="Times New Roman" w:cs="Times New Roman"/>
          <w:lang w:eastAsia="hu-HU"/>
        </w:rPr>
        <w:t>lehetőség a Giro Zrt.-vel, mivel a MÁK-nál vezetett számlák esetében csak ezen a rendszeren keresztül volt lehetséges. A 2021-es évben a MÁK is bevezette a saját elektronikus bank</w:t>
      </w:r>
      <w:r>
        <w:rPr>
          <w:rFonts w:ascii="Times New Roman" w:eastAsia="Times New Roman" w:hAnsi="Times New Roman" w:cs="Times New Roman"/>
          <w:lang w:eastAsia="hu-HU"/>
        </w:rPr>
        <w:t>i ügyintézés</w:t>
      </w:r>
      <w:r w:rsidRPr="00804CAD">
        <w:rPr>
          <w:rFonts w:ascii="Times New Roman" w:eastAsia="Times New Roman" w:hAnsi="Times New Roman" w:cs="Times New Roman"/>
          <w:lang w:eastAsia="hu-HU"/>
        </w:rPr>
        <w:t xml:space="preserve"> rendszerét, így azóta közvetlenül a MÁK-kal került megkötésre ez a szolgáltatási szerződés is, így emiatt a Giro Zrt.-vel megkötött szerződés megszüntetésre került.</w:t>
      </w:r>
    </w:p>
    <w:p w14:paraId="4C75D1FB" w14:textId="77777777" w:rsidR="009B4B09" w:rsidRPr="00EE17ED" w:rsidRDefault="009B4B09" w:rsidP="009B4B09">
      <w:pPr>
        <w:suppressAutoHyphens/>
        <w:spacing w:after="0" w:line="240" w:lineRule="auto"/>
        <w:jc w:val="both"/>
        <w:rPr>
          <w:rFonts w:ascii="Calibri" w:eastAsia="Times New Roman" w:hAnsi="Calibri" w:cs="Calibri"/>
          <w:lang w:eastAsia="zh-CN"/>
        </w:rPr>
      </w:pPr>
    </w:p>
    <w:p w14:paraId="5F0567D8" w14:textId="77777777" w:rsidR="009B4B09" w:rsidRPr="00EE17ED" w:rsidRDefault="009B4B09" w:rsidP="009B4B09">
      <w:pPr>
        <w:suppressAutoHyphens/>
        <w:spacing w:after="0" w:line="240" w:lineRule="auto"/>
        <w:jc w:val="both"/>
        <w:rPr>
          <w:rFonts w:ascii="Calibri" w:eastAsia="Times New Roman" w:hAnsi="Calibri" w:cs="Calibri"/>
          <w:lang w:eastAsia="zh-CN"/>
        </w:rPr>
      </w:pPr>
      <w:r w:rsidRPr="00EE17ED">
        <w:rPr>
          <w:rFonts w:ascii="Times New Roman" w:eastAsia="Times New Roman" w:hAnsi="Times New Roman" w:cs="Times New Roman"/>
          <w:lang w:eastAsia="hu-HU"/>
        </w:rPr>
        <w:t>A 202</w:t>
      </w:r>
      <w:r>
        <w:rPr>
          <w:rFonts w:ascii="Times New Roman" w:eastAsia="Times New Roman" w:hAnsi="Times New Roman" w:cs="Times New Roman"/>
          <w:lang w:eastAsia="hu-HU"/>
        </w:rPr>
        <w:t>3-a</w:t>
      </w:r>
      <w:r w:rsidRPr="00EE17ED">
        <w:rPr>
          <w:rFonts w:ascii="Times New Roman" w:eastAsia="Times New Roman" w:hAnsi="Times New Roman" w:cs="Times New Roman"/>
          <w:lang w:eastAsia="hu-HU"/>
        </w:rPr>
        <w:t xml:space="preserve">s évben a K&amp; H Bank Zrt-nél 19 db alszámla megszűntetésre került, mind </w:t>
      </w:r>
      <w:r>
        <w:rPr>
          <w:rFonts w:ascii="Times New Roman" w:eastAsia="Times New Roman" w:hAnsi="Times New Roman" w:cs="Times New Roman"/>
          <w:lang w:eastAsia="hu-HU"/>
        </w:rPr>
        <w:t xml:space="preserve">már </w:t>
      </w:r>
      <w:r w:rsidRPr="00EE17ED">
        <w:rPr>
          <w:rFonts w:ascii="Times New Roman" w:eastAsia="Times New Roman" w:hAnsi="Times New Roman" w:cs="Times New Roman"/>
          <w:lang w:eastAsia="hu-HU"/>
        </w:rPr>
        <w:t>lezár</w:t>
      </w:r>
      <w:r>
        <w:rPr>
          <w:rFonts w:ascii="Times New Roman" w:eastAsia="Times New Roman" w:hAnsi="Times New Roman" w:cs="Times New Roman"/>
          <w:lang w:eastAsia="hu-HU"/>
        </w:rPr>
        <w:t>ul</w:t>
      </w:r>
      <w:r w:rsidRPr="00EE17ED">
        <w:rPr>
          <w:rFonts w:ascii="Times New Roman" w:eastAsia="Times New Roman" w:hAnsi="Times New Roman" w:cs="Times New Roman"/>
          <w:lang w:eastAsia="hu-HU"/>
        </w:rPr>
        <w:t>t pályázatokhoz kapcsolódó számla volt.</w:t>
      </w:r>
      <w:r w:rsidRPr="00EE17ED">
        <w:rPr>
          <w:rFonts w:ascii="Calibri" w:eastAsia="Times New Roman" w:hAnsi="Calibri" w:cs="Calibri"/>
          <w:lang w:eastAsia="zh-CN"/>
        </w:rPr>
        <w:t xml:space="preserve"> </w:t>
      </w:r>
      <w:r w:rsidRPr="00EE17ED">
        <w:rPr>
          <w:rFonts w:ascii="Times New Roman" w:eastAsia="Times New Roman" w:hAnsi="Times New Roman" w:cs="Times New Roman"/>
          <w:lang w:eastAsia="hu-HU"/>
        </w:rPr>
        <w:t>A pénzügyi osztály által kezelt önkormányzati, intézményi, nemzetiségi bankszámlák (fizetési számla és alszámlák) száma nagyon nagy, összesen 98 db számla, amelyből 81 db a K&amp;H Bank Zrt-nél és 17 db Magyar Államkincstárnál vezetett számla. A 98 db számla kezelése nagyon nagy odafigyelést kíván!</w:t>
      </w:r>
    </w:p>
    <w:p w14:paraId="6D6DA541" w14:textId="77777777" w:rsidR="009B4B09" w:rsidRPr="00EE17ED" w:rsidRDefault="009B4B09" w:rsidP="009B4B09">
      <w:pPr>
        <w:suppressAutoHyphens/>
        <w:spacing w:after="0" w:line="240" w:lineRule="auto"/>
        <w:jc w:val="both"/>
        <w:rPr>
          <w:rFonts w:ascii="Times New Roman" w:eastAsia="Times New Roman" w:hAnsi="Times New Roman" w:cs="Times New Roman"/>
          <w:lang w:eastAsia="hu-HU"/>
        </w:rPr>
      </w:pPr>
    </w:p>
    <w:p w14:paraId="22699C03" w14:textId="77777777" w:rsidR="009B4B09" w:rsidRPr="00952BA8" w:rsidRDefault="009B4B09" w:rsidP="009B4B09">
      <w:pPr>
        <w:suppressAutoHyphens/>
        <w:spacing w:after="0" w:line="240" w:lineRule="auto"/>
        <w:jc w:val="both"/>
        <w:rPr>
          <w:rFonts w:ascii="Calibri" w:eastAsia="Times New Roman" w:hAnsi="Calibri" w:cs="Calibri"/>
          <w:lang w:eastAsia="zh-CN"/>
        </w:rPr>
      </w:pPr>
      <w:r w:rsidRPr="00EE17ED">
        <w:rPr>
          <w:rFonts w:ascii="Times New Roman" w:eastAsia="Times New Roman" w:hAnsi="Times New Roman" w:cs="Times New Roman"/>
          <w:lang w:eastAsia="hu-HU"/>
        </w:rPr>
        <w:t xml:space="preserve">Választott pénzintézetünk, a K&amp;H Bank Zrt. a Kiskőrösi </w:t>
      </w:r>
      <w:r w:rsidRPr="00952BA8">
        <w:rPr>
          <w:rFonts w:ascii="Times New Roman" w:eastAsia="Times New Roman" w:hAnsi="Times New Roman" w:cs="Times New Roman"/>
          <w:lang w:eastAsia="hu-HU"/>
        </w:rPr>
        <w:t xml:space="preserve">Fiókjában – természetesen több más fiókjában is – 2020. július 1. napjától megszüntette a fióki pénztárát és a széfszolgáltatást is, azaz készpénzes be-és kifizetés a bankfiókokban ettől az időponttól nem lehetséges. Az önkormányzat és intézményei csak egy fizetési számlával rendelkezhetnek, így más banknál erre a célra számla nem nyitható. Az önkormányzat készpénzforgalma összegét tekintve alacsony, de bizonyos feladatok ellátása készpénzforgalom nélkül teljeskörűen nem oldható meg, így pl. az ellátmányok felvétele/visszafizetése, a gyermekétkeztetési térítési díjak, a szociális gondozottak térítési díjfizetése és a kapcsolódó </w:t>
      </w:r>
      <w:r w:rsidRPr="00952BA8">
        <w:rPr>
          <w:rFonts w:ascii="Times New Roman" w:eastAsia="Times New Roman" w:hAnsi="Times New Roman" w:cs="Times New Roman"/>
          <w:lang w:eastAsia="hu-HU"/>
        </w:rPr>
        <w:lastRenderedPageBreak/>
        <w:t>költőpénzek kezelése (a széfszolgáltatás emiatt volt szükséges), a könyvtári és a múzeumi belépőjegy befizetések bonyolításához elengedhetetlen. A készpénzes forgalom csak bankjegykiadó automatán keresztül lehetséges, így emiatt ez a forgalom bankkártyafedezeti alszámlákon bonyolódik. Nehezíti a helyzetet, hogy az egyes tételek ritkán végződnek ötszáz vagy ezer forintra, de a helyzet kezelhető, csak körülményesebb, mint eddig volt. Az irány minden területen ez, hogy a készpénzes forgalom a lehető legkevesebb legyen, tehát a helyzethez alkalmazkodni kell.</w:t>
      </w:r>
    </w:p>
    <w:p w14:paraId="4892DA0F" w14:textId="77777777" w:rsidR="009B4B09" w:rsidRPr="005F3816" w:rsidRDefault="009B4B09" w:rsidP="009B4B09">
      <w:pPr>
        <w:suppressAutoHyphens/>
        <w:spacing w:after="0" w:line="240" w:lineRule="auto"/>
        <w:jc w:val="both"/>
        <w:rPr>
          <w:rFonts w:ascii="Calibri" w:eastAsia="Times New Roman" w:hAnsi="Calibri" w:cs="Calibri"/>
          <w:lang w:eastAsia="zh-CN"/>
        </w:rPr>
      </w:pPr>
    </w:p>
    <w:p w14:paraId="44C4496A" w14:textId="77777777" w:rsidR="009B4B09" w:rsidRPr="005F3816" w:rsidRDefault="009B4B09" w:rsidP="009B4B09">
      <w:pPr>
        <w:suppressAutoHyphens/>
        <w:spacing w:after="0" w:line="240" w:lineRule="auto"/>
        <w:jc w:val="both"/>
        <w:rPr>
          <w:rFonts w:ascii="Calibri" w:eastAsia="Times New Roman" w:hAnsi="Calibri" w:cs="Calibri"/>
          <w:lang w:eastAsia="zh-CN"/>
        </w:rPr>
      </w:pPr>
      <w:r w:rsidRPr="005F3816">
        <w:rPr>
          <w:rFonts w:ascii="Times New Roman" w:eastAsia="Times New Roman" w:hAnsi="Times New Roman" w:cs="Times New Roman"/>
          <w:lang w:eastAsia="zh-CN"/>
        </w:rPr>
        <w:t>2014. novembere óta az önkormányzat fizetési számlájára és három adónemben – kommunális adó, gépjármű adó és iparűzési adó – az adószámlákra bankkártyás befizetést is elfogadunk. Az önkormányzat fizetési számlájához mobil terminál kapcsolódik, amely a hivatal pénztárában működik, de ezzel a terminállal lehetséges az étkeztetés befizetése bankkártyával az óvodákban és az általános iskolában a helyszínen is.</w:t>
      </w:r>
    </w:p>
    <w:p w14:paraId="39414ACA" w14:textId="77777777" w:rsidR="009B4B09" w:rsidRPr="005F3816" w:rsidRDefault="009B4B09" w:rsidP="009B4B09">
      <w:pPr>
        <w:suppressAutoHyphens/>
        <w:spacing w:after="0" w:line="240" w:lineRule="auto"/>
        <w:jc w:val="both"/>
        <w:rPr>
          <w:rFonts w:ascii="Calibri" w:eastAsia="Times New Roman" w:hAnsi="Calibri" w:cs="Calibri"/>
          <w:lang w:eastAsia="zh-CN"/>
        </w:rPr>
      </w:pPr>
      <w:r w:rsidRPr="005F3816">
        <w:rPr>
          <w:rFonts w:ascii="Times New Roman" w:eastAsia="Times New Roman" w:hAnsi="Times New Roman" w:cs="Times New Roman"/>
          <w:lang w:eastAsia="zh-CN"/>
        </w:rPr>
        <w:t>2020. június végén a fizetőkártya-elfogadási szerződés megkötésre került a Petőfi Szülőház és Emlékmúzeummal, így júliustól itt is lehetséges a bankkártyával történő fizetés.</w:t>
      </w:r>
    </w:p>
    <w:p w14:paraId="18DEF4B6" w14:textId="77777777" w:rsidR="009B4B09" w:rsidRPr="005F3816" w:rsidRDefault="009B4B09" w:rsidP="009B4B09">
      <w:pPr>
        <w:suppressAutoHyphens/>
        <w:autoSpaceDE w:val="0"/>
        <w:spacing w:after="0" w:line="240" w:lineRule="auto"/>
        <w:ind w:left="360"/>
        <w:jc w:val="both"/>
        <w:rPr>
          <w:rFonts w:ascii="Times New Roman" w:eastAsia="Times New Roman" w:hAnsi="Times New Roman" w:cs="Times New Roman"/>
          <w:highlight w:val="yellow"/>
          <w:lang w:eastAsia="zh-CN"/>
        </w:rPr>
      </w:pPr>
    </w:p>
    <w:p w14:paraId="3C5EAEFA" w14:textId="77777777" w:rsidR="009B4B09" w:rsidRPr="005F3816" w:rsidRDefault="009B4B09" w:rsidP="009B4B09">
      <w:pPr>
        <w:suppressAutoHyphens/>
        <w:autoSpaceDE w:val="0"/>
        <w:spacing w:after="0" w:line="240" w:lineRule="auto"/>
        <w:jc w:val="both"/>
        <w:rPr>
          <w:rFonts w:ascii="Calibri" w:eastAsia="Times New Roman" w:hAnsi="Calibri" w:cs="Calibri"/>
          <w:lang w:eastAsia="zh-CN"/>
        </w:rPr>
      </w:pPr>
      <w:r w:rsidRPr="005F3816">
        <w:rPr>
          <w:rFonts w:ascii="Times New Roman" w:eastAsia="Times New Roman" w:hAnsi="Times New Roman" w:cs="Times New Roman"/>
          <w:lang w:eastAsia="zh-CN"/>
        </w:rPr>
        <w:t xml:space="preserve">2014. január 1-től az államháztartás szerveinek könyvvitelére és beszámoló készítésére vonatkozó új szabályok léptek életbe, ami alapján teljesen új könyvelési rendszer szerint folyik a munka, minden gazdasági eseményt egyrészt a pénzügyi számvitel, másrészt a költségvetési számvitel szerint is könyvelni kell, a költségvetési szervekre eddig nem vonatkozó időbeli elhatárolások számvitele is megjelent a könyvelés során, illetve eredményszemléletben is be kell mutatni a gazdálkodást. Az új rendszerre való áttérés nagyon nagy feladat volt, amely a legnagyobb változást jelentette az államháztartás számviteli-pénzügyi rendszerében, és amely a mai napig folyamatos változtatásokon megy keresztül, és a változtatások követése érdekében a tanulás is folyamatos. </w:t>
      </w:r>
    </w:p>
    <w:p w14:paraId="176B83E4" w14:textId="77777777" w:rsidR="009B4B09" w:rsidRPr="005F3816" w:rsidRDefault="009B4B09" w:rsidP="009B4B09">
      <w:pPr>
        <w:suppressAutoHyphens/>
        <w:autoSpaceDE w:val="0"/>
        <w:spacing w:after="0" w:line="240" w:lineRule="auto"/>
        <w:ind w:left="360"/>
        <w:jc w:val="both"/>
        <w:rPr>
          <w:rFonts w:ascii="Calibri" w:eastAsia="Times New Roman" w:hAnsi="Calibri" w:cs="Calibri"/>
          <w:lang w:eastAsia="zh-CN"/>
        </w:rPr>
      </w:pPr>
    </w:p>
    <w:p w14:paraId="12AF77DB" w14:textId="77777777" w:rsidR="009B4B09" w:rsidRPr="005F3816" w:rsidRDefault="009B4B09" w:rsidP="009B4B09">
      <w:pPr>
        <w:suppressAutoHyphens/>
        <w:autoSpaceDE w:val="0"/>
        <w:spacing w:after="0" w:line="240" w:lineRule="auto"/>
        <w:jc w:val="both"/>
        <w:rPr>
          <w:rFonts w:ascii="Calibri" w:eastAsia="Times New Roman" w:hAnsi="Calibri" w:cs="Calibri"/>
          <w:lang w:eastAsia="zh-CN"/>
        </w:rPr>
      </w:pPr>
      <w:r w:rsidRPr="005F3816">
        <w:rPr>
          <w:rFonts w:ascii="Times New Roman" w:eastAsia="Times New Roman" w:hAnsi="Times New Roman" w:cs="Times New Roman"/>
          <w:lang w:eastAsia="zh-CN"/>
        </w:rPr>
        <w:t xml:space="preserve">Az önkormányzati vagyon folyamatos, megfelelően részletezett nyilvántartásainak vezetése szintén a szervezeti egység feladatai közé tartozik, a vagyonkimutatás, valamint a mérleg adatainak és az abban található adatokat alátámasztó főkönyvi és analitikus nyilvántartási adatok alapján, a vagyongazdálkodási szabályok folyamatos figyelembevételével történik. Az új számviteli szabályozás alapján az önkormányzat vagyonát elkülönítetten költségvetési szervenként, valamint önkormányzati szinten összesítve is ki kell mutatni. Ennek megfelelően a korábbi évektől eltérően a tárgyi eszközök nyilvántartásában is biztosítani kell az elkülöníthetőséget. </w:t>
      </w:r>
    </w:p>
    <w:p w14:paraId="7095BE9C" w14:textId="77777777" w:rsidR="009B4B09" w:rsidRPr="005F3816" w:rsidRDefault="009B4B09" w:rsidP="009B4B09">
      <w:pPr>
        <w:suppressAutoHyphens/>
        <w:autoSpaceDE w:val="0"/>
        <w:spacing w:after="0" w:line="240" w:lineRule="auto"/>
        <w:jc w:val="both"/>
        <w:rPr>
          <w:rFonts w:ascii="Calibri" w:eastAsia="Times New Roman" w:hAnsi="Calibri" w:cs="Calibri"/>
          <w:lang w:eastAsia="zh-CN"/>
        </w:rPr>
      </w:pPr>
      <w:r w:rsidRPr="005F3816">
        <w:rPr>
          <w:rFonts w:ascii="Times New Roman" w:eastAsia="Times New Roman" w:hAnsi="Times New Roman" w:cs="Times New Roman"/>
          <w:lang w:eastAsia="zh-CN"/>
        </w:rPr>
        <w:t>Gondoskodni kell továbbá az önkormányzati vagyontárgyak értékének és változásuknak a nyilvántartásokon való átvezetéséről is.</w:t>
      </w:r>
    </w:p>
    <w:p w14:paraId="3BBE4D66" w14:textId="77777777" w:rsidR="009B4B09" w:rsidRPr="000419FB" w:rsidRDefault="009B4B09" w:rsidP="009B4B09">
      <w:pPr>
        <w:suppressAutoHyphens/>
        <w:autoSpaceDE w:val="0"/>
        <w:spacing w:after="0" w:line="240" w:lineRule="auto"/>
        <w:ind w:left="360"/>
        <w:jc w:val="both"/>
        <w:rPr>
          <w:rFonts w:ascii="Times New Roman" w:eastAsia="Times New Roman" w:hAnsi="Times New Roman" w:cs="Times New Roman"/>
          <w:lang w:eastAsia="zh-CN"/>
        </w:rPr>
      </w:pPr>
    </w:p>
    <w:p w14:paraId="0EAC1D19"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r w:rsidRPr="000419FB">
        <w:rPr>
          <w:rFonts w:ascii="Times New Roman" w:eastAsia="Times New Roman" w:hAnsi="Times New Roman" w:cs="Times New Roman"/>
          <w:lang w:eastAsia="zh-CN"/>
        </w:rPr>
        <w:t>Az átmenetileg szabad pénzeszközök betétben történő elhelyezését a pénzügyi osztály segítségével, ajánlásával a költségvetési szerv vezetője</w:t>
      </w:r>
      <w:r>
        <w:rPr>
          <w:rFonts w:ascii="Times New Roman" w:eastAsia="Times New Roman" w:hAnsi="Times New Roman" w:cs="Times New Roman"/>
          <w:lang w:eastAsia="zh-CN"/>
        </w:rPr>
        <w:t xml:space="preserve"> kezelte 2023. évben,</w:t>
      </w:r>
      <w:r w:rsidRPr="00576AEB">
        <w:t xml:space="preserve"> </w:t>
      </w:r>
      <w:r w:rsidRPr="00576AEB">
        <w:rPr>
          <w:rFonts w:ascii="Times New Roman" w:eastAsia="Times New Roman" w:hAnsi="Times New Roman" w:cs="Times New Roman"/>
          <w:lang w:eastAsia="zh-CN"/>
        </w:rPr>
        <w:t>ez indokolja a finanszírozási bevételek és kiadások jelentős növekedését.</w:t>
      </w:r>
      <w:r>
        <w:rPr>
          <w:rFonts w:ascii="Times New Roman" w:eastAsia="Times New Roman" w:hAnsi="Times New Roman" w:cs="Times New Roman"/>
          <w:lang w:eastAsia="zh-CN"/>
        </w:rPr>
        <w:t xml:space="preserve"> A 2023. évben a folyamatos betételhelyezéseknek köszönhetően 100,68 millió Ft kamatbevétel realizálódott.</w:t>
      </w:r>
    </w:p>
    <w:p w14:paraId="7BE4EFCA"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p>
    <w:p w14:paraId="24B7E3F7"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54D2D00F"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1A9E8AB6"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53933E81"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5594C674"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3568C2C9"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5DFA8044"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1B21A607"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7C28FD95"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3872AB36"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1BF5539E"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61501715"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03910928"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4C98529E"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292B66F9"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62A1734D" w14:textId="77777777" w:rsidR="00C15A23" w:rsidRDefault="009B4B09" w:rsidP="009B4B09">
      <w:pPr>
        <w:suppressAutoHyphens/>
        <w:autoSpaceDE w:val="0"/>
        <w:spacing w:after="0" w:line="240" w:lineRule="auto"/>
        <w:jc w:val="both"/>
        <w:rPr>
          <w:rFonts w:ascii="Times New Roman" w:eastAsia="Times New Roman" w:hAnsi="Times New Roman" w:cs="Times New Roman"/>
          <w:lang w:eastAsia="zh-CN"/>
        </w:rPr>
      </w:pPr>
      <w:r w:rsidRPr="004F1922">
        <w:rPr>
          <w:rFonts w:ascii="Times New Roman" w:eastAsia="Times New Roman" w:hAnsi="Times New Roman" w:cs="Times New Roman"/>
          <w:lang w:eastAsia="zh-CN"/>
        </w:rPr>
        <w:lastRenderedPageBreak/>
        <w:t>Az önkormányzat bevételeinek alakulása a 2019–2023. években a zárszámadási rendeletek alapján tény adatok:</w:t>
      </w:r>
      <w:r>
        <w:rPr>
          <w:rFonts w:ascii="Times New Roman" w:eastAsia="Times New Roman" w:hAnsi="Times New Roman" w:cs="Times New Roman"/>
          <w:lang w:eastAsia="zh-CN"/>
        </w:rPr>
        <w:tab/>
      </w:r>
    </w:p>
    <w:p w14:paraId="18D022EE" w14:textId="011A2245"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w:t>
      </w:r>
    </w:p>
    <w:p w14:paraId="03D8B265"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r w:rsidRPr="004534DC">
        <w:rPr>
          <w:noProof/>
        </w:rPr>
        <w:drawing>
          <wp:inline distT="0" distB="0" distL="0" distR="0" wp14:anchorId="0828EBA7" wp14:editId="24E51566">
            <wp:extent cx="5760720" cy="2854643"/>
            <wp:effectExtent l="0" t="0" r="0" b="3175"/>
            <wp:docPr id="656741923" name="Kép 65674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854643"/>
                    </a:xfrm>
                    <a:prstGeom prst="rect">
                      <a:avLst/>
                    </a:prstGeom>
                    <a:noFill/>
                    <a:ln>
                      <a:noFill/>
                    </a:ln>
                  </pic:spPr>
                </pic:pic>
              </a:graphicData>
            </a:graphic>
          </wp:inline>
        </w:drawing>
      </w:r>
    </w:p>
    <w:p w14:paraId="2B408D6E" w14:textId="77777777" w:rsidR="009B4B09" w:rsidRPr="00576AEB" w:rsidRDefault="009B4B09" w:rsidP="009B4B09">
      <w:pPr>
        <w:suppressAutoHyphens/>
        <w:autoSpaceDE w:val="0"/>
        <w:spacing w:after="0" w:line="240" w:lineRule="auto"/>
        <w:jc w:val="both"/>
        <w:rPr>
          <w:rFonts w:ascii="Times New Roman" w:eastAsia="Times New Roman" w:hAnsi="Times New Roman" w:cs="Times New Roman"/>
          <w:lang w:eastAsia="zh-CN"/>
        </w:rPr>
      </w:pPr>
    </w:p>
    <w:p w14:paraId="04ABA4F0" w14:textId="77777777" w:rsidR="00C15A23" w:rsidRDefault="009B4B09" w:rsidP="009B4B09">
      <w:pPr>
        <w:suppressAutoHyphens/>
        <w:autoSpaceDE w:val="0"/>
        <w:spacing w:after="0" w:line="240" w:lineRule="auto"/>
        <w:jc w:val="both"/>
        <w:rPr>
          <w:rFonts w:ascii="Times New Roman" w:eastAsia="Times New Roman" w:hAnsi="Times New Roman" w:cs="Times New Roman"/>
          <w:lang w:eastAsia="zh-CN"/>
        </w:rPr>
      </w:pPr>
      <w:r w:rsidRPr="00576AEB">
        <w:rPr>
          <w:rFonts w:ascii="Times New Roman" w:eastAsia="Times New Roman" w:hAnsi="Times New Roman" w:cs="Times New Roman"/>
          <w:lang w:eastAsia="zh-CN"/>
        </w:rPr>
        <w:t>Az önkormányzat kiadásainak alakulása a 2019–2023. években a zárszámadási rendeletek alapján tény adatok:</w:t>
      </w:r>
      <w:r>
        <w:rPr>
          <w:rFonts w:ascii="Times New Roman" w:eastAsia="Times New Roman" w:hAnsi="Times New Roman" w:cs="Times New Roman"/>
          <w:lang w:eastAsia="zh-CN"/>
        </w:rPr>
        <w:tab/>
      </w:r>
    </w:p>
    <w:p w14:paraId="667E8C66" w14:textId="66D140B1" w:rsidR="009B4B09" w:rsidRPr="00576AEB" w:rsidRDefault="009B4B09" w:rsidP="009B4B09">
      <w:pPr>
        <w:suppressAutoHyphens/>
        <w:autoSpaceDE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w:t>
      </w:r>
    </w:p>
    <w:p w14:paraId="1FDD2449" w14:textId="77777777" w:rsidR="009B4B09" w:rsidRPr="000419FB" w:rsidRDefault="009B4B09" w:rsidP="009B4B09">
      <w:pPr>
        <w:suppressAutoHyphens/>
        <w:autoSpaceDE w:val="0"/>
        <w:spacing w:after="0" w:line="240" w:lineRule="auto"/>
        <w:jc w:val="both"/>
        <w:rPr>
          <w:rFonts w:ascii="Calibri" w:eastAsia="Times New Roman" w:hAnsi="Calibri" w:cs="Calibri"/>
          <w:lang w:eastAsia="zh-CN"/>
        </w:rPr>
      </w:pPr>
      <w:r w:rsidRPr="004534DC">
        <w:rPr>
          <w:noProof/>
        </w:rPr>
        <w:drawing>
          <wp:inline distT="0" distB="0" distL="0" distR="0" wp14:anchorId="0372B895" wp14:editId="631FED64">
            <wp:extent cx="5760720" cy="2511743"/>
            <wp:effectExtent l="0" t="0" r="0" b="3175"/>
            <wp:docPr id="201170711" name="Kép 20117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511743"/>
                    </a:xfrm>
                    <a:prstGeom prst="rect">
                      <a:avLst/>
                    </a:prstGeom>
                    <a:noFill/>
                    <a:ln>
                      <a:noFill/>
                    </a:ln>
                  </pic:spPr>
                </pic:pic>
              </a:graphicData>
            </a:graphic>
          </wp:inline>
        </w:drawing>
      </w:r>
    </w:p>
    <w:p w14:paraId="01C5C855" w14:textId="77777777" w:rsidR="009B4B09" w:rsidRPr="005F3816" w:rsidRDefault="009B4B09" w:rsidP="009B4B09">
      <w:pPr>
        <w:suppressAutoHyphens/>
        <w:autoSpaceDE w:val="0"/>
        <w:spacing w:after="0" w:line="240" w:lineRule="auto"/>
        <w:ind w:left="360"/>
        <w:jc w:val="both"/>
        <w:rPr>
          <w:rFonts w:ascii="Calibri" w:eastAsia="Times New Roman" w:hAnsi="Calibri" w:cs="Calibri"/>
          <w:lang w:eastAsia="zh-CN"/>
        </w:rPr>
      </w:pPr>
    </w:p>
    <w:p w14:paraId="1BA3271E"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A költségvetési bevételi előirányzatok kizárólag azok túlteljesítése esetén növelhetők és a tervezettől történő elmaradás esetén azokat csökkenteni kell, ezért rendkívül óvatos tervezéssel történik a költségvetési rendelet összeállítása, valamint annak végrehajtása.</w:t>
      </w:r>
    </w:p>
    <w:p w14:paraId="5D207341"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Valamennyi költségvetési szerv esetében a költségvetési számvitelben a bevételeket és kiadásokat azon a kormányzati funkción kell elszámolni, amelyek érdekében azok felmerültek. Az Önkormányzat és az általa alapított költségvetési szervek széles körben látnak el közfeladatokat, jelentős a költségvetés főösszege, így könyvelésük komoly odafigyelést igényel.</w:t>
      </w:r>
    </w:p>
    <w:p w14:paraId="40F26EC9"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p>
    <w:p w14:paraId="76465624"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1C965FB5"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3A96F5A6" w14:textId="77777777" w:rsidR="00C15A23" w:rsidRDefault="00C15A23" w:rsidP="009B4B09">
      <w:pPr>
        <w:suppressAutoHyphens/>
        <w:autoSpaceDE w:val="0"/>
        <w:spacing w:after="0" w:line="240" w:lineRule="auto"/>
        <w:jc w:val="both"/>
        <w:rPr>
          <w:rFonts w:ascii="Times New Roman" w:eastAsia="Times New Roman" w:hAnsi="Times New Roman" w:cs="Times New Roman"/>
          <w:lang w:eastAsia="zh-CN"/>
        </w:rPr>
      </w:pPr>
    </w:p>
    <w:p w14:paraId="2F90FD9F"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 xml:space="preserve">Jelentős az önkormányzat vagyona, </w:t>
      </w:r>
      <w:r w:rsidRPr="005170F7">
        <w:rPr>
          <w:rFonts w:ascii="Times New Roman" w:eastAsia="Times New Roman" w:hAnsi="Times New Roman" w:cs="Times New Roman"/>
          <w:lang w:eastAsia="zh-CN"/>
        </w:rPr>
        <w:t>valamennyi pályázati lehetőség maximális kiaknázásá</w:t>
      </w:r>
      <w:r>
        <w:rPr>
          <w:rFonts w:ascii="Times New Roman" w:eastAsia="Times New Roman" w:hAnsi="Times New Roman" w:cs="Times New Roman"/>
          <w:lang w:eastAsia="zh-CN"/>
        </w:rPr>
        <w:t>ra</w:t>
      </w:r>
      <w:r w:rsidRPr="005170F7">
        <w:rPr>
          <w:rFonts w:ascii="Times New Roman" w:eastAsia="Times New Roman" w:hAnsi="Times New Roman" w:cs="Times New Roman"/>
          <w:lang w:eastAsia="zh-CN"/>
        </w:rPr>
        <w:t xml:space="preserve"> törekszik az Önkormányzat</w:t>
      </w:r>
      <w:r>
        <w:rPr>
          <w:rFonts w:ascii="Times New Roman" w:eastAsia="Times New Roman" w:hAnsi="Times New Roman" w:cs="Times New Roman"/>
          <w:lang w:eastAsia="zh-CN"/>
        </w:rPr>
        <w:t>, így az aktiválási, leltározási és selejtezési feladatok is komoly odafigyelést igényelnek, az eszközök alakulása (a teljesség igénye nélkül):</w:t>
      </w:r>
    </w:p>
    <w:p w14:paraId="685E861D"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p>
    <w:p w14:paraId="0D4C0012"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noProof/>
          <w:lang w:eastAsia="zh-CN"/>
        </w:rPr>
        <w:drawing>
          <wp:inline distT="0" distB="0" distL="0" distR="0" wp14:anchorId="5AE2F72F" wp14:editId="5031A874">
            <wp:extent cx="5419725" cy="36861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725" cy="3686175"/>
                    </a:xfrm>
                    <a:prstGeom prst="rect">
                      <a:avLst/>
                    </a:prstGeom>
                    <a:noFill/>
                  </pic:spPr>
                </pic:pic>
              </a:graphicData>
            </a:graphic>
          </wp:inline>
        </w:drawing>
      </w:r>
    </w:p>
    <w:p w14:paraId="37AB7DD8"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p>
    <w:p w14:paraId="49079000"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r w:rsidRPr="00621731">
        <w:rPr>
          <w:rFonts w:ascii="Times New Roman" w:eastAsia="Times New Roman" w:hAnsi="Times New Roman" w:cs="Times New Roman"/>
          <w:lang w:eastAsia="zh-CN"/>
        </w:rPr>
        <w:t>Ingatlanok és a kapcsolódó vagyoni értékű jogok esetében jelentős (3,3 milliárd Ft) a csökkenés, hiszen a víziközmű vagyon a Nemzeti Vízművek Zrt. részére átadásra került</w:t>
      </w:r>
      <w:r>
        <w:rPr>
          <w:rFonts w:ascii="Times New Roman" w:eastAsia="Times New Roman" w:hAnsi="Times New Roman" w:cs="Times New Roman"/>
          <w:lang w:eastAsia="zh-CN"/>
        </w:rPr>
        <w:t xml:space="preserve"> 2023-ban.</w:t>
      </w:r>
    </w:p>
    <w:p w14:paraId="422C233F" w14:textId="77777777" w:rsidR="009B4B09" w:rsidRDefault="009B4B09" w:rsidP="009B4B09">
      <w:pPr>
        <w:suppressAutoHyphens/>
        <w:autoSpaceDE w:val="0"/>
        <w:spacing w:after="0" w:line="240" w:lineRule="auto"/>
        <w:jc w:val="both"/>
        <w:rPr>
          <w:rFonts w:ascii="Times New Roman" w:eastAsia="Times New Roman" w:hAnsi="Times New Roman" w:cs="Times New Roman"/>
          <w:lang w:eastAsia="zh-CN"/>
        </w:rPr>
      </w:pPr>
    </w:p>
    <w:p w14:paraId="3250FA29" w14:textId="77777777" w:rsidR="009B4B09" w:rsidRPr="003C4E00" w:rsidRDefault="009B4B09" w:rsidP="009B4B09">
      <w:pPr>
        <w:suppressAutoHyphens/>
        <w:autoSpaceDE w:val="0"/>
        <w:spacing w:after="0" w:line="240" w:lineRule="auto"/>
        <w:jc w:val="both"/>
        <w:rPr>
          <w:rFonts w:ascii="Times New Roman" w:eastAsia="Times New Roman" w:hAnsi="Times New Roman" w:cs="Times New Roman"/>
          <w:lang w:eastAsia="zh-CN"/>
        </w:rPr>
      </w:pPr>
      <w:r w:rsidRPr="005F3816">
        <w:rPr>
          <w:rFonts w:ascii="Times New Roman" w:eastAsia="Times New Roman" w:hAnsi="Times New Roman" w:cs="Times New Roman"/>
          <w:lang w:eastAsia="zh-CN"/>
        </w:rPr>
        <w:t xml:space="preserve">2023. évben is feladat volt a gyermekétkeztetés biztosításának kötelezettsége. A feladat Kiskőrös város területén működő állami és önkormányzati fenntartású oktatási intézmények tanulói közétkezési térítési díjainak – óvodák és a saját bölcsőde kivételével – számlázása, begyűjtése, összesítése, befizetése, a szolgáltatónál az étkeztetés megrendelése. Havi szinten </w:t>
      </w:r>
      <w:r w:rsidRPr="003C4E00">
        <w:rPr>
          <w:rFonts w:ascii="Times New Roman" w:eastAsia="Times New Roman" w:hAnsi="Times New Roman" w:cs="Times New Roman"/>
          <w:lang w:eastAsia="zh-CN"/>
        </w:rPr>
        <w:t xml:space="preserve">átlagosan 416 fő gyermek étkeztetésének fenti feladatait látjuk </w:t>
      </w:r>
      <w:r w:rsidRPr="00407A45">
        <w:rPr>
          <w:rFonts w:ascii="Times New Roman" w:eastAsia="Times New Roman" w:hAnsi="Times New Roman" w:cs="Times New Roman"/>
          <w:lang w:eastAsia="zh-CN"/>
        </w:rPr>
        <w:t xml:space="preserve">el (Bem Iskola 158 fő napközi, 147 fő menza; Speciális Iskola 84 fő napközi, 15 fő menza; Wattay Szakközép -és Szakiskola 10 fő menza, </w:t>
      </w:r>
      <w:r w:rsidRPr="003C4E00">
        <w:rPr>
          <w:rFonts w:ascii="Times New Roman" w:eastAsia="Times New Roman" w:hAnsi="Times New Roman" w:cs="Times New Roman"/>
          <w:lang w:eastAsia="zh-CN"/>
        </w:rPr>
        <w:t>kollégium 2 fő</w:t>
      </w:r>
      <w:r>
        <w:rPr>
          <w:rFonts w:ascii="Times New Roman" w:eastAsia="Times New Roman" w:hAnsi="Times New Roman" w:cs="Times New Roman"/>
          <w:lang w:eastAsia="zh-CN"/>
        </w:rPr>
        <w:t>)</w:t>
      </w:r>
      <w:r w:rsidRPr="003C4E00">
        <w:rPr>
          <w:rFonts w:ascii="Times New Roman" w:eastAsia="Times New Roman" w:hAnsi="Times New Roman" w:cs="Times New Roman"/>
          <w:lang w:eastAsia="zh-CN"/>
        </w:rPr>
        <w:t>.</w:t>
      </w:r>
    </w:p>
    <w:p w14:paraId="6799BB4D" w14:textId="77777777" w:rsidR="009B4B09" w:rsidRPr="003C4E00" w:rsidRDefault="009B4B09" w:rsidP="009B4B09">
      <w:pPr>
        <w:suppressAutoHyphens/>
        <w:autoSpaceDE w:val="0"/>
        <w:spacing w:after="0" w:line="240" w:lineRule="auto"/>
        <w:jc w:val="both"/>
        <w:rPr>
          <w:rFonts w:ascii="Calibri" w:eastAsia="Times New Roman" w:hAnsi="Calibri" w:cs="Calibri"/>
          <w:lang w:eastAsia="zh-CN"/>
        </w:rPr>
      </w:pPr>
    </w:p>
    <w:p w14:paraId="0FB372F6" w14:textId="77777777" w:rsidR="009B4B09" w:rsidRPr="000419FB" w:rsidRDefault="009B4B09" w:rsidP="009B4B09">
      <w:pPr>
        <w:suppressAutoHyphens/>
        <w:spacing w:line="240" w:lineRule="auto"/>
        <w:jc w:val="both"/>
        <w:rPr>
          <w:rFonts w:ascii="Times New Roman" w:eastAsia="Times New Roman" w:hAnsi="Times New Roman" w:cs="Times New Roman"/>
          <w:lang w:eastAsia="zh-CN"/>
        </w:rPr>
      </w:pPr>
      <w:r w:rsidRPr="000419FB">
        <w:rPr>
          <w:rFonts w:ascii="Times New Roman" w:eastAsia="Times New Roman" w:hAnsi="Times New Roman" w:cs="Times New Roman"/>
          <w:lang w:eastAsia="zh-CN"/>
        </w:rPr>
        <w:t xml:space="preserve">A gyermekétkeztetés területén nagy kihívást jelentett a pandémiás helyzetben a térítési díjak készpénzben történő beszedése, ezért próbáltuk a szülőket az átutalásos és a bankkártyás fizetés irányába terelni. A befolyó térítési díjak egyszerűbb követhetősége érdekében a gyermekétkeztetés céljára külön alszámla került megnyitásra. A szülőkkel történő közvetlen kommunikáció érdekében a Bem Iskola esetében az étkezési elszámoló rendszer új verziója került bevezetésre, amellyel a számla kiküldése és az egyéb információk is a szülők részére elektronikusan e-mail címre megküldhetők. </w:t>
      </w:r>
    </w:p>
    <w:p w14:paraId="724DEFC0" w14:textId="77777777" w:rsidR="009B4B09" w:rsidRDefault="009B4B09" w:rsidP="009B4B09">
      <w:pPr>
        <w:suppressAutoHyphens/>
        <w:spacing w:after="0" w:line="240" w:lineRule="auto"/>
        <w:jc w:val="both"/>
        <w:rPr>
          <w:rFonts w:ascii="Times New Roman" w:eastAsia="Times New Roman" w:hAnsi="Times New Roman" w:cs="Times New Roman"/>
          <w:lang w:eastAsia="zh-CN"/>
        </w:rPr>
      </w:pPr>
      <w:r w:rsidRPr="000419FB">
        <w:rPr>
          <w:rFonts w:ascii="Times New Roman" w:eastAsia="Times New Roman" w:hAnsi="Times New Roman" w:cs="Times New Roman"/>
          <w:lang w:eastAsia="zh-CN"/>
        </w:rPr>
        <w:t xml:space="preserve">A Magyar Államkincstár Önkormányzati Pénzügyi Szabályszerűségi Ellenőrzési Főosztálya 2022. július 1. napjától 2023. június 30. napjáig a 2022. évet érintően kincstári ellenőrzést </w:t>
      </w:r>
      <w:r w:rsidRPr="00517458">
        <w:rPr>
          <w:rFonts w:ascii="Times New Roman" w:eastAsia="Times New Roman" w:hAnsi="Times New Roman" w:cs="Times New Roman"/>
          <w:lang w:eastAsia="zh-CN"/>
        </w:rPr>
        <w:t>hajtott végre. Az ellenőrzés valamennyi költségvetési szervre (Önkormányzat, a Hivatal</w:t>
      </w:r>
      <w:r>
        <w:rPr>
          <w:rFonts w:ascii="Times New Roman" w:eastAsia="Times New Roman" w:hAnsi="Times New Roman" w:cs="Times New Roman"/>
          <w:lang w:eastAsia="zh-CN"/>
        </w:rPr>
        <w:t>, Nemzetiségek</w:t>
      </w:r>
      <w:r w:rsidRPr="00517458">
        <w:rPr>
          <w:rFonts w:ascii="Times New Roman" w:eastAsia="Times New Roman" w:hAnsi="Times New Roman" w:cs="Times New Roman"/>
          <w:lang w:eastAsia="zh-CN"/>
        </w:rPr>
        <w:t xml:space="preserve"> és az Intézmények tov.: vizsgált szervek) kiterjedően a 2022. évi könyvvezetési kötelezettséggel, adatszolgáltatási kötelezettséggel és az éves költségvetési beszámolóval kapcsolatban került lefolytatásra. </w:t>
      </w:r>
    </w:p>
    <w:p w14:paraId="32F39548" w14:textId="77777777" w:rsidR="009B4B09" w:rsidRPr="00517458" w:rsidRDefault="009B4B09" w:rsidP="009B4B09">
      <w:pPr>
        <w:suppressAutoHyphens/>
        <w:spacing w:after="0" w:line="240" w:lineRule="auto"/>
        <w:jc w:val="both"/>
        <w:rPr>
          <w:rFonts w:ascii="Times New Roman" w:eastAsia="Times New Roman" w:hAnsi="Times New Roman" w:cs="Times New Roman"/>
          <w:lang w:eastAsia="zh-CN"/>
        </w:rPr>
      </w:pPr>
      <w:r w:rsidRPr="00517458">
        <w:rPr>
          <w:rFonts w:ascii="Times New Roman" w:eastAsia="Times New Roman" w:hAnsi="Times New Roman" w:cs="Times New Roman"/>
          <w:lang w:eastAsia="zh-CN"/>
        </w:rPr>
        <w:t xml:space="preserve">2023. május 03-án megérkezett az ellenőrzési jelentés, amely az </w:t>
      </w:r>
      <w:r w:rsidRPr="00517458">
        <w:rPr>
          <w:rFonts w:ascii="Times New Roman" w:eastAsia="Times New Roman" w:hAnsi="Times New Roman" w:cs="Times New Roman"/>
          <w:i/>
          <w:lang w:eastAsia="hu-HU"/>
        </w:rPr>
        <w:t>államháztartásról</w:t>
      </w:r>
      <w:r w:rsidRPr="00517458">
        <w:rPr>
          <w:rFonts w:ascii="Times New Roman" w:eastAsia="Times New Roman" w:hAnsi="Times New Roman" w:cs="Times New Roman"/>
          <w:lang w:eastAsia="hu-HU"/>
        </w:rPr>
        <w:t xml:space="preserve"> szóló 2011. évi CXCV. törvény </w:t>
      </w:r>
      <w:r w:rsidRPr="00517458">
        <w:rPr>
          <w:rFonts w:ascii="Times New Roman" w:eastAsia="Times New Roman" w:hAnsi="Times New Roman" w:cs="Times New Roman"/>
          <w:lang w:eastAsia="zh-CN"/>
        </w:rPr>
        <w:t>91.§ (1) bekezdése értelmében a zárszámadási rendelet tervezettel együtt a képviselő-testület részére tájékoztatásul benyújtásra került</w:t>
      </w:r>
      <w:r>
        <w:rPr>
          <w:rFonts w:ascii="Times New Roman" w:eastAsia="Times New Roman" w:hAnsi="Times New Roman" w:cs="Times New Roman"/>
          <w:lang w:eastAsia="zh-CN"/>
        </w:rPr>
        <w:t>. A</w:t>
      </w:r>
      <w:r w:rsidRPr="00517458">
        <w:rPr>
          <w:rFonts w:ascii="Times New Roman" w:eastAsia="Times New Roman" w:hAnsi="Times New Roman" w:cs="Times New Roman"/>
          <w:lang w:eastAsia="zh-CN"/>
        </w:rPr>
        <w:t xml:space="preserve"> 2022. évi költségvetése teljesítését, a 2022. december 31-én fennálló vagyoni, pénzügyi helyzetet, valamint az ezen időponttal végződő év </w:t>
      </w:r>
      <w:r w:rsidRPr="00517458">
        <w:rPr>
          <w:rFonts w:ascii="Times New Roman" w:eastAsia="Times New Roman" w:hAnsi="Times New Roman" w:cs="Times New Roman"/>
          <w:lang w:eastAsia="zh-CN"/>
        </w:rPr>
        <w:lastRenderedPageBreak/>
        <w:t>gazdálkodásának eredményét bemutató éves költségvetési beszámoló jelentős összegű hibát nem tartalmaz, az éves beszámoló a vizsgált szervek gazdálkodásáról megbízható és valós képet mutat.</w:t>
      </w:r>
    </w:p>
    <w:p w14:paraId="45B2C0CD" w14:textId="77777777" w:rsidR="009B4B09" w:rsidRPr="00517458" w:rsidRDefault="009B4B09" w:rsidP="009B4B09">
      <w:pPr>
        <w:suppressAutoHyphens/>
        <w:spacing w:after="0" w:line="240" w:lineRule="auto"/>
        <w:jc w:val="both"/>
        <w:rPr>
          <w:rFonts w:ascii="Times New Roman" w:eastAsia="Times New Roman" w:hAnsi="Times New Roman" w:cs="Times New Roman"/>
          <w:lang w:eastAsia="zh-CN"/>
        </w:rPr>
      </w:pPr>
      <w:r w:rsidRPr="00517458">
        <w:rPr>
          <w:rFonts w:ascii="Times New Roman" w:eastAsia="Times New Roman" w:hAnsi="Times New Roman" w:cs="Times New Roman"/>
          <w:lang w:eastAsia="zh-CN"/>
        </w:rPr>
        <w:t>A közbenső megállapítások alapján több esetben megfelelően intézkedett valamennyi vizsgált szerv. Ezek jellemzően jogszabály alapján kötelezően előírt szabályzatok, amelyek módosításra, elkészítésre kerültek; illetve zárlati feladatokkal kapcsolatos intézkedések.</w:t>
      </w:r>
    </w:p>
    <w:p w14:paraId="759B438C" w14:textId="77777777" w:rsidR="009B4B09" w:rsidRPr="00517458" w:rsidRDefault="009B4B09" w:rsidP="009B4B09">
      <w:pPr>
        <w:suppressAutoHyphens/>
        <w:spacing w:after="0" w:line="240" w:lineRule="auto"/>
        <w:jc w:val="both"/>
        <w:rPr>
          <w:rFonts w:ascii="Times New Roman" w:eastAsia="Times New Roman" w:hAnsi="Times New Roman" w:cs="Times New Roman"/>
          <w:lang w:eastAsia="zh-CN"/>
        </w:rPr>
      </w:pPr>
      <w:r w:rsidRPr="00517458">
        <w:rPr>
          <w:rFonts w:ascii="Times New Roman" w:eastAsia="Times New Roman" w:hAnsi="Times New Roman" w:cs="Times New Roman"/>
          <w:lang w:eastAsia="zh-CN"/>
        </w:rPr>
        <w:t>A közbenső megállapítások alapján megkezdett intézkedések számvitel technikai intézkedések; például élelmiszer beszerzés könyvviteli nyilvántartása.</w:t>
      </w:r>
    </w:p>
    <w:p w14:paraId="607B5236" w14:textId="77777777" w:rsidR="009B4B09" w:rsidRPr="00517458" w:rsidRDefault="009B4B09" w:rsidP="009B4B09">
      <w:pPr>
        <w:suppressAutoHyphens/>
        <w:spacing w:after="0" w:line="240" w:lineRule="auto"/>
        <w:jc w:val="both"/>
        <w:rPr>
          <w:rFonts w:ascii="Times New Roman" w:eastAsia="Times New Roman" w:hAnsi="Times New Roman" w:cs="Times New Roman"/>
          <w:lang w:eastAsia="zh-CN"/>
        </w:rPr>
      </w:pPr>
      <w:r w:rsidRPr="00517458">
        <w:rPr>
          <w:rFonts w:ascii="Times New Roman" w:eastAsia="Times New Roman" w:hAnsi="Times New Roman" w:cs="Times New Roman"/>
          <w:lang w:eastAsia="zh-CN"/>
        </w:rPr>
        <w:t>A közbenső megállapítások alapján meg nem kezdett intézkedések az érvényesítésre, pénzügyi ellenjegyzésre, utalványozásra; a gazdasági események könyvelésére vonatkoznak.</w:t>
      </w:r>
    </w:p>
    <w:p w14:paraId="760DC14C" w14:textId="77777777" w:rsidR="009B4B09" w:rsidRPr="00517458" w:rsidRDefault="009B4B09" w:rsidP="009B4B09">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Az</w:t>
      </w:r>
      <w:r w:rsidRPr="00517458">
        <w:rPr>
          <w:rFonts w:ascii="Times New Roman" w:eastAsia="Times New Roman" w:hAnsi="Times New Roman" w:cs="Times New Roman"/>
          <w:lang w:eastAsia="zh-CN"/>
        </w:rPr>
        <w:t xml:space="preserve"> ellenőrzés javaslatainak megfelelően végzi a jövőben is a működését valamennyi vizsgált szerv.</w:t>
      </w:r>
    </w:p>
    <w:p w14:paraId="08BD7F18" w14:textId="77777777" w:rsidR="009B4B09" w:rsidRPr="00DE2ED4" w:rsidRDefault="009B4B09" w:rsidP="009B4B09">
      <w:pPr>
        <w:suppressAutoHyphens/>
        <w:spacing w:after="0" w:line="240" w:lineRule="auto"/>
        <w:jc w:val="both"/>
        <w:rPr>
          <w:rFonts w:ascii="Times New Roman" w:eastAsia="Times New Roman" w:hAnsi="Times New Roman" w:cs="Times New Roman"/>
          <w:lang w:eastAsia="zh-CN"/>
        </w:rPr>
      </w:pPr>
      <w:r w:rsidRPr="00517458">
        <w:rPr>
          <w:rFonts w:ascii="Times New Roman" w:eastAsia="Times New Roman" w:hAnsi="Times New Roman" w:cs="Times New Roman"/>
          <w:lang w:eastAsia="zh-CN"/>
        </w:rPr>
        <w:t>Az</w:t>
      </w:r>
      <w:r>
        <w:rPr>
          <w:rFonts w:ascii="Times New Roman" w:eastAsia="Times New Roman" w:hAnsi="Times New Roman" w:cs="Times New Roman"/>
          <w:lang w:eastAsia="zh-CN"/>
        </w:rPr>
        <w:t xml:space="preserve"> Ellenőrzési jelentés megállapításai és javaslatai alapján intézkedési terv készítési kötelezettség volt minden vizsgált szervre vonatkozóan 2023. június 1-ig, amelyekben a végrehajtás határidőt</w:t>
      </w:r>
      <w:r w:rsidRPr="00517458">
        <w:rPr>
          <w:rFonts w:ascii="Times New Roman" w:eastAsia="Times New Roman" w:hAnsi="Times New Roman" w:cs="Times New Roman"/>
          <w:lang w:eastAsia="zh-CN"/>
        </w:rPr>
        <w:t xml:space="preserve"> az ellenőrzési javaslat</w:t>
      </w:r>
      <w:r>
        <w:rPr>
          <w:rFonts w:ascii="Times New Roman" w:eastAsia="Times New Roman" w:hAnsi="Times New Roman" w:cs="Times New Roman"/>
          <w:lang w:eastAsia="zh-CN"/>
        </w:rPr>
        <w:t>ok</w:t>
      </w:r>
      <w:r w:rsidRPr="00517458">
        <w:rPr>
          <w:rFonts w:ascii="Times New Roman" w:eastAsia="Times New Roman" w:hAnsi="Times New Roman" w:cs="Times New Roman"/>
          <w:lang w:eastAsia="zh-CN"/>
        </w:rPr>
        <w:t xml:space="preserve"> alapján 2023. december 31-ig volt szükséges megjelölni</w:t>
      </w:r>
      <w:r>
        <w:rPr>
          <w:rFonts w:ascii="Times New Roman" w:eastAsia="Times New Roman" w:hAnsi="Times New Roman" w:cs="Times New Roman"/>
          <w:lang w:eastAsia="zh-CN"/>
        </w:rPr>
        <w:t xml:space="preserve">. </w:t>
      </w:r>
      <w:r w:rsidRPr="005C6CCD">
        <w:rPr>
          <w:rFonts w:ascii="Times New Roman" w:eastAsia="Times New Roman" w:hAnsi="Times New Roman" w:cs="Times New Roman"/>
          <w:lang w:eastAsia="zh-CN"/>
        </w:rPr>
        <w:t>Az intézkedési tervekben meghatározott egyes feladatok végrehajtásáról szóló beszámolót az intézkedési terv</w:t>
      </w:r>
      <w:r>
        <w:rPr>
          <w:rFonts w:ascii="Times New Roman" w:eastAsia="Times New Roman" w:hAnsi="Times New Roman" w:cs="Times New Roman"/>
          <w:lang w:eastAsia="zh-CN"/>
        </w:rPr>
        <w:t>ek</w:t>
      </w:r>
      <w:r w:rsidRPr="005C6CCD">
        <w:rPr>
          <w:rFonts w:ascii="Times New Roman" w:eastAsia="Times New Roman" w:hAnsi="Times New Roman" w:cs="Times New Roman"/>
          <w:lang w:eastAsia="zh-CN"/>
        </w:rPr>
        <w:t>ben meghatározott legutolsó határidő lejártát követő 8 napon</w:t>
      </w:r>
      <w:r>
        <w:rPr>
          <w:rFonts w:ascii="Times New Roman" w:eastAsia="Times New Roman" w:hAnsi="Times New Roman" w:cs="Times New Roman"/>
          <w:lang w:eastAsia="zh-CN"/>
        </w:rPr>
        <w:t xml:space="preserve"> belül - 2024. január 8-ig -</w:t>
      </w:r>
      <w:r w:rsidRPr="005C6CCD">
        <w:rPr>
          <w:rFonts w:ascii="Times New Roman" w:eastAsia="Times New Roman" w:hAnsi="Times New Roman" w:cs="Times New Roman"/>
          <w:lang w:eastAsia="zh-CN"/>
        </w:rPr>
        <w:t xml:space="preserve"> írásban szükséges </w:t>
      </w:r>
      <w:r>
        <w:rPr>
          <w:rFonts w:ascii="Times New Roman" w:eastAsia="Times New Roman" w:hAnsi="Times New Roman" w:cs="Times New Roman"/>
          <w:lang w:eastAsia="zh-CN"/>
        </w:rPr>
        <w:t xml:space="preserve">volt </w:t>
      </w:r>
      <w:r w:rsidRPr="005C6CCD">
        <w:rPr>
          <w:rFonts w:ascii="Times New Roman" w:eastAsia="Times New Roman" w:hAnsi="Times New Roman" w:cs="Times New Roman"/>
          <w:lang w:eastAsia="zh-CN"/>
        </w:rPr>
        <w:t>a vizsgálatvezető útjá</w:t>
      </w:r>
      <w:r>
        <w:rPr>
          <w:rFonts w:ascii="Times New Roman" w:eastAsia="Times New Roman" w:hAnsi="Times New Roman" w:cs="Times New Roman"/>
          <w:lang w:eastAsia="zh-CN"/>
        </w:rPr>
        <w:t xml:space="preserve">n a Kincstár részére megküldeni; ezek részükről befogadásra kerültek, megvalósításukról utóellenőrzés keretében győződtek meg. </w:t>
      </w:r>
      <w:r w:rsidRPr="00DE2ED4">
        <w:rPr>
          <w:rFonts w:ascii="Times New Roman" w:eastAsia="Times New Roman" w:hAnsi="Times New Roman" w:cs="Times New Roman"/>
          <w:lang w:eastAsia="zh-CN"/>
        </w:rPr>
        <w:t>Az arról készült ellenőrzési jelentés</w:t>
      </w:r>
      <w:r>
        <w:rPr>
          <w:rFonts w:ascii="Times New Roman" w:eastAsia="Times New Roman" w:hAnsi="Times New Roman" w:cs="Times New Roman"/>
          <w:lang w:eastAsia="zh-CN"/>
        </w:rPr>
        <w:t>ek</w:t>
      </w:r>
      <w:r w:rsidRPr="00DE2ED4">
        <w:rPr>
          <w:rFonts w:ascii="Times New Roman" w:eastAsia="Times New Roman" w:hAnsi="Times New Roman" w:cs="Times New Roman"/>
          <w:lang w:eastAsia="zh-CN"/>
        </w:rPr>
        <w:t xml:space="preserve"> 2024. jú</w:t>
      </w:r>
      <w:r>
        <w:rPr>
          <w:rFonts w:ascii="Times New Roman" w:eastAsia="Times New Roman" w:hAnsi="Times New Roman" w:cs="Times New Roman"/>
          <w:lang w:eastAsia="zh-CN"/>
        </w:rPr>
        <w:t>l</w:t>
      </w:r>
      <w:r w:rsidRPr="00DE2ED4">
        <w:rPr>
          <w:rFonts w:ascii="Times New Roman" w:eastAsia="Times New Roman" w:hAnsi="Times New Roman" w:cs="Times New Roman"/>
          <w:lang w:eastAsia="zh-CN"/>
        </w:rPr>
        <w:t xml:space="preserve">ius </w:t>
      </w:r>
      <w:r>
        <w:rPr>
          <w:rFonts w:ascii="Times New Roman" w:eastAsia="Times New Roman" w:hAnsi="Times New Roman" w:cs="Times New Roman"/>
          <w:lang w:eastAsia="zh-CN"/>
        </w:rPr>
        <w:t>02</w:t>
      </w:r>
      <w:r w:rsidRPr="00DE2ED4">
        <w:rPr>
          <w:rFonts w:ascii="Times New Roman" w:eastAsia="Times New Roman" w:hAnsi="Times New Roman" w:cs="Times New Roman"/>
          <w:lang w:eastAsia="zh-CN"/>
        </w:rPr>
        <w:t>-</w:t>
      </w:r>
      <w:r>
        <w:rPr>
          <w:rFonts w:ascii="Times New Roman" w:eastAsia="Times New Roman" w:hAnsi="Times New Roman" w:cs="Times New Roman"/>
          <w:lang w:eastAsia="zh-CN"/>
        </w:rPr>
        <w:t>á</w:t>
      </w:r>
      <w:r w:rsidRPr="00DE2ED4">
        <w:rPr>
          <w:rFonts w:ascii="Times New Roman" w:eastAsia="Times New Roman" w:hAnsi="Times New Roman" w:cs="Times New Roman"/>
          <w:lang w:eastAsia="zh-CN"/>
        </w:rPr>
        <w:t>n érkezt</w:t>
      </w:r>
      <w:r>
        <w:rPr>
          <w:rFonts w:ascii="Times New Roman" w:eastAsia="Times New Roman" w:hAnsi="Times New Roman" w:cs="Times New Roman"/>
          <w:lang w:eastAsia="zh-CN"/>
        </w:rPr>
        <w:t>ek</w:t>
      </w:r>
      <w:r w:rsidRPr="00DE2ED4">
        <w:rPr>
          <w:rFonts w:ascii="Times New Roman" w:eastAsia="Times New Roman" w:hAnsi="Times New Roman" w:cs="Times New Roman"/>
          <w:lang w:eastAsia="zh-CN"/>
        </w:rPr>
        <w:t xml:space="preserve"> meg. Elenyésző intézkedési javaslatot tartalmaz</w:t>
      </w:r>
      <w:r>
        <w:rPr>
          <w:rFonts w:ascii="Times New Roman" w:eastAsia="Times New Roman" w:hAnsi="Times New Roman" w:cs="Times New Roman"/>
          <w:lang w:eastAsia="zh-CN"/>
        </w:rPr>
        <w:t>tak</w:t>
      </w:r>
      <w:r w:rsidRPr="00DE2ED4">
        <w:rPr>
          <w:rFonts w:ascii="Times New Roman" w:eastAsia="Times New Roman" w:hAnsi="Times New Roman" w:cs="Times New Roman"/>
          <w:lang w:eastAsia="zh-CN"/>
        </w:rPr>
        <w:t>, amely</w:t>
      </w:r>
      <w:r>
        <w:rPr>
          <w:rFonts w:ascii="Times New Roman" w:eastAsia="Times New Roman" w:hAnsi="Times New Roman" w:cs="Times New Roman"/>
          <w:lang w:eastAsia="zh-CN"/>
        </w:rPr>
        <w:t>ek</w:t>
      </w:r>
      <w:r w:rsidRPr="00DE2ED4">
        <w:rPr>
          <w:rFonts w:ascii="Times New Roman" w:eastAsia="Times New Roman" w:hAnsi="Times New Roman" w:cs="Times New Roman"/>
          <w:lang w:eastAsia="zh-CN"/>
        </w:rPr>
        <w:t>ről szintén intézkedési terv</w:t>
      </w:r>
      <w:r>
        <w:rPr>
          <w:rFonts w:ascii="Times New Roman" w:eastAsia="Times New Roman" w:hAnsi="Times New Roman" w:cs="Times New Roman"/>
          <w:lang w:eastAsia="zh-CN"/>
        </w:rPr>
        <w:t>ek</w:t>
      </w:r>
      <w:r w:rsidRPr="00DE2ED4">
        <w:rPr>
          <w:rFonts w:ascii="Times New Roman" w:eastAsia="Times New Roman" w:hAnsi="Times New Roman" w:cs="Times New Roman"/>
          <w:lang w:eastAsia="zh-CN"/>
        </w:rPr>
        <w:t xml:space="preserve"> készült</w:t>
      </w:r>
      <w:r>
        <w:rPr>
          <w:rFonts w:ascii="Times New Roman" w:eastAsia="Times New Roman" w:hAnsi="Times New Roman" w:cs="Times New Roman"/>
          <w:lang w:eastAsia="zh-CN"/>
        </w:rPr>
        <w:t>ek</w:t>
      </w:r>
      <w:r w:rsidRPr="00DE2ED4">
        <w:rPr>
          <w:rFonts w:ascii="Times New Roman" w:eastAsia="Times New Roman" w:hAnsi="Times New Roman" w:cs="Times New Roman"/>
          <w:lang w:eastAsia="zh-CN"/>
        </w:rPr>
        <w:t>, amelyekben a végrehajtás határidő 2024. december 31.</w:t>
      </w:r>
    </w:p>
    <w:p w14:paraId="68C16035" w14:textId="77777777" w:rsidR="009B4B09" w:rsidRPr="00DE2ED4" w:rsidRDefault="009B4B09" w:rsidP="009B4B09">
      <w:pPr>
        <w:suppressAutoHyphens/>
        <w:spacing w:after="0" w:line="240" w:lineRule="auto"/>
        <w:jc w:val="both"/>
        <w:rPr>
          <w:rFonts w:ascii="Times New Roman" w:eastAsia="Times New Roman" w:hAnsi="Times New Roman" w:cs="Times New Roman"/>
          <w:lang w:eastAsia="zh-CN"/>
        </w:rPr>
      </w:pPr>
    </w:p>
    <w:p w14:paraId="5D94BCB3" w14:textId="77777777" w:rsidR="009B4B09" w:rsidRPr="0006312A" w:rsidRDefault="009B4B09" w:rsidP="009B4B09">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A </w:t>
      </w:r>
      <w:r w:rsidRPr="00517458">
        <w:rPr>
          <w:rFonts w:ascii="Times New Roman" w:eastAsia="Times New Roman" w:hAnsi="Times New Roman" w:cs="Times New Roman"/>
          <w:lang w:eastAsia="zh-CN"/>
        </w:rPr>
        <w:t>2022. december 1-i vezetőváltás</w:t>
      </w:r>
      <w:r>
        <w:rPr>
          <w:rFonts w:ascii="Times New Roman" w:eastAsia="Times New Roman" w:hAnsi="Times New Roman" w:cs="Times New Roman"/>
          <w:lang w:eastAsia="zh-CN"/>
        </w:rPr>
        <w:t>, a 2022. év közbeni fluktuáció</w:t>
      </w:r>
      <w:r w:rsidRPr="00517458">
        <w:rPr>
          <w:rFonts w:ascii="Times New Roman" w:eastAsia="Times New Roman" w:hAnsi="Times New Roman" w:cs="Times New Roman"/>
          <w:lang w:eastAsia="zh-CN"/>
        </w:rPr>
        <w:t xml:space="preserve"> következtében a sokéves tapasztalattal </w:t>
      </w:r>
      <w:r w:rsidRPr="0006312A">
        <w:rPr>
          <w:rFonts w:ascii="Times New Roman" w:eastAsia="Times New Roman" w:hAnsi="Times New Roman" w:cs="Times New Roman"/>
          <w:lang w:eastAsia="zh-CN"/>
        </w:rPr>
        <w:t>rendelkező kollégák aránya jelentősen csökkent a 2021. évhez képest (100%-ról 56%-ra), ennek eredményeképp a betanítás-betanulás, valamint a fent említett ellenőrzés rendkívül sok többletmunkát jelentett az osztály valamennyi dolgozójának</w:t>
      </w:r>
      <w:r>
        <w:rPr>
          <w:rFonts w:ascii="Times New Roman" w:eastAsia="Times New Roman" w:hAnsi="Times New Roman" w:cs="Times New Roman"/>
          <w:lang w:eastAsia="zh-CN"/>
        </w:rPr>
        <w:t xml:space="preserve"> a 2023. évben is</w:t>
      </w:r>
      <w:r w:rsidRPr="0006312A">
        <w:rPr>
          <w:rFonts w:ascii="Times New Roman" w:eastAsia="Times New Roman" w:hAnsi="Times New Roman" w:cs="Times New Roman"/>
          <w:lang w:eastAsia="zh-CN"/>
        </w:rPr>
        <w:t xml:space="preserve">. </w:t>
      </w:r>
    </w:p>
    <w:p w14:paraId="2E180B00" w14:textId="77777777" w:rsidR="009B4B09" w:rsidRPr="0006312A" w:rsidRDefault="009B4B09" w:rsidP="009B4B09">
      <w:pPr>
        <w:suppressAutoHyphens/>
        <w:spacing w:line="240" w:lineRule="auto"/>
        <w:jc w:val="both"/>
        <w:rPr>
          <w:rFonts w:ascii="Calibri" w:eastAsia="Times New Roman" w:hAnsi="Calibri" w:cs="Calibri"/>
          <w:lang w:eastAsia="zh-CN"/>
        </w:rPr>
      </w:pPr>
    </w:p>
    <w:p w14:paraId="69527A1A" w14:textId="77777777" w:rsidR="00BE15A7" w:rsidRDefault="00BE15A7" w:rsidP="008B4826">
      <w:pPr>
        <w:spacing w:after="0" w:line="240" w:lineRule="auto"/>
        <w:rPr>
          <w:rFonts w:ascii="Times New Roman" w:eastAsia="Times New Roman" w:hAnsi="Times New Roman" w:cs="Times New Roman"/>
          <w:b/>
          <w:lang w:eastAsia="hu-HU"/>
        </w:rPr>
      </w:pPr>
    </w:p>
    <w:p w14:paraId="65398DBE" w14:textId="6939CBF6" w:rsidR="008B4826" w:rsidRDefault="008B4826" w:rsidP="008B4826">
      <w:pPr>
        <w:spacing w:after="0" w:line="240" w:lineRule="auto"/>
        <w:rPr>
          <w:rFonts w:ascii="Times New Roman" w:eastAsia="Times New Roman" w:hAnsi="Times New Roman" w:cs="Times New Roman"/>
          <w:b/>
          <w:lang w:eastAsia="hu-HU"/>
        </w:rPr>
      </w:pPr>
      <w:r w:rsidRPr="00FF46EB">
        <w:rPr>
          <w:rFonts w:ascii="Times New Roman" w:eastAsia="Times New Roman" w:hAnsi="Times New Roman" w:cs="Times New Roman"/>
          <w:b/>
          <w:lang w:eastAsia="hu-HU"/>
        </w:rPr>
        <w:t>Kiskőrös, 20</w:t>
      </w:r>
      <w:r w:rsidR="00581700">
        <w:rPr>
          <w:rFonts w:ascii="Times New Roman" w:eastAsia="Times New Roman" w:hAnsi="Times New Roman" w:cs="Times New Roman"/>
          <w:b/>
          <w:lang w:eastAsia="hu-HU"/>
        </w:rPr>
        <w:t>2</w:t>
      </w:r>
      <w:r w:rsidR="00B94A50">
        <w:rPr>
          <w:rFonts w:ascii="Times New Roman" w:eastAsia="Times New Roman" w:hAnsi="Times New Roman" w:cs="Times New Roman"/>
          <w:b/>
          <w:lang w:eastAsia="hu-HU"/>
        </w:rPr>
        <w:t>4</w:t>
      </w:r>
      <w:r w:rsidRPr="00FF46EB">
        <w:rPr>
          <w:rFonts w:ascii="Times New Roman" w:eastAsia="Times New Roman" w:hAnsi="Times New Roman" w:cs="Times New Roman"/>
          <w:b/>
          <w:lang w:eastAsia="hu-HU"/>
        </w:rPr>
        <w:t xml:space="preserve">. </w:t>
      </w:r>
      <w:r w:rsidR="00B94A50">
        <w:rPr>
          <w:rFonts w:ascii="Times New Roman" w:eastAsia="Times New Roman" w:hAnsi="Times New Roman" w:cs="Times New Roman"/>
          <w:b/>
          <w:lang w:eastAsia="hu-HU"/>
        </w:rPr>
        <w:t>szeptember 06</w:t>
      </w:r>
      <w:r w:rsidRPr="00FF46EB">
        <w:rPr>
          <w:rFonts w:ascii="Times New Roman" w:eastAsia="Times New Roman" w:hAnsi="Times New Roman" w:cs="Times New Roman"/>
          <w:b/>
          <w:lang w:eastAsia="hu-HU"/>
        </w:rPr>
        <w:t>.</w:t>
      </w:r>
    </w:p>
    <w:p w14:paraId="2AE55545" w14:textId="3B04F582" w:rsidR="00D333D1" w:rsidRDefault="00D333D1" w:rsidP="008B4826">
      <w:pPr>
        <w:spacing w:after="0" w:line="240" w:lineRule="auto"/>
        <w:rPr>
          <w:rFonts w:ascii="Times New Roman" w:eastAsia="Times New Roman" w:hAnsi="Times New Roman" w:cs="Times New Roman"/>
          <w:b/>
          <w:lang w:eastAsia="hu-HU"/>
        </w:rPr>
      </w:pPr>
    </w:p>
    <w:p w14:paraId="484B53F8" w14:textId="77777777" w:rsidR="00D333D1" w:rsidRPr="00FF46EB" w:rsidRDefault="00D333D1" w:rsidP="008B4826">
      <w:pPr>
        <w:spacing w:after="0" w:line="240" w:lineRule="auto"/>
        <w:rPr>
          <w:rFonts w:ascii="Times New Roman" w:eastAsia="Times New Roman" w:hAnsi="Times New Roman" w:cs="Times New Roman"/>
          <w:b/>
          <w:lang w:eastAsia="hu-HU"/>
        </w:rPr>
      </w:pPr>
    </w:p>
    <w:p w14:paraId="6BFF95C0" w14:textId="77777777" w:rsidR="008B4826" w:rsidRPr="00FF46EB" w:rsidRDefault="008B4826" w:rsidP="008B4826">
      <w:pPr>
        <w:spacing w:after="0" w:line="240" w:lineRule="auto"/>
        <w:ind w:left="5664" w:firstLine="708"/>
        <w:jc w:val="center"/>
        <w:rPr>
          <w:rFonts w:ascii="Times New Roman" w:eastAsia="Times New Roman" w:hAnsi="Times New Roman" w:cs="Times New Roman"/>
          <w:b/>
          <w:lang w:eastAsia="hu-HU"/>
        </w:rPr>
      </w:pPr>
    </w:p>
    <w:p w14:paraId="4720DDE3" w14:textId="77777777" w:rsidR="008B4826" w:rsidRPr="00FF46EB" w:rsidRDefault="008B4826" w:rsidP="008B4826">
      <w:pPr>
        <w:spacing w:after="0" w:line="240" w:lineRule="auto"/>
        <w:ind w:left="5664" w:firstLine="708"/>
        <w:jc w:val="center"/>
        <w:rPr>
          <w:rFonts w:ascii="Times New Roman" w:eastAsia="Times New Roman" w:hAnsi="Times New Roman" w:cs="Times New Roman"/>
          <w:b/>
          <w:lang w:eastAsia="hu-HU"/>
        </w:rPr>
      </w:pPr>
      <w:r w:rsidRPr="00FF46EB">
        <w:rPr>
          <w:rFonts w:ascii="Times New Roman" w:eastAsia="Times New Roman" w:hAnsi="Times New Roman" w:cs="Times New Roman"/>
          <w:b/>
          <w:lang w:eastAsia="hu-HU"/>
        </w:rPr>
        <w:t>dr. Turán Csaba sk.</w:t>
      </w:r>
    </w:p>
    <w:p w14:paraId="52ED201C" w14:textId="77777777" w:rsidR="008B4826" w:rsidRPr="00FF46EB" w:rsidRDefault="008B4826" w:rsidP="008B4826">
      <w:pPr>
        <w:spacing w:after="0" w:line="240" w:lineRule="auto"/>
        <w:ind w:left="5664" w:firstLine="708"/>
        <w:jc w:val="center"/>
        <w:rPr>
          <w:rFonts w:ascii="Times New Roman" w:eastAsia="Times New Roman" w:hAnsi="Times New Roman" w:cs="Times New Roman"/>
          <w:b/>
          <w:lang w:eastAsia="hu-HU"/>
        </w:rPr>
      </w:pPr>
      <w:r w:rsidRPr="00FF46EB">
        <w:rPr>
          <w:rFonts w:ascii="Times New Roman" w:eastAsia="Times New Roman" w:hAnsi="Times New Roman" w:cs="Times New Roman"/>
          <w:b/>
          <w:lang w:eastAsia="hu-HU"/>
        </w:rPr>
        <w:t>jegyző</w:t>
      </w:r>
    </w:p>
    <w:sectPr w:rsidR="008B4826" w:rsidRPr="00FF46EB" w:rsidSect="00834BF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2CA14" w14:textId="77777777" w:rsidR="00C75C2F" w:rsidRDefault="00C75C2F">
      <w:pPr>
        <w:spacing w:after="0" w:line="240" w:lineRule="auto"/>
      </w:pPr>
      <w:r>
        <w:separator/>
      </w:r>
    </w:p>
  </w:endnote>
  <w:endnote w:type="continuationSeparator" w:id="0">
    <w:p w14:paraId="3FC3C6BC" w14:textId="77777777" w:rsidR="00C75C2F" w:rsidRDefault="00C7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4951700"/>
      <w:docPartObj>
        <w:docPartGallery w:val="Page Numbers (Bottom of Page)"/>
        <w:docPartUnique/>
      </w:docPartObj>
    </w:sdtPr>
    <w:sdtContent>
      <w:p w14:paraId="62F942DE" w14:textId="77777777" w:rsidR="00834BFA" w:rsidRDefault="00834BFA">
        <w:pPr>
          <w:pStyle w:val="llb"/>
          <w:jc w:val="center"/>
        </w:pPr>
        <w:r>
          <w:fldChar w:fldCharType="begin"/>
        </w:r>
        <w:r>
          <w:instrText>PAGE   \* MERGEFORMAT</w:instrText>
        </w:r>
        <w:r>
          <w:fldChar w:fldCharType="separate"/>
        </w:r>
        <w:r w:rsidR="00A6319E">
          <w:rPr>
            <w:noProof/>
          </w:rPr>
          <w:t>4</w:t>
        </w:r>
        <w:r>
          <w:fldChar w:fldCharType="end"/>
        </w:r>
      </w:p>
    </w:sdtContent>
  </w:sdt>
  <w:p w14:paraId="0F8737D0" w14:textId="77777777" w:rsidR="00834BFA" w:rsidRDefault="00834BF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930B6" w14:textId="77777777" w:rsidR="00C75C2F" w:rsidRDefault="00C75C2F">
      <w:pPr>
        <w:spacing w:after="0" w:line="240" w:lineRule="auto"/>
      </w:pPr>
      <w:r>
        <w:separator/>
      </w:r>
    </w:p>
  </w:footnote>
  <w:footnote w:type="continuationSeparator" w:id="0">
    <w:p w14:paraId="22945769" w14:textId="77777777" w:rsidR="00C75C2F" w:rsidRDefault="00C75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3"/>
      <w:numFmt w:val="bullet"/>
      <w:lvlText w:val="-"/>
      <w:lvlJc w:val="left"/>
      <w:pPr>
        <w:tabs>
          <w:tab w:val="num" w:pos="0"/>
        </w:tabs>
        <w:ind w:left="360" w:hanging="360"/>
      </w:pPr>
      <w:rPr>
        <w:rFonts w:ascii="Times New Roman" w:hAnsi="Times New Roman" w:cs="Times New Roman" w:hint="default"/>
        <w:color w:val="000000"/>
      </w:rPr>
    </w:lvl>
  </w:abstractNum>
  <w:abstractNum w:abstractNumId="1" w15:restartNumberingAfterBreak="0">
    <w:nsid w:val="046427F2"/>
    <w:multiLevelType w:val="hybridMultilevel"/>
    <w:tmpl w:val="751ADD9C"/>
    <w:lvl w:ilvl="0" w:tplc="AD226CCA">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15:restartNumberingAfterBreak="0">
    <w:nsid w:val="056E0847"/>
    <w:multiLevelType w:val="hybridMultilevel"/>
    <w:tmpl w:val="EB92E9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5C03740"/>
    <w:multiLevelType w:val="hybridMultilevel"/>
    <w:tmpl w:val="92C8A8CC"/>
    <w:lvl w:ilvl="0" w:tplc="A66CE66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C12A4C"/>
    <w:multiLevelType w:val="hybridMultilevel"/>
    <w:tmpl w:val="AA0E74EA"/>
    <w:lvl w:ilvl="0" w:tplc="2BCC93EE">
      <w:numFmt w:val="bullet"/>
      <w:lvlText w:val="•"/>
      <w:lvlJc w:val="left"/>
      <w:pPr>
        <w:ind w:left="1065" w:hanging="705"/>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8071FE0"/>
    <w:multiLevelType w:val="hybridMultilevel"/>
    <w:tmpl w:val="1D50D4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A547065"/>
    <w:multiLevelType w:val="hybridMultilevel"/>
    <w:tmpl w:val="C5447278"/>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1C27457"/>
    <w:multiLevelType w:val="hybridMultilevel"/>
    <w:tmpl w:val="CB6A47F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124931DB"/>
    <w:multiLevelType w:val="multilevel"/>
    <w:tmpl w:val="99F6F9B8"/>
    <w:lvl w:ilvl="0">
      <w:start w:val="1"/>
      <w:numFmt w:val="bullet"/>
      <w:lvlText w:val="-"/>
      <w:lvlJc w:val="left"/>
      <w:pPr>
        <w:ind w:left="720" w:firstLine="0"/>
      </w:pPr>
      <w:rPr>
        <w:rFonts w:ascii="Times New Roman" w:hAnsi="Times New Roman" w:cs="Times New Roman" w:hint="default"/>
        <w:sz w:val="24"/>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9" w15:restartNumberingAfterBreak="0">
    <w:nsid w:val="14CB5903"/>
    <w:multiLevelType w:val="hybridMultilevel"/>
    <w:tmpl w:val="FC70EA7E"/>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14DB378B"/>
    <w:multiLevelType w:val="multilevel"/>
    <w:tmpl w:val="9FA03724"/>
    <w:lvl w:ilvl="0">
      <w:numFmt w:val="decimal"/>
      <w:lvlText w:val="-"/>
      <w:lvlJc w:val="left"/>
      <w:pPr>
        <w:ind w:left="720" w:firstLine="0"/>
      </w:pPr>
      <w:rPr>
        <w:rFonts w:ascii="Times New Roman" w:hAnsi="Times New Roman" w:cs="Times New Roman" w:hint="default"/>
        <w:sz w:val="24"/>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1" w15:restartNumberingAfterBreak="0">
    <w:nsid w:val="1AC51B1E"/>
    <w:multiLevelType w:val="hybridMultilevel"/>
    <w:tmpl w:val="732826AE"/>
    <w:lvl w:ilvl="0" w:tplc="3CC8370A">
      <w:start w:val="1"/>
      <w:numFmt w:val="upperLetter"/>
      <w:lvlText w:val="%1)"/>
      <w:lvlJc w:val="left"/>
      <w:pPr>
        <w:ind w:left="720"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1D423438"/>
    <w:multiLevelType w:val="multilevel"/>
    <w:tmpl w:val="1966E632"/>
    <w:lvl w:ilvl="0">
      <w:start w:val="1"/>
      <w:numFmt w:val="lowerLetter"/>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BE6"/>
    <w:multiLevelType w:val="hybridMultilevel"/>
    <w:tmpl w:val="C2C45306"/>
    <w:lvl w:ilvl="0" w:tplc="A66CE660">
      <w:numFmt w:val="bullet"/>
      <w:lvlText w:val="•"/>
      <w:lvlJc w:val="left"/>
      <w:pPr>
        <w:ind w:left="1065" w:hanging="705"/>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E8F13DE"/>
    <w:multiLevelType w:val="hybridMultilevel"/>
    <w:tmpl w:val="587280A2"/>
    <w:lvl w:ilvl="0" w:tplc="6F2A2762">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FF3564F"/>
    <w:multiLevelType w:val="hybridMultilevel"/>
    <w:tmpl w:val="D81C28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7105484"/>
    <w:multiLevelType w:val="hybridMultilevel"/>
    <w:tmpl w:val="BBFC24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8D05BCF"/>
    <w:multiLevelType w:val="hybridMultilevel"/>
    <w:tmpl w:val="B3B0E2CA"/>
    <w:lvl w:ilvl="0" w:tplc="040E000B">
      <w:start w:val="1"/>
      <w:numFmt w:val="bullet"/>
      <w:lvlText w:val=""/>
      <w:lvlJc w:val="left"/>
      <w:pPr>
        <w:ind w:left="1068" w:hanging="360"/>
      </w:pPr>
      <w:rPr>
        <w:rFonts w:ascii="Wingdings" w:hAnsi="Wingdings"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18" w15:restartNumberingAfterBreak="0">
    <w:nsid w:val="2D543B6B"/>
    <w:multiLevelType w:val="hybridMultilevel"/>
    <w:tmpl w:val="1652B7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E036CEB"/>
    <w:multiLevelType w:val="hybridMultilevel"/>
    <w:tmpl w:val="81923BA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2287877"/>
    <w:multiLevelType w:val="hybridMultilevel"/>
    <w:tmpl w:val="A2BA66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4E91C20"/>
    <w:multiLevelType w:val="hybridMultilevel"/>
    <w:tmpl w:val="9F1683B0"/>
    <w:lvl w:ilvl="0" w:tplc="C248C01C">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6132836"/>
    <w:multiLevelType w:val="hybridMultilevel"/>
    <w:tmpl w:val="9564C064"/>
    <w:lvl w:ilvl="0" w:tplc="51BAAD8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622039B"/>
    <w:multiLevelType w:val="hybridMultilevel"/>
    <w:tmpl w:val="75165B56"/>
    <w:lvl w:ilvl="0" w:tplc="040E000B">
      <w:start w:val="1"/>
      <w:numFmt w:val="bullet"/>
      <w:lvlText w:val=""/>
      <w:lvlJc w:val="left"/>
      <w:pPr>
        <w:ind w:left="1068" w:hanging="360"/>
      </w:pPr>
      <w:rPr>
        <w:rFonts w:ascii="Wingdings" w:hAnsi="Wingdings"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24" w15:restartNumberingAfterBreak="0">
    <w:nsid w:val="371849F5"/>
    <w:multiLevelType w:val="hybridMultilevel"/>
    <w:tmpl w:val="40E60FC2"/>
    <w:lvl w:ilvl="0" w:tplc="17DCD75A">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AA9333E"/>
    <w:multiLevelType w:val="hybridMultilevel"/>
    <w:tmpl w:val="6DDE6C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3DE426AF"/>
    <w:multiLevelType w:val="hybridMultilevel"/>
    <w:tmpl w:val="7946F3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F1F4A6D"/>
    <w:multiLevelType w:val="hybridMultilevel"/>
    <w:tmpl w:val="E89EB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AE86737"/>
    <w:multiLevelType w:val="hybridMultilevel"/>
    <w:tmpl w:val="F6023B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E194DCA"/>
    <w:multiLevelType w:val="multilevel"/>
    <w:tmpl w:val="F2F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831DB4"/>
    <w:multiLevelType w:val="hybridMultilevel"/>
    <w:tmpl w:val="72A0C4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4561C72"/>
    <w:multiLevelType w:val="hybridMultilevel"/>
    <w:tmpl w:val="57D4E06E"/>
    <w:lvl w:ilvl="0" w:tplc="D53CEDCC">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6900A89"/>
    <w:multiLevelType w:val="multilevel"/>
    <w:tmpl w:val="9FA03724"/>
    <w:lvl w:ilvl="0">
      <w:start w:val="1"/>
      <w:numFmt w:val="bullet"/>
      <w:lvlText w:val="-"/>
      <w:lvlJc w:val="left"/>
      <w:pPr>
        <w:ind w:left="720" w:firstLine="0"/>
      </w:pPr>
      <w:rPr>
        <w:rFonts w:ascii="Times New Roman" w:hAnsi="Times New Roman" w:cs="Times New Roman" w:hint="default"/>
        <w:sz w:val="24"/>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33" w15:restartNumberingAfterBreak="0">
    <w:nsid w:val="5B3F54DF"/>
    <w:multiLevelType w:val="hybridMultilevel"/>
    <w:tmpl w:val="A5B4781C"/>
    <w:lvl w:ilvl="0" w:tplc="0298E9EC">
      <w:start w:val="2019"/>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DB116B9"/>
    <w:multiLevelType w:val="multilevel"/>
    <w:tmpl w:val="D442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97E63"/>
    <w:multiLevelType w:val="hybridMultilevel"/>
    <w:tmpl w:val="C8D08C4C"/>
    <w:lvl w:ilvl="0" w:tplc="AD226CCA">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6" w15:restartNumberingAfterBreak="0">
    <w:nsid w:val="63E75222"/>
    <w:multiLevelType w:val="hybridMultilevel"/>
    <w:tmpl w:val="85047E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5D976CC"/>
    <w:multiLevelType w:val="multilevel"/>
    <w:tmpl w:val="99F6F9B8"/>
    <w:lvl w:ilvl="0">
      <w:numFmt w:val="decimal"/>
      <w:lvlText w:val="-"/>
      <w:lvlJc w:val="left"/>
      <w:pPr>
        <w:ind w:left="720" w:firstLine="0"/>
      </w:pPr>
      <w:rPr>
        <w:rFonts w:ascii="Times New Roman" w:hAnsi="Times New Roman" w:cs="Times New Roman" w:hint="default"/>
        <w:sz w:val="24"/>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38" w15:restartNumberingAfterBreak="0">
    <w:nsid w:val="69A65B22"/>
    <w:multiLevelType w:val="hybridMultilevel"/>
    <w:tmpl w:val="19F8AA48"/>
    <w:lvl w:ilvl="0" w:tplc="2BCC93EE">
      <w:numFmt w:val="bullet"/>
      <w:lvlText w:val="•"/>
      <w:lvlJc w:val="left"/>
      <w:pPr>
        <w:ind w:left="1065" w:hanging="705"/>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B253978"/>
    <w:multiLevelType w:val="hybridMultilevel"/>
    <w:tmpl w:val="B4722104"/>
    <w:lvl w:ilvl="0" w:tplc="A4142BA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CC92D8A"/>
    <w:multiLevelType w:val="hybridMultilevel"/>
    <w:tmpl w:val="7DBCF6A6"/>
    <w:lvl w:ilvl="0" w:tplc="040E0001">
      <w:start w:val="1"/>
      <w:numFmt w:val="bullet"/>
      <w:lvlText w:val=""/>
      <w:lvlJc w:val="left"/>
      <w:pPr>
        <w:ind w:left="778" w:hanging="360"/>
      </w:pPr>
      <w:rPr>
        <w:rFonts w:ascii="Symbol" w:hAnsi="Symbol" w:hint="default"/>
      </w:rPr>
    </w:lvl>
    <w:lvl w:ilvl="1" w:tplc="040E0003" w:tentative="1">
      <w:start w:val="1"/>
      <w:numFmt w:val="bullet"/>
      <w:lvlText w:val="o"/>
      <w:lvlJc w:val="left"/>
      <w:pPr>
        <w:ind w:left="1498" w:hanging="360"/>
      </w:pPr>
      <w:rPr>
        <w:rFonts w:ascii="Courier New" w:hAnsi="Courier New" w:cs="Courier New" w:hint="default"/>
      </w:rPr>
    </w:lvl>
    <w:lvl w:ilvl="2" w:tplc="040E0005" w:tentative="1">
      <w:start w:val="1"/>
      <w:numFmt w:val="bullet"/>
      <w:lvlText w:val=""/>
      <w:lvlJc w:val="left"/>
      <w:pPr>
        <w:ind w:left="2218" w:hanging="360"/>
      </w:pPr>
      <w:rPr>
        <w:rFonts w:ascii="Wingdings" w:hAnsi="Wingdings" w:hint="default"/>
      </w:rPr>
    </w:lvl>
    <w:lvl w:ilvl="3" w:tplc="040E0001" w:tentative="1">
      <w:start w:val="1"/>
      <w:numFmt w:val="bullet"/>
      <w:lvlText w:val=""/>
      <w:lvlJc w:val="left"/>
      <w:pPr>
        <w:ind w:left="2938" w:hanging="360"/>
      </w:pPr>
      <w:rPr>
        <w:rFonts w:ascii="Symbol" w:hAnsi="Symbol" w:hint="default"/>
      </w:rPr>
    </w:lvl>
    <w:lvl w:ilvl="4" w:tplc="040E0003" w:tentative="1">
      <w:start w:val="1"/>
      <w:numFmt w:val="bullet"/>
      <w:lvlText w:val="o"/>
      <w:lvlJc w:val="left"/>
      <w:pPr>
        <w:ind w:left="3658" w:hanging="360"/>
      </w:pPr>
      <w:rPr>
        <w:rFonts w:ascii="Courier New" w:hAnsi="Courier New" w:cs="Courier New" w:hint="default"/>
      </w:rPr>
    </w:lvl>
    <w:lvl w:ilvl="5" w:tplc="040E0005" w:tentative="1">
      <w:start w:val="1"/>
      <w:numFmt w:val="bullet"/>
      <w:lvlText w:val=""/>
      <w:lvlJc w:val="left"/>
      <w:pPr>
        <w:ind w:left="4378" w:hanging="360"/>
      </w:pPr>
      <w:rPr>
        <w:rFonts w:ascii="Wingdings" w:hAnsi="Wingdings" w:hint="default"/>
      </w:rPr>
    </w:lvl>
    <w:lvl w:ilvl="6" w:tplc="040E0001" w:tentative="1">
      <w:start w:val="1"/>
      <w:numFmt w:val="bullet"/>
      <w:lvlText w:val=""/>
      <w:lvlJc w:val="left"/>
      <w:pPr>
        <w:ind w:left="5098" w:hanging="360"/>
      </w:pPr>
      <w:rPr>
        <w:rFonts w:ascii="Symbol" w:hAnsi="Symbol" w:hint="default"/>
      </w:rPr>
    </w:lvl>
    <w:lvl w:ilvl="7" w:tplc="040E0003" w:tentative="1">
      <w:start w:val="1"/>
      <w:numFmt w:val="bullet"/>
      <w:lvlText w:val="o"/>
      <w:lvlJc w:val="left"/>
      <w:pPr>
        <w:ind w:left="5818" w:hanging="360"/>
      </w:pPr>
      <w:rPr>
        <w:rFonts w:ascii="Courier New" w:hAnsi="Courier New" w:cs="Courier New" w:hint="default"/>
      </w:rPr>
    </w:lvl>
    <w:lvl w:ilvl="8" w:tplc="040E0005" w:tentative="1">
      <w:start w:val="1"/>
      <w:numFmt w:val="bullet"/>
      <w:lvlText w:val=""/>
      <w:lvlJc w:val="left"/>
      <w:pPr>
        <w:ind w:left="6538" w:hanging="360"/>
      </w:pPr>
      <w:rPr>
        <w:rFonts w:ascii="Wingdings" w:hAnsi="Wingdings" w:hint="default"/>
      </w:rPr>
    </w:lvl>
  </w:abstractNum>
  <w:abstractNum w:abstractNumId="41" w15:restartNumberingAfterBreak="0">
    <w:nsid w:val="710C358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DF03B5"/>
    <w:multiLevelType w:val="hybridMultilevel"/>
    <w:tmpl w:val="D62E525E"/>
    <w:lvl w:ilvl="0" w:tplc="A66CE66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6BC12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866C65"/>
    <w:multiLevelType w:val="hybridMultilevel"/>
    <w:tmpl w:val="5DD631D8"/>
    <w:lvl w:ilvl="0" w:tplc="BC06C4CC">
      <w:start w:val="2019"/>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5" w15:restartNumberingAfterBreak="0">
    <w:nsid w:val="7FB45E9A"/>
    <w:multiLevelType w:val="hybridMultilevel"/>
    <w:tmpl w:val="F45277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5338244">
    <w:abstractNumId w:val="41"/>
  </w:num>
  <w:num w:numId="2" w16cid:durableId="418907465">
    <w:abstractNumId w:val="36"/>
  </w:num>
  <w:num w:numId="3" w16cid:durableId="340548584">
    <w:abstractNumId w:val="28"/>
  </w:num>
  <w:num w:numId="4" w16cid:durableId="662316109">
    <w:abstractNumId w:val="16"/>
  </w:num>
  <w:num w:numId="5" w16cid:durableId="1440563851">
    <w:abstractNumId w:val="5"/>
  </w:num>
  <w:num w:numId="6" w16cid:durableId="1656489049">
    <w:abstractNumId w:val="26"/>
  </w:num>
  <w:num w:numId="7" w16cid:durableId="1944340724">
    <w:abstractNumId w:val="2"/>
  </w:num>
  <w:num w:numId="8" w16cid:durableId="1444154055">
    <w:abstractNumId w:val="25"/>
  </w:num>
  <w:num w:numId="9" w16cid:durableId="288367315">
    <w:abstractNumId w:val="13"/>
  </w:num>
  <w:num w:numId="10" w16cid:durableId="923149551">
    <w:abstractNumId w:val="40"/>
  </w:num>
  <w:num w:numId="11" w16cid:durableId="1164466328">
    <w:abstractNumId w:val="4"/>
  </w:num>
  <w:num w:numId="12" w16cid:durableId="2066755436">
    <w:abstractNumId w:val="38"/>
  </w:num>
  <w:num w:numId="13" w16cid:durableId="297616318">
    <w:abstractNumId w:val="31"/>
  </w:num>
  <w:num w:numId="14" w16cid:durableId="248469646">
    <w:abstractNumId w:val="3"/>
  </w:num>
  <w:num w:numId="15" w16cid:durableId="1831098975">
    <w:abstractNumId w:val="42"/>
  </w:num>
  <w:num w:numId="16" w16cid:durableId="287470328">
    <w:abstractNumId w:val="20"/>
  </w:num>
  <w:num w:numId="17" w16cid:durableId="1310550289">
    <w:abstractNumId w:val="0"/>
  </w:num>
  <w:num w:numId="18" w16cid:durableId="1567959805">
    <w:abstractNumId w:val="14"/>
  </w:num>
  <w:num w:numId="19" w16cid:durableId="659775578">
    <w:abstractNumId w:val="30"/>
  </w:num>
  <w:num w:numId="20" w16cid:durableId="19653807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9314953">
    <w:abstractNumId w:val="17"/>
  </w:num>
  <w:num w:numId="22" w16cid:durableId="714620080">
    <w:abstractNumId w:val="23"/>
  </w:num>
  <w:num w:numId="23" w16cid:durableId="122770701">
    <w:abstractNumId w:val="33"/>
  </w:num>
  <w:num w:numId="24" w16cid:durableId="119883487">
    <w:abstractNumId w:val="45"/>
  </w:num>
  <w:num w:numId="25" w16cid:durableId="704789980">
    <w:abstractNumId w:val="15"/>
  </w:num>
  <w:num w:numId="26" w16cid:durableId="1981809267">
    <w:abstractNumId w:val="29"/>
  </w:num>
  <w:num w:numId="27" w16cid:durableId="2019771370">
    <w:abstractNumId w:val="34"/>
  </w:num>
  <w:num w:numId="28" w16cid:durableId="477117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7337719">
    <w:abstractNumId w:val="44"/>
  </w:num>
  <w:num w:numId="30" w16cid:durableId="872184253">
    <w:abstractNumId w:val="22"/>
  </w:num>
  <w:num w:numId="31" w16cid:durableId="952326420">
    <w:abstractNumId w:val="11"/>
  </w:num>
  <w:num w:numId="32" w16cid:durableId="9797679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85849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6643456">
    <w:abstractNumId w:val="21"/>
  </w:num>
  <w:num w:numId="35" w16cid:durableId="923999790">
    <w:abstractNumId w:val="9"/>
  </w:num>
  <w:num w:numId="36" w16cid:durableId="1378432053">
    <w:abstractNumId w:val="19"/>
  </w:num>
  <w:num w:numId="37" w16cid:durableId="357437208">
    <w:abstractNumId w:val="43"/>
  </w:num>
  <w:num w:numId="38" w16cid:durableId="24451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991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171556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8412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6590065">
    <w:abstractNumId w:val="27"/>
  </w:num>
  <w:num w:numId="43" w16cid:durableId="1548487503">
    <w:abstractNumId w:val="24"/>
  </w:num>
  <w:num w:numId="44" w16cid:durableId="1023828646">
    <w:abstractNumId w:val="1"/>
  </w:num>
  <w:num w:numId="45" w16cid:durableId="1419908231">
    <w:abstractNumId w:val="7"/>
  </w:num>
  <w:num w:numId="46" w16cid:durableId="1181508780">
    <w:abstractNumId w:val="6"/>
  </w:num>
  <w:num w:numId="47" w16cid:durableId="1172181710">
    <w:abstractNumId w:val="18"/>
  </w:num>
  <w:num w:numId="48" w16cid:durableId="450825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97856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576076">
    <w:abstractNumId w:val="37"/>
  </w:num>
  <w:num w:numId="51" w16cid:durableId="292566580">
    <w:abstractNumId w:val="10"/>
  </w:num>
  <w:num w:numId="52" w16cid:durableId="16415679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26"/>
    <w:rsid w:val="00001A41"/>
    <w:rsid w:val="00002195"/>
    <w:rsid w:val="00006665"/>
    <w:rsid w:val="00006BFF"/>
    <w:rsid w:val="00007199"/>
    <w:rsid w:val="00007EB1"/>
    <w:rsid w:val="0001406F"/>
    <w:rsid w:val="00016961"/>
    <w:rsid w:val="00017184"/>
    <w:rsid w:val="00020EFD"/>
    <w:rsid w:val="00021371"/>
    <w:rsid w:val="00026BFB"/>
    <w:rsid w:val="00026FFA"/>
    <w:rsid w:val="000302BA"/>
    <w:rsid w:val="000306DF"/>
    <w:rsid w:val="00036089"/>
    <w:rsid w:val="00037A5B"/>
    <w:rsid w:val="00037B39"/>
    <w:rsid w:val="00044CEF"/>
    <w:rsid w:val="00046643"/>
    <w:rsid w:val="000511A2"/>
    <w:rsid w:val="0005195F"/>
    <w:rsid w:val="00052B96"/>
    <w:rsid w:val="0005304D"/>
    <w:rsid w:val="00053294"/>
    <w:rsid w:val="000532ED"/>
    <w:rsid w:val="000565FB"/>
    <w:rsid w:val="000577A0"/>
    <w:rsid w:val="00060A84"/>
    <w:rsid w:val="000647D5"/>
    <w:rsid w:val="00064D99"/>
    <w:rsid w:val="00065D70"/>
    <w:rsid w:val="000664A2"/>
    <w:rsid w:val="00067635"/>
    <w:rsid w:val="00070786"/>
    <w:rsid w:val="000714A3"/>
    <w:rsid w:val="0007557B"/>
    <w:rsid w:val="00077E15"/>
    <w:rsid w:val="00083BE3"/>
    <w:rsid w:val="00090BAA"/>
    <w:rsid w:val="0009457C"/>
    <w:rsid w:val="0009490B"/>
    <w:rsid w:val="000971B6"/>
    <w:rsid w:val="000A08BD"/>
    <w:rsid w:val="000A0B7C"/>
    <w:rsid w:val="000A1DAF"/>
    <w:rsid w:val="000A29DF"/>
    <w:rsid w:val="000A2FD7"/>
    <w:rsid w:val="000A447F"/>
    <w:rsid w:val="000A54DB"/>
    <w:rsid w:val="000B2E57"/>
    <w:rsid w:val="000B39AF"/>
    <w:rsid w:val="000C0C38"/>
    <w:rsid w:val="000C2554"/>
    <w:rsid w:val="000C30D7"/>
    <w:rsid w:val="000C46F8"/>
    <w:rsid w:val="000C58C0"/>
    <w:rsid w:val="000C7C98"/>
    <w:rsid w:val="000D3EE2"/>
    <w:rsid w:val="000E3F63"/>
    <w:rsid w:val="000E4632"/>
    <w:rsid w:val="000E5B8E"/>
    <w:rsid w:val="000F11F4"/>
    <w:rsid w:val="000F3024"/>
    <w:rsid w:val="000F4FD4"/>
    <w:rsid w:val="00100503"/>
    <w:rsid w:val="00103A6B"/>
    <w:rsid w:val="00110182"/>
    <w:rsid w:val="001105AF"/>
    <w:rsid w:val="00112EA7"/>
    <w:rsid w:val="00115177"/>
    <w:rsid w:val="00120357"/>
    <w:rsid w:val="00120728"/>
    <w:rsid w:val="0012239B"/>
    <w:rsid w:val="0012357B"/>
    <w:rsid w:val="00125913"/>
    <w:rsid w:val="00125A0D"/>
    <w:rsid w:val="0012605A"/>
    <w:rsid w:val="001269B3"/>
    <w:rsid w:val="0012718E"/>
    <w:rsid w:val="001273B3"/>
    <w:rsid w:val="00131636"/>
    <w:rsid w:val="001326FF"/>
    <w:rsid w:val="001364AC"/>
    <w:rsid w:val="00136932"/>
    <w:rsid w:val="00144FB9"/>
    <w:rsid w:val="00145133"/>
    <w:rsid w:val="001505F1"/>
    <w:rsid w:val="001525BE"/>
    <w:rsid w:val="0015268B"/>
    <w:rsid w:val="00155133"/>
    <w:rsid w:val="0016023C"/>
    <w:rsid w:val="001605FB"/>
    <w:rsid w:val="00161F91"/>
    <w:rsid w:val="00163855"/>
    <w:rsid w:val="00163D95"/>
    <w:rsid w:val="00172A10"/>
    <w:rsid w:val="00181355"/>
    <w:rsid w:val="0018148E"/>
    <w:rsid w:val="001815B9"/>
    <w:rsid w:val="0018274C"/>
    <w:rsid w:val="00183AD9"/>
    <w:rsid w:val="00185832"/>
    <w:rsid w:val="00190D04"/>
    <w:rsid w:val="0019272D"/>
    <w:rsid w:val="00196C93"/>
    <w:rsid w:val="001A1071"/>
    <w:rsid w:val="001A5CAF"/>
    <w:rsid w:val="001B04CD"/>
    <w:rsid w:val="001B125F"/>
    <w:rsid w:val="001C0F47"/>
    <w:rsid w:val="001C74D3"/>
    <w:rsid w:val="001D08AE"/>
    <w:rsid w:val="001E0163"/>
    <w:rsid w:val="001E0BB6"/>
    <w:rsid w:val="001E38EF"/>
    <w:rsid w:val="001E70FF"/>
    <w:rsid w:val="001E77B9"/>
    <w:rsid w:val="001F2B44"/>
    <w:rsid w:val="001F39A0"/>
    <w:rsid w:val="001F501C"/>
    <w:rsid w:val="001F504B"/>
    <w:rsid w:val="001F69C4"/>
    <w:rsid w:val="00203B50"/>
    <w:rsid w:val="00204DB7"/>
    <w:rsid w:val="002073EB"/>
    <w:rsid w:val="00211BDD"/>
    <w:rsid w:val="0021530B"/>
    <w:rsid w:val="0022309A"/>
    <w:rsid w:val="0022344F"/>
    <w:rsid w:val="0022709C"/>
    <w:rsid w:val="00236103"/>
    <w:rsid w:val="0024621C"/>
    <w:rsid w:val="00246A9E"/>
    <w:rsid w:val="00246DD1"/>
    <w:rsid w:val="00247E42"/>
    <w:rsid w:val="002612A6"/>
    <w:rsid w:val="002617C5"/>
    <w:rsid w:val="002710EC"/>
    <w:rsid w:val="00274CC2"/>
    <w:rsid w:val="002760A3"/>
    <w:rsid w:val="00277434"/>
    <w:rsid w:val="00283056"/>
    <w:rsid w:val="00283299"/>
    <w:rsid w:val="002849EC"/>
    <w:rsid w:val="00284E9B"/>
    <w:rsid w:val="0028662E"/>
    <w:rsid w:val="00293975"/>
    <w:rsid w:val="00294E86"/>
    <w:rsid w:val="00295096"/>
    <w:rsid w:val="002965AA"/>
    <w:rsid w:val="002978ED"/>
    <w:rsid w:val="002A450E"/>
    <w:rsid w:val="002B1BD1"/>
    <w:rsid w:val="002B2AE6"/>
    <w:rsid w:val="002B39B6"/>
    <w:rsid w:val="002B6459"/>
    <w:rsid w:val="002B7D2B"/>
    <w:rsid w:val="002C05F2"/>
    <w:rsid w:val="002C1166"/>
    <w:rsid w:val="002C61E6"/>
    <w:rsid w:val="002C63D4"/>
    <w:rsid w:val="002C6D0E"/>
    <w:rsid w:val="002D02B8"/>
    <w:rsid w:val="002D0CEE"/>
    <w:rsid w:val="002D4811"/>
    <w:rsid w:val="002D5CA7"/>
    <w:rsid w:val="002E1A1C"/>
    <w:rsid w:val="002E675B"/>
    <w:rsid w:val="002F07CA"/>
    <w:rsid w:val="002F55A0"/>
    <w:rsid w:val="002F5800"/>
    <w:rsid w:val="002F598D"/>
    <w:rsid w:val="002F629F"/>
    <w:rsid w:val="00301F52"/>
    <w:rsid w:val="003029A1"/>
    <w:rsid w:val="0030351B"/>
    <w:rsid w:val="00305F9A"/>
    <w:rsid w:val="00306ACA"/>
    <w:rsid w:val="003104A0"/>
    <w:rsid w:val="00310AE4"/>
    <w:rsid w:val="003117E7"/>
    <w:rsid w:val="003132D4"/>
    <w:rsid w:val="0031361A"/>
    <w:rsid w:val="00313AEE"/>
    <w:rsid w:val="003167E6"/>
    <w:rsid w:val="003179E5"/>
    <w:rsid w:val="0032526E"/>
    <w:rsid w:val="0032534C"/>
    <w:rsid w:val="003359DA"/>
    <w:rsid w:val="00344527"/>
    <w:rsid w:val="00345B6E"/>
    <w:rsid w:val="00346E9A"/>
    <w:rsid w:val="00353625"/>
    <w:rsid w:val="00357C70"/>
    <w:rsid w:val="0036044E"/>
    <w:rsid w:val="00366D32"/>
    <w:rsid w:val="00374954"/>
    <w:rsid w:val="00374DCC"/>
    <w:rsid w:val="003775CD"/>
    <w:rsid w:val="0037791A"/>
    <w:rsid w:val="0038030E"/>
    <w:rsid w:val="00381817"/>
    <w:rsid w:val="0038237D"/>
    <w:rsid w:val="00383F3E"/>
    <w:rsid w:val="0038558F"/>
    <w:rsid w:val="00390248"/>
    <w:rsid w:val="00394DA3"/>
    <w:rsid w:val="003A2357"/>
    <w:rsid w:val="003A525E"/>
    <w:rsid w:val="003A74D3"/>
    <w:rsid w:val="003B2543"/>
    <w:rsid w:val="003B5AD3"/>
    <w:rsid w:val="003B74AF"/>
    <w:rsid w:val="003B78A4"/>
    <w:rsid w:val="003C03F2"/>
    <w:rsid w:val="003C041A"/>
    <w:rsid w:val="003D202F"/>
    <w:rsid w:val="003D205D"/>
    <w:rsid w:val="003D2688"/>
    <w:rsid w:val="003D2AA3"/>
    <w:rsid w:val="003D4C7D"/>
    <w:rsid w:val="003D5DA7"/>
    <w:rsid w:val="003D70B2"/>
    <w:rsid w:val="003E18EA"/>
    <w:rsid w:val="003E33B1"/>
    <w:rsid w:val="003E4AF4"/>
    <w:rsid w:val="003F16DC"/>
    <w:rsid w:val="003F2550"/>
    <w:rsid w:val="003F2BAF"/>
    <w:rsid w:val="003F5347"/>
    <w:rsid w:val="003F5FE3"/>
    <w:rsid w:val="0040229F"/>
    <w:rsid w:val="00402B46"/>
    <w:rsid w:val="004051E2"/>
    <w:rsid w:val="0040671F"/>
    <w:rsid w:val="00406B3D"/>
    <w:rsid w:val="00407A42"/>
    <w:rsid w:val="0041361E"/>
    <w:rsid w:val="0041479B"/>
    <w:rsid w:val="004158F4"/>
    <w:rsid w:val="00415B98"/>
    <w:rsid w:val="0041784A"/>
    <w:rsid w:val="00421409"/>
    <w:rsid w:val="00430BD7"/>
    <w:rsid w:val="00430D2F"/>
    <w:rsid w:val="00434B6D"/>
    <w:rsid w:val="00435163"/>
    <w:rsid w:val="00436CB9"/>
    <w:rsid w:val="00441137"/>
    <w:rsid w:val="004417B6"/>
    <w:rsid w:val="00441AB2"/>
    <w:rsid w:val="0044618B"/>
    <w:rsid w:val="004479E3"/>
    <w:rsid w:val="00452CE0"/>
    <w:rsid w:val="004558DF"/>
    <w:rsid w:val="00455B72"/>
    <w:rsid w:val="004568B4"/>
    <w:rsid w:val="004570E4"/>
    <w:rsid w:val="00463AE6"/>
    <w:rsid w:val="00465EE5"/>
    <w:rsid w:val="00473863"/>
    <w:rsid w:val="004742F4"/>
    <w:rsid w:val="004756C7"/>
    <w:rsid w:val="00475D55"/>
    <w:rsid w:val="0047773C"/>
    <w:rsid w:val="00481A68"/>
    <w:rsid w:val="00484EF3"/>
    <w:rsid w:val="00492D09"/>
    <w:rsid w:val="00497E46"/>
    <w:rsid w:val="004A05FF"/>
    <w:rsid w:val="004A431B"/>
    <w:rsid w:val="004B234A"/>
    <w:rsid w:val="004B4C8D"/>
    <w:rsid w:val="004B5093"/>
    <w:rsid w:val="004C2396"/>
    <w:rsid w:val="004C5EB8"/>
    <w:rsid w:val="004D304E"/>
    <w:rsid w:val="004D413B"/>
    <w:rsid w:val="004D46DF"/>
    <w:rsid w:val="004E24F6"/>
    <w:rsid w:val="004E2A20"/>
    <w:rsid w:val="004E2A77"/>
    <w:rsid w:val="004E42EB"/>
    <w:rsid w:val="004E46D9"/>
    <w:rsid w:val="004E4DFD"/>
    <w:rsid w:val="004E52D9"/>
    <w:rsid w:val="004E58C8"/>
    <w:rsid w:val="004E7638"/>
    <w:rsid w:val="004F1799"/>
    <w:rsid w:val="004F2202"/>
    <w:rsid w:val="0050262A"/>
    <w:rsid w:val="00505E04"/>
    <w:rsid w:val="00507A8E"/>
    <w:rsid w:val="00511B0E"/>
    <w:rsid w:val="00522E00"/>
    <w:rsid w:val="00522FC1"/>
    <w:rsid w:val="00531E68"/>
    <w:rsid w:val="00533FE0"/>
    <w:rsid w:val="00536465"/>
    <w:rsid w:val="00536E6E"/>
    <w:rsid w:val="00544FC1"/>
    <w:rsid w:val="00546409"/>
    <w:rsid w:val="00546543"/>
    <w:rsid w:val="00546BCB"/>
    <w:rsid w:val="00547274"/>
    <w:rsid w:val="005508D6"/>
    <w:rsid w:val="00552483"/>
    <w:rsid w:val="00552578"/>
    <w:rsid w:val="00554996"/>
    <w:rsid w:val="00554A60"/>
    <w:rsid w:val="00554A64"/>
    <w:rsid w:val="00557019"/>
    <w:rsid w:val="0055744B"/>
    <w:rsid w:val="0056388C"/>
    <w:rsid w:val="0056542B"/>
    <w:rsid w:val="00572743"/>
    <w:rsid w:val="00576DE3"/>
    <w:rsid w:val="00580717"/>
    <w:rsid w:val="00580ABA"/>
    <w:rsid w:val="00581700"/>
    <w:rsid w:val="00583D3D"/>
    <w:rsid w:val="00584710"/>
    <w:rsid w:val="00585296"/>
    <w:rsid w:val="005900AA"/>
    <w:rsid w:val="00590801"/>
    <w:rsid w:val="0059261C"/>
    <w:rsid w:val="005A16EF"/>
    <w:rsid w:val="005A20CC"/>
    <w:rsid w:val="005A46D0"/>
    <w:rsid w:val="005A4DA8"/>
    <w:rsid w:val="005A5776"/>
    <w:rsid w:val="005B07C5"/>
    <w:rsid w:val="005B0A91"/>
    <w:rsid w:val="005B2404"/>
    <w:rsid w:val="005B2502"/>
    <w:rsid w:val="005B4049"/>
    <w:rsid w:val="005C3D18"/>
    <w:rsid w:val="005C4C7C"/>
    <w:rsid w:val="005C6953"/>
    <w:rsid w:val="005C7782"/>
    <w:rsid w:val="005D2D7C"/>
    <w:rsid w:val="005D5CD8"/>
    <w:rsid w:val="005E19A2"/>
    <w:rsid w:val="005E3EA0"/>
    <w:rsid w:val="005F078F"/>
    <w:rsid w:val="005F0877"/>
    <w:rsid w:val="005F0AD5"/>
    <w:rsid w:val="005F1B57"/>
    <w:rsid w:val="005F296E"/>
    <w:rsid w:val="005F2CA3"/>
    <w:rsid w:val="005F4DF3"/>
    <w:rsid w:val="005F537E"/>
    <w:rsid w:val="005F7970"/>
    <w:rsid w:val="005F7EC8"/>
    <w:rsid w:val="006027A7"/>
    <w:rsid w:val="0060518E"/>
    <w:rsid w:val="00611CD8"/>
    <w:rsid w:val="00612BF3"/>
    <w:rsid w:val="00614548"/>
    <w:rsid w:val="00621EE1"/>
    <w:rsid w:val="00622B3A"/>
    <w:rsid w:val="00623745"/>
    <w:rsid w:val="006249B7"/>
    <w:rsid w:val="0062648A"/>
    <w:rsid w:val="0064434B"/>
    <w:rsid w:val="00645991"/>
    <w:rsid w:val="006471AC"/>
    <w:rsid w:val="00647F4B"/>
    <w:rsid w:val="006512D6"/>
    <w:rsid w:val="00655951"/>
    <w:rsid w:val="00655FA2"/>
    <w:rsid w:val="00663262"/>
    <w:rsid w:val="0066358A"/>
    <w:rsid w:val="00664043"/>
    <w:rsid w:val="00664A6E"/>
    <w:rsid w:val="00666A7F"/>
    <w:rsid w:val="00672261"/>
    <w:rsid w:val="00674252"/>
    <w:rsid w:val="00675C76"/>
    <w:rsid w:val="00680C9C"/>
    <w:rsid w:val="00681AE1"/>
    <w:rsid w:val="00683ACF"/>
    <w:rsid w:val="0068420E"/>
    <w:rsid w:val="0068461B"/>
    <w:rsid w:val="00684F49"/>
    <w:rsid w:val="0068724E"/>
    <w:rsid w:val="00691498"/>
    <w:rsid w:val="00694ED6"/>
    <w:rsid w:val="006A25B0"/>
    <w:rsid w:val="006A39EE"/>
    <w:rsid w:val="006B0EA4"/>
    <w:rsid w:val="006B1268"/>
    <w:rsid w:val="006B1EDA"/>
    <w:rsid w:val="006B3BDF"/>
    <w:rsid w:val="006B7154"/>
    <w:rsid w:val="006C08F1"/>
    <w:rsid w:val="006C1E12"/>
    <w:rsid w:val="006C2D27"/>
    <w:rsid w:val="006C356E"/>
    <w:rsid w:val="006C6CA8"/>
    <w:rsid w:val="006D02C3"/>
    <w:rsid w:val="006D0A51"/>
    <w:rsid w:val="006D213A"/>
    <w:rsid w:val="006D365E"/>
    <w:rsid w:val="006E016E"/>
    <w:rsid w:val="006E01F2"/>
    <w:rsid w:val="006E0996"/>
    <w:rsid w:val="006E57DC"/>
    <w:rsid w:val="006F01A1"/>
    <w:rsid w:val="006F2848"/>
    <w:rsid w:val="006F387B"/>
    <w:rsid w:val="006F4D7D"/>
    <w:rsid w:val="006F514B"/>
    <w:rsid w:val="006F732D"/>
    <w:rsid w:val="006F7BC4"/>
    <w:rsid w:val="00700005"/>
    <w:rsid w:val="007017B7"/>
    <w:rsid w:val="0070327F"/>
    <w:rsid w:val="0070515F"/>
    <w:rsid w:val="00707603"/>
    <w:rsid w:val="00707733"/>
    <w:rsid w:val="007106A3"/>
    <w:rsid w:val="0071132F"/>
    <w:rsid w:val="00716701"/>
    <w:rsid w:val="00721E2E"/>
    <w:rsid w:val="00722ABC"/>
    <w:rsid w:val="00725E67"/>
    <w:rsid w:val="00727E47"/>
    <w:rsid w:val="0073575F"/>
    <w:rsid w:val="007403B0"/>
    <w:rsid w:val="0074168F"/>
    <w:rsid w:val="00742921"/>
    <w:rsid w:val="007510E5"/>
    <w:rsid w:val="00752FA8"/>
    <w:rsid w:val="00761897"/>
    <w:rsid w:val="00772A2A"/>
    <w:rsid w:val="00777F61"/>
    <w:rsid w:val="00783321"/>
    <w:rsid w:val="00784D6F"/>
    <w:rsid w:val="0078525D"/>
    <w:rsid w:val="00785D5B"/>
    <w:rsid w:val="007870A4"/>
    <w:rsid w:val="007907DC"/>
    <w:rsid w:val="00794192"/>
    <w:rsid w:val="007A0B91"/>
    <w:rsid w:val="007A5923"/>
    <w:rsid w:val="007A6683"/>
    <w:rsid w:val="007A6E73"/>
    <w:rsid w:val="007A7141"/>
    <w:rsid w:val="007A743A"/>
    <w:rsid w:val="007B46BC"/>
    <w:rsid w:val="007B5731"/>
    <w:rsid w:val="007B7891"/>
    <w:rsid w:val="007C2AE4"/>
    <w:rsid w:val="007C502F"/>
    <w:rsid w:val="007C5867"/>
    <w:rsid w:val="007C7252"/>
    <w:rsid w:val="007C7C6B"/>
    <w:rsid w:val="007D2063"/>
    <w:rsid w:val="007D6BD8"/>
    <w:rsid w:val="007E2E52"/>
    <w:rsid w:val="007E496B"/>
    <w:rsid w:val="007E7104"/>
    <w:rsid w:val="007E71F6"/>
    <w:rsid w:val="007E7F94"/>
    <w:rsid w:val="007F3154"/>
    <w:rsid w:val="007F3930"/>
    <w:rsid w:val="007F3E69"/>
    <w:rsid w:val="00800E91"/>
    <w:rsid w:val="00806251"/>
    <w:rsid w:val="00806A5E"/>
    <w:rsid w:val="0081274A"/>
    <w:rsid w:val="008147D1"/>
    <w:rsid w:val="00815299"/>
    <w:rsid w:val="00815642"/>
    <w:rsid w:val="00816268"/>
    <w:rsid w:val="008170FE"/>
    <w:rsid w:val="00820321"/>
    <w:rsid w:val="008213EA"/>
    <w:rsid w:val="00822285"/>
    <w:rsid w:val="00822E9A"/>
    <w:rsid w:val="00824F33"/>
    <w:rsid w:val="00825811"/>
    <w:rsid w:val="00825DEA"/>
    <w:rsid w:val="00826FF6"/>
    <w:rsid w:val="0082743F"/>
    <w:rsid w:val="00831F52"/>
    <w:rsid w:val="008342C7"/>
    <w:rsid w:val="00834B8E"/>
    <w:rsid w:val="00834BFA"/>
    <w:rsid w:val="0084473D"/>
    <w:rsid w:val="008528A6"/>
    <w:rsid w:val="0085480D"/>
    <w:rsid w:val="00856562"/>
    <w:rsid w:val="00857843"/>
    <w:rsid w:val="00864F16"/>
    <w:rsid w:val="00866632"/>
    <w:rsid w:val="0086677C"/>
    <w:rsid w:val="00867924"/>
    <w:rsid w:val="008700A0"/>
    <w:rsid w:val="008705C3"/>
    <w:rsid w:val="008709F2"/>
    <w:rsid w:val="0087688B"/>
    <w:rsid w:val="008777F6"/>
    <w:rsid w:val="008810B6"/>
    <w:rsid w:val="0088383B"/>
    <w:rsid w:val="00886DCF"/>
    <w:rsid w:val="008936DF"/>
    <w:rsid w:val="00896103"/>
    <w:rsid w:val="00896705"/>
    <w:rsid w:val="008A02A7"/>
    <w:rsid w:val="008A32C7"/>
    <w:rsid w:val="008A54B8"/>
    <w:rsid w:val="008A5FDA"/>
    <w:rsid w:val="008A769F"/>
    <w:rsid w:val="008B0877"/>
    <w:rsid w:val="008B2264"/>
    <w:rsid w:val="008B2B88"/>
    <w:rsid w:val="008B4826"/>
    <w:rsid w:val="008C0494"/>
    <w:rsid w:val="008C0B65"/>
    <w:rsid w:val="008C1572"/>
    <w:rsid w:val="008C4517"/>
    <w:rsid w:val="008D1F5A"/>
    <w:rsid w:val="008D2209"/>
    <w:rsid w:val="008D3B19"/>
    <w:rsid w:val="008D4CAF"/>
    <w:rsid w:val="008D6C36"/>
    <w:rsid w:val="008E2D93"/>
    <w:rsid w:val="008E5D15"/>
    <w:rsid w:val="008F0E9C"/>
    <w:rsid w:val="008F25F2"/>
    <w:rsid w:val="008F46F2"/>
    <w:rsid w:val="008F473B"/>
    <w:rsid w:val="008F54AE"/>
    <w:rsid w:val="008F5BB6"/>
    <w:rsid w:val="008F6C6D"/>
    <w:rsid w:val="008F7862"/>
    <w:rsid w:val="00901ED9"/>
    <w:rsid w:val="009036CE"/>
    <w:rsid w:val="0090449C"/>
    <w:rsid w:val="00904AFB"/>
    <w:rsid w:val="009166A1"/>
    <w:rsid w:val="00916E35"/>
    <w:rsid w:val="00921CEB"/>
    <w:rsid w:val="009224CB"/>
    <w:rsid w:val="00923022"/>
    <w:rsid w:val="00923294"/>
    <w:rsid w:val="00925457"/>
    <w:rsid w:val="00935A7A"/>
    <w:rsid w:val="00935E5A"/>
    <w:rsid w:val="00936B7E"/>
    <w:rsid w:val="00937B98"/>
    <w:rsid w:val="00940F8C"/>
    <w:rsid w:val="00946ED2"/>
    <w:rsid w:val="00947496"/>
    <w:rsid w:val="00952433"/>
    <w:rsid w:val="00954676"/>
    <w:rsid w:val="00961504"/>
    <w:rsid w:val="009655E4"/>
    <w:rsid w:val="00970461"/>
    <w:rsid w:val="009712D2"/>
    <w:rsid w:val="009720F2"/>
    <w:rsid w:val="00973E7A"/>
    <w:rsid w:val="009758C5"/>
    <w:rsid w:val="00976CEC"/>
    <w:rsid w:val="00976EB4"/>
    <w:rsid w:val="00976FE4"/>
    <w:rsid w:val="009818BA"/>
    <w:rsid w:val="00982601"/>
    <w:rsid w:val="00982D48"/>
    <w:rsid w:val="009857A4"/>
    <w:rsid w:val="0098602D"/>
    <w:rsid w:val="009863AE"/>
    <w:rsid w:val="00986BB3"/>
    <w:rsid w:val="00987BD1"/>
    <w:rsid w:val="00990AEC"/>
    <w:rsid w:val="00991FA3"/>
    <w:rsid w:val="00994235"/>
    <w:rsid w:val="00995821"/>
    <w:rsid w:val="009A1CEF"/>
    <w:rsid w:val="009A2D5A"/>
    <w:rsid w:val="009A4888"/>
    <w:rsid w:val="009A5A39"/>
    <w:rsid w:val="009A6006"/>
    <w:rsid w:val="009A652D"/>
    <w:rsid w:val="009A76DE"/>
    <w:rsid w:val="009B1533"/>
    <w:rsid w:val="009B4B09"/>
    <w:rsid w:val="009B56B2"/>
    <w:rsid w:val="009C0BFF"/>
    <w:rsid w:val="009C4F4D"/>
    <w:rsid w:val="009C5966"/>
    <w:rsid w:val="009C7C22"/>
    <w:rsid w:val="009D32D6"/>
    <w:rsid w:val="009D392D"/>
    <w:rsid w:val="009D4E30"/>
    <w:rsid w:val="009D5D8F"/>
    <w:rsid w:val="009D7F1E"/>
    <w:rsid w:val="009E0C8E"/>
    <w:rsid w:val="009E4261"/>
    <w:rsid w:val="009F1895"/>
    <w:rsid w:val="009F37F6"/>
    <w:rsid w:val="009F75B3"/>
    <w:rsid w:val="00A05EC1"/>
    <w:rsid w:val="00A06035"/>
    <w:rsid w:val="00A1036B"/>
    <w:rsid w:val="00A1394D"/>
    <w:rsid w:val="00A20585"/>
    <w:rsid w:val="00A212F9"/>
    <w:rsid w:val="00A22589"/>
    <w:rsid w:val="00A24FF4"/>
    <w:rsid w:val="00A25E88"/>
    <w:rsid w:val="00A26824"/>
    <w:rsid w:val="00A30E27"/>
    <w:rsid w:val="00A36F1E"/>
    <w:rsid w:val="00A41859"/>
    <w:rsid w:val="00A44439"/>
    <w:rsid w:val="00A449B7"/>
    <w:rsid w:val="00A4574B"/>
    <w:rsid w:val="00A50BCA"/>
    <w:rsid w:val="00A50DE0"/>
    <w:rsid w:val="00A53696"/>
    <w:rsid w:val="00A53DD4"/>
    <w:rsid w:val="00A5532F"/>
    <w:rsid w:val="00A566A2"/>
    <w:rsid w:val="00A56F34"/>
    <w:rsid w:val="00A6210F"/>
    <w:rsid w:val="00A6319E"/>
    <w:rsid w:val="00A6324C"/>
    <w:rsid w:val="00A6371A"/>
    <w:rsid w:val="00A6584C"/>
    <w:rsid w:val="00A70C00"/>
    <w:rsid w:val="00A74B33"/>
    <w:rsid w:val="00A74E48"/>
    <w:rsid w:val="00A9583F"/>
    <w:rsid w:val="00A970E9"/>
    <w:rsid w:val="00A97DA0"/>
    <w:rsid w:val="00AA299A"/>
    <w:rsid w:val="00AA309E"/>
    <w:rsid w:val="00AA6016"/>
    <w:rsid w:val="00AA6041"/>
    <w:rsid w:val="00AA6820"/>
    <w:rsid w:val="00AB4333"/>
    <w:rsid w:val="00AB54A7"/>
    <w:rsid w:val="00AB5569"/>
    <w:rsid w:val="00AC300A"/>
    <w:rsid w:val="00AC5ACB"/>
    <w:rsid w:val="00AC5DEC"/>
    <w:rsid w:val="00AD3A96"/>
    <w:rsid w:val="00AD4D57"/>
    <w:rsid w:val="00AE25B9"/>
    <w:rsid w:val="00AF3FB4"/>
    <w:rsid w:val="00AF520B"/>
    <w:rsid w:val="00AF63D9"/>
    <w:rsid w:val="00AF6FCD"/>
    <w:rsid w:val="00AF713C"/>
    <w:rsid w:val="00AF78F2"/>
    <w:rsid w:val="00B07268"/>
    <w:rsid w:val="00B1420A"/>
    <w:rsid w:val="00B1700D"/>
    <w:rsid w:val="00B17F4E"/>
    <w:rsid w:val="00B20FB9"/>
    <w:rsid w:val="00B21A40"/>
    <w:rsid w:val="00B2223D"/>
    <w:rsid w:val="00B258D7"/>
    <w:rsid w:val="00B309C5"/>
    <w:rsid w:val="00B31F28"/>
    <w:rsid w:val="00B34AD2"/>
    <w:rsid w:val="00B34EBA"/>
    <w:rsid w:val="00B35895"/>
    <w:rsid w:val="00B444B4"/>
    <w:rsid w:val="00B4457D"/>
    <w:rsid w:val="00B47242"/>
    <w:rsid w:val="00B500C8"/>
    <w:rsid w:val="00B5091D"/>
    <w:rsid w:val="00B52A04"/>
    <w:rsid w:val="00B52BC4"/>
    <w:rsid w:val="00B545EE"/>
    <w:rsid w:val="00B55BCA"/>
    <w:rsid w:val="00B57638"/>
    <w:rsid w:val="00B621B2"/>
    <w:rsid w:val="00B65790"/>
    <w:rsid w:val="00B6590D"/>
    <w:rsid w:val="00B670C4"/>
    <w:rsid w:val="00B674FF"/>
    <w:rsid w:val="00B70FF7"/>
    <w:rsid w:val="00B72209"/>
    <w:rsid w:val="00B7652F"/>
    <w:rsid w:val="00B8335C"/>
    <w:rsid w:val="00B841BB"/>
    <w:rsid w:val="00B9031E"/>
    <w:rsid w:val="00B92655"/>
    <w:rsid w:val="00B94A50"/>
    <w:rsid w:val="00BA49FE"/>
    <w:rsid w:val="00BB5F71"/>
    <w:rsid w:val="00BB750C"/>
    <w:rsid w:val="00BD5072"/>
    <w:rsid w:val="00BD5EF8"/>
    <w:rsid w:val="00BD6942"/>
    <w:rsid w:val="00BE15A7"/>
    <w:rsid w:val="00BF16FC"/>
    <w:rsid w:val="00BF59F4"/>
    <w:rsid w:val="00BF6C2B"/>
    <w:rsid w:val="00BF6E79"/>
    <w:rsid w:val="00C04585"/>
    <w:rsid w:val="00C05C6E"/>
    <w:rsid w:val="00C07CA5"/>
    <w:rsid w:val="00C07F93"/>
    <w:rsid w:val="00C12780"/>
    <w:rsid w:val="00C145F2"/>
    <w:rsid w:val="00C15A23"/>
    <w:rsid w:val="00C2367B"/>
    <w:rsid w:val="00C308D7"/>
    <w:rsid w:val="00C32E30"/>
    <w:rsid w:val="00C33D20"/>
    <w:rsid w:val="00C356FC"/>
    <w:rsid w:val="00C44C23"/>
    <w:rsid w:val="00C44DBC"/>
    <w:rsid w:val="00C46369"/>
    <w:rsid w:val="00C51E07"/>
    <w:rsid w:val="00C52286"/>
    <w:rsid w:val="00C53FA2"/>
    <w:rsid w:val="00C662E0"/>
    <w:rsid w:val="00C74E94"/>
    <w:rsid w:val="00C75C2F"/>
    <w:rsid w:val="00C7699B"/>
    <w:rsid w:val="00C8413D"/>
    <w:rsid w:val="00C84F9D"/>
    <w:rsid w:val="00C86615"/>
    <w:rsid w:val="00C86F80"/>
    <w:rsid w:val="00C87CB3"/>
    <w:rsid w:val="00CA045B"/>
    <w:rsid w:val="00CA0E18"/>
    <w:rsid w:val="00CA10D9"/>
    <w:rsid w:val="00CA1FCC"/>
    <w:rsid w:val="00CA6579"/>
    <w:rsid w:val="00CA73F8"/>
    <w:rsid w:val="00CA7889"/>
    <w:rsid w:val="00CB06D2"/>
    <w:rsid w:val="00CB0BF6"/>
    <w:rsid w:val="00CB4575"/>
    <w:rsid w:val="00CB6620"/>
    <w:rsid w:val="00CB7395"/>
    <w:rsid w:val="00CC3682"/>
    <w:rsid w:val="00CD7441"/>
    <w:rsid w:val="00CE340C"/>
    <w:rsid w:val="00CE37AC"/>
    <w:rsid w:val="00CF220B"/>
    <w:rsid w:val="00D00602"/>
    <w:rsid w:val="00D02C35"/>
    <w:rsid w:val="00D05653"/>
    <w:rsid w:val="00D05DF3"/>
    <w:rsid w:val="00D107AB"/>
    <w:rsid w:val="00D1238D"/>
    <w:rsid w:val="00D133F7"/>
    <w:rsid w:val="00D1358B"/>
    <w:rsid w:val="00D14D9A"/>
    <w:rsid w:val="00D14E1D"/>
    <w:rsid w:val="00D162B0"/>
    <w:rsid w:val="00D20714"/>
    <w:rsid w:val="00D2317C"/>
    <w:rsid w:val="00D24417"/>
    <w:rsid w:val="00D25C95"/>
    <w:rsid w:val="00D27296"/>
    <w:rsid w:val="00D314B1"/>
    <w:rsid w:val="00D333D1"/>
    <w:rsid w:val="00D34A82"/>
    <w:rsid w:val="00D36580"/>
    <w:rsid w:val="00D369D7"/>
    <w:rsid w:val="00D41604"/>
    <w:rsid w:val="00D45C49"/>
    <w:rsid w:val="00D46DA5"/>
    <w:rsid w:val="00D5534F"/>
    <w:rsid w:val="00D55D98"/>
    <w:rsid w:val="00D55DD9"/>
    <w:rsid w:val="00D6290E"/>
    <w:rsid w:val="00D67727"/>
    <w:rsid w:val="00D71A2B"/>
    <w:rsid w:val="00D76E6A"/>
    <w:rsid w:val="00D77B3A"/>
    <w:rsid w:val="00D808E6"/>
    <w:rsid w:val="00D80A7A"/>
    <w:rsid w:val="00D8228F"/>
    <w:rsid w:val="00D825EE"/>
    <w:rsid w:val="00D856C9"/>
    <w:rsid w:val="00D93282"/>
    <w:rsid w:val="00D94D0E"/>
    <w:rsid w:val="00DA1174"/>
    <w:rsid w:val="00DA190E"/>
    <w:rsid w:val="00DA2269"/>
    <w:rsid w:val="00DA3C25"/>
    <w:rsid w:val="00DA67EB"/>
    <w:rsid w:val="00DB0D99"/>
    <w:rsid w:val="00DB2E5C"/>
    <w:rsid w:val="00DB3578"/>
    <w:rsid w:val="00DB7BBB"/>
    <w:rsid w:val="00DC0E77"/>
    <w:rsid w:val="00DC3394"/>
    <w:rsid w:val="00DC351B"/>
    <w:rsid w:val="00DC4524"/>
    <w:rsid w:val="00DC608A"/>
    <w:rsid w:val="00DD3216"/>
    <w:rsid w:val="00DD3C29"/>
    <w:rsid w:val="00DF56C4"/>
    <w:rsid w:val="00E018AF"/>
    <w:rsid w:val="00E024FF"/>
    <w:rsid w:val="00E110D1"/>
    <w:rsid w:val="00E12128"/>
    <w:rsid w:val="00E13C32"/>
    <w:rsid w:val="00E1404A"/>
    <w:rsid w:val="00E14A9F"/>
    <w:rsid w:val="00E17341"/>
    <w:rsid w:val="00E21A66"/>
    <w:rsid w:val="00E236FF"/>
    <w:rsid w:val="00E30026"/>
    <w:rsid w:val="00E37300"/>
    <w:rsid w:val="00E37AD2"/>
    <w:rsid w:val="00E42EF2"/>
    <w:rsid w:val="00E43270"/>
    <w:rsid w:val="00E45C22"/>
    <w:rsid w:val="00E460FA"/>
    <w:rsid w:val="00E46E83"/>
    <w:rsid w:val="00E535DE"/>
    <w:rsid w:val="00E55528"/>
    <w:rsid w:val="00E67C5D"/>
    <w:rsid w:val="00E67DEE"/>
    <w:rsid w:val="00E744A5"/>
    <w:rsid w:val="00E7684E"/>
    <w:rsid w:val="00E77793"/>
    <w:rsid w:val="00E82454"/>
    <w:rsid w:val="00E84B95"/>
    <w:rsid w:val="00E84DB9"/>
    <w:rsid w:val="00E8608B"/>
    <w:rsid w:val="00E921D7"/>
    <w:rsid w:val="00E923B7"/>
    <w:rsid w:val="00E93685"/>
    <w:rsid w:val="00E950A7"/>
    <w:rsid w:val="00E97526"/>
    <w:rsid w:val="00EA0FB3"/>
    <w:rsid w:val="00EA2607"/>
    <w:rsid w:val="00EA2729"/>
    <w:rsid w:val="00EA4A51"/>
    <w:rsid w:val="00EA7227"/>
    <w:rsid w:val="00EA79C0"/>
    <w:rsid w:val="00EB02A6"/>
    <w:rsid w:val="00EB0303"/>
    <w:rsid w:val="00EB2A45"/>
    <w:rsid w:val="00EB3E65"/>
    <w:rsid w:val="00EC0AA6"/>
    <w:rsid w:val="00EC10EA"/>
    <w:rsid w:val="00EC1E39"/>
    <w:rsid w:val="00EC2A65"/>
    <w:rsid w:val="00EC3E3C"/>
    <w:rsid w:val="00EC50D2"/>
    <w:rsid w:val="00EC6B8F"/>
    <w:rsid w:val="00EC6CCC"/>
    <w:rsid w:val="00EC7032"/>
    <w:rsid w:val="00ED2533"/>
    <w:rsid w:val="00ED366C"/>
    <w:rsid w:val="00ED3DE0"/>
    <w:rsid w:val="00EE08F7"/>
    <w:rsid w:val="00EE3F4C"/>
    <w:rsid w:val="00EE6BDE"/>
    <w:rsid w:val="00F02655"/>
    <w:rsid w:val="00F039B1"/>
    <w:rsid w:val="00F1133B"/>
    <w:rsid w:val="00F12CD1"/>
    <w:rsid w:val="00F14A35"/>
    <w:rsid w:val="00F151B4"/>
    <w:rsid w:val="00F1699D"/>
    <w:rsid w:val="00F2145D"/>
    <w:rsid w:val="00F255F1"/>
    <w:rsid w:val="00F3004B"/>
    <w:rsid w:val="00F31CAA"/>
    <w:rsid w:val="00F32549"/>
    <w:rsid w:val="00F32EC9"/>
    <w:rsid w:val="00F40DFD"/>
    <w:rsid w:val="00F41415"/>
    <w:rsid w:val="00F44442"/>
    <w:rsid w:val="00F53173"/>
    <w:rsid w:val="00F54015"/>
    <w:rsid w:val="00F553C4"/>
    <w:rsid w:val="00F55DDF"/>
    <w:rsid w:val="00F57E9A"/>
    <w:rsid w:val="00F600B4"/>
    <w:rsid w:val="00F6055D"/>
    <w:rsid w:val="00F60B87"/>
    <w:rsid w:val="00F650D8"/>
    <w:rsid w:val="00F65459"/>
    <w:rsid w:val="00F655E2"/>
    <w:rsid w:val="00F65EC3"/>
    <w:rsid w:val="00F66661"/>
    <w:rsid w:val="00F70581"/>
    <w:rsid w:val="00F829A9"/>
    <w:rsid w:val="00F82CDE"/>
    <w:rsid w:val="00F8468F"/>
    <w:rsid w:val="00F8515B"/>
    <w:rsid w:val="00F85A47"/>
    <w:rsid w:val="00F866E3"/>
    <w:rsid w:val="00FA151E"/>
    <w:rsid w:val="00FA4EBD"/>
    <w:rsid w:val="00FA7CE9"/>
    <w:rsid w:val="00FB3561"/>
    <w:rsid w:val="00FB36CE"/>
    <w:rsid w:val="00FB7A1E"/>
    <w:rsid w:val="00FC25C1"/>
    <w:rsid w:val="00FC25C4"/>
    <w:rsid w:val="00FC5DF3"/>
    <w:rsid w:val="00FD2E5B"/>
    <w:rsid w:val="00FD469F"/>
    <w:rsid w:val="00FD5DBC"/>
    <w:rsid w:val="00FE1ADE"/>
    <w:rsid w:val="00FE300D"/>
    <w:rsid w:val="00FE4CEF"/>
    <w:rsid w:val="00FF1424"/>
    <w:rsid w:val="00FF177F"/>
    <w:rsid w:val="00FF2F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B73C"/>
  <w15:docId w15:val="{737B78CE-2D10-4AA3-82F6-B2C7A92F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8461B"/>
    <w:pPr>
      <w:spacing w:after="200" w:line="276" w:lineRule="auto"/>
    </w:pPr>
  </w:style>
  <w:style w:type="paragraph" w:styleId="Cmsor5">
    <w:name w:val="heading 5"/>
    <w:basedOn w:val="Norml"/>
    <w:next w:val="Norml"/>
    <w:link w:val="Cmsor5Char"/>
    <w:uiPriority w:val="9"/>
    <w:semiHidden/>
    <w:unhideWhenUsed/>
    <w:qFormat/>
    <w:rsid w:val="00D77B3A"/>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B4826"/>
    <w:pPr>
      <w:ind w:left="720"/>
      <w:contextualSpacing/>
    </w:pPr>
  </w:style>
  <w:style w:type="paragraph" w:styleId="lfej">
    <w:name w:val="header"/>
    <w:basedOn w:val="Norml"/>
    <w:link w:val="lfejChar"/>
    <w:rsid w:val="008B4826"/>
    <w:pPr>
      <w:tabs>
        <w:tab w:val="center" w:pos="4536"/>
        <w:tab w:val="right" w:pos="9072"/>
      </w:tabs>
      <w:spacing w:after="0" w:line="240" w:lineRule="auto"/>
    </w:pPr>
    <w:rPr>
      <w:rFonts w:ascii="Times New Roman" w:eastAsia="Times New Roman" w:hAnsi="Times New Roman" w:cs="Times New Roman"/>
      <w:smallCaps/>
      <w:lang w:eastAsia="hu-HU"/>
    </w:rPr>
  </w:style>
  <w:style w:type="character" w:customStyle="1" w:styleId="lfejChar">
    <w:name w:val="Élőfej Char"/>
    <w:basedOn w:val="Bekezdsalapbettpusa"/>
    <w:link w:val="lfej"/>
    <w:rsid w:val="008B4826"/>
    <w:rPr>
      <w:rFonts w:ascii="Times New Roman" w:eastAsia="Times New Roman" w:hAnsi="Times New Roman" w:cs="Times New Roman"/>
      <w:smallCaps/>
      <w:lang w:eastAsia="hu-HU"/>
    </w:rPr>
  </w:style>
  <w:style w:type="table" w:styleId="Rcsostblzat">
    <w:name w:val="Table Grid"/>
    <w:basedOn w:val="Normltblzat"/>
    <w:uiPriority w:val="59"/>
    <w:rsid w:val="008B4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8B482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B4826"/>
    <w:rPr>
      <w:rFonts w:ascii="Tahoma" w:hAnsi="Tahoma" w:cs="Tahoma"/>
      <w:sz w:val="16"/>
      <w:szCs w:val="16"/>
    </w:rPr>
  </w:style>
  <w:style w:type="table" w:customStyle="1" w:styleId="Rcsostblzat1">
    <w:name w:val="Rácsos táblázat1"/>
    <w:basedOn w:val="Normltblzat"/>
    <w:next w:val="Rcsostblzat"/>
    <w:rsid w:val="008B482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8B4826"/>
    <w:pPr>
      <w:tabs>
        <w:tab w:val="center" w:pos="4536"/>
        <w:tab w:val="right" w:pos="9072"/>
      </w:tabs>
      <w:spacing w:after="0" w:line="240" w:lineRule="auto"/>
    </w:pPr>
  </w:style>
  <w:style w:type="character" w:customStyle="1" w:styleId="llbChar">
    <w:name w:val="Élőláb Char"/>
    <w:basedOn w:val="Bekezdsalapbettpusa"/>
    <w:link w:val="llb"/>
    <w:uiPriority w:val="99"/>
    <w:rsid w:val="008B4826"/>
  </w:style>
  <w:style w:type="paragraph" w:styleId="NormlWeb">
    <w:name w:val="Normal (Web)"/>
    <w:basedOn w:val="Norml"/>
    <w:uiPriority w:val="99"/>
    <w:semiHidden/>
    <w:unhideWhenUsed/>
    <w:rsid w:val="008B4826"/>
    <w:pPr>
      <w:spacing w:before="100" w:beforeAutospacing="1" w:after="119" w:line="240" w:lineRule="auto"/>
    </w:pPr>
    <w:rPr>
      <w:rFonts w:ascii="Times New Roman" w:eastAsia="Times New Roman" w:hAnsi="Times New Roman" w:cs="Times New Roman"/>
      <w:sz w:val="24"/>
      <w:szCs w:val="24"/>
      <w:lang w:eastAsia="hu-HU"/>
    </w:rPr>
  </w:style>
  <w:style w:type="paragraph" w:customStyle="1" w:styleId="Default">
    <w:name w:val="Default"/>
    <w:rsid w:val="008B4826"/>
    <w:pPr>
      <w:autoSpaceDE w:val="0"/>
      <w:autoSpaceDN w:val="0"/>
      <w:adjustRightInd w:val="0"/>
      <w:spacing w:after="0" w:line="240" w:lineRule="auto"/>
    </w:pPr>
    <w:rPr>
      <w:rFonts w:ascii="Verdana" w:eastAsia="Times New Roman" w:hAnsi="Verdana" w:cs="Verdana"/>
      <w:color w:val="000000"/>
      <w:sz w:val="24"/>
      <w:szCs w:val="24"/>
      <w:lang w:eastAsia="hu-HU"/>
    </w:rPr>
  </w:style>
  <w:style w:type="paragraph" w:styleId="Szvegtrzs">
    <w:name w:val="Body Text"/>
    <w:basedOn w:val="Norml"/>
    <w:link w:val="SzvegtrzsChar"/>
    <w:rsid w:val="009E0C8E"/>
    <w:pPr>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9E0C8E"/>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45133"/>
    <w:rPr>
      <w:b/>
      <w:bCs/>
    </w:rPr>
  </w:style>
  <w:style w:type="character" w:customStyle="1" w:styleId="Cmsor5Char">
    <w:name w:val="Címsor 5 Char"/>
    <w:basedOn w:val="Bekezdsalapbettpusa"/>
    <w:link w:val="Cmsor5"/>
    <w:uiPriority w:val="9"/>
    <w:semiHidden/>
    <w:rsid w:val="00D77B3A"/>
    <w:rPr>
      <w:rFonts w:asciiTheme="majorHAnsi" w:eastAsiaTheme="majorEastAsia" w:hAnsiTheme="majorHAnsi" w:cstheme="majorBidi"/>
      <w:color w:val="2E74B5" w:themeColor="accent1" w:themeShade="BF"/>
    </w:rPr>
  </w:style>
  <w:style w:type="character" w:styleId="Kiemels">
    <w:name w:val="Emphasis"/>
    <w:basedOn w:val="Bekezdsalapbettpusa"/>
    <w:uiPriority w:val="20"/>
    <w:qFormat/>
    <w:rsid w:val="00D77B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48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a:t>Képviselő-testület munkája</a:t>
            </a:r>
          </a:p>
        </c:rich>
      </c:tx>
      <c:overlay val="0"/>
    </c:title>
    <c:autoTitleDeleted val="0"/>
    <c:view3D>
      <c:rotX val="15"/>
      <c:rotY val="20"/>
      <c:rAngAx val="0"/>
      <c:perspective val="0"/>
    </c:view3D>
    <c:floor>
      <c:thickness val="0"/>
    </c:floor>
    <c:sideWall>
      <c:thickness val="0"/>
    </c:sideWall>
    <c:backWall>
      <c:thickness val="0"/>
    </c:backWall>
    <c:plotArea>
      <c:layout/>
      <c:bar3DChart>
        <c:barDir val="col"/>
        <c:grouping val="clustered"/>
        <c:varyColors val="0"/>
        <c:ser>
          <c:idx val="0"/>
          <c:order val="0"/>
          <c:tx>
            <c:strRef>
              <c:f>Munka1!$B$1</c:f>
              <c:strCache>
                <c:ptCount val="1"/>
                <c:pt idx="0">
                  <c:v>Ülések száma</c:v>
                </c:pt>
              </c:strCache>
            </c:strRef>
          </c:tx>
          <c:invertIfNegative val="0"/>
          <c:cat>
            <c:numRef>
              <c:f>Munka1!$A$2:$A$6</c:f>
              <c:numCache>
                <c:formatCode>General</c:formatCode>
                <c:ptCount val="5"/>
                <c:pt idx="0">
                  <c:v>2019</c:v>
                </c:pt>
                <c:pt idx="1">
                  <c:v>2020</c:v>
                </c:pt>
                <c:pt idx="2">
                  <c:v>2021</c:v>
                </c:pt>
                <c:pt idx="3">
                  <c:v>2022</c:v>
                </c:pt>
                <c:pt idx="4">
                  <c:v>2023</c:v>
                </c:pt>
              </c:numCache>
            </c:numRef>
          </c:cat>
          <c:val>
            <c:numRef>
              <c:f>Munka1!$B$2:$B$6</c:f>
              <c:numCache>
                <c:formatCode>General</c:formatCode>
                <c:ptCount val="5"/>
                <c:pt idx="0">
                  <c:v>18</c:v>
                </c:pt>
                <c:pt idx="1">
                  <c:v>10</c:v>
                </c:pt>
                <c:pt idx="2">
                  <c:v>8</c:v>
                </c:pt>
                <c:pt idx="3">
                  <c:v>15</c:v>
                </c:pt>
                <c:pt idx="4">
                  <c:v>16</c:v>
                </c:pt>
              </c:numCache>
            </c:numRef>
          </c:val>
          <c:extLst>
            <c:ext xmlns:c16="http://schemas.microsoft.com/office/drawing/2014/chart" uri="{C3380CC4-5D6E-409C-BE32-E72D297353CC}">
              <c16:uniqueId val="{00000000-4AC1-467C-9BF4-FC3642F51C2C}"/>
            </c:ext>
          </c:extLst>
        </c:ser>
        <c:ser>
          <c:idx val="1"/>
          <c:order val="1"/>
          <c:tx>
            <c:strRef>
              <c:f>Munka1!$C$1</c:f>
              <c:strCache>
                <c:ptCount val="1"/>
                <c:pt idx="0">
                  <c:v>Rendeletek száma</c:v>
                </c:pt>
              </c:strCache>
            </c:strRef>
          </c:tx>
          <c:invertIfNegative val="0"/>
          <c:cat>
            <c:numRef>
              <c:f>Munka1!$A$2:$A$6</c:f>
              <c:numCache>
                <c:formatCode>General</c:formatCode>
                <c:ptCount val="5"/>
                <c:pt idx="0">
                  <c:v>2019</c:v>
                </c:pt>
                <c:pt idx="1">
                  <c:v>2020</c:v>
                </c:pt>
                <c:pt idx="2">
                  <c:v>2021</c:v>
                </c:pt>
                <c:pt idx="3">
                  <c:v>2022</c:v>
                </c:pt>
                <c:pt idx="4">
                  <c:v>2023</c:v>
                </c:pt>
              </c:numCache>
            </c:numRef>
          </c:cat>
          <c:val>
            <c:numRef>
              <c:f>Munka1!$C$2:$C$6</c:f>
              <c:numCache>
                <c:formatCode>General</c:formatCode>
                <c:ptCount val="5"/>
                <c:pt idx="0">
                  <c:v>22</c:v>
                </c:pt>
                <c:pt idx="1">
                  <c:v>28</c:v>
                </c:pt>
                <c:pt idx="2">
                  <c:v>16</c:v>
                </c:pt>
                <c:pt idx="3">
                  <c:v>16</c:v>
                </c:pt>
                <c:pt idx="4">
                  <c:v>24</c:v>
                </c:pt>
              </c:numCache>
            </c:numRef>
          </c:val>
          <c:extLst>
            <c:ext xmlns:c16="http://schemas.microsoft.com/office/drawing/2014/chart" uri="{C3380CC4-5D6E-409C-BE32-E72D297353CC}">
              <c16:uniqueId val="{00000001-4AC1-467C-9BF4-FC3642F51C2C}"/>
            </c:ext>
          </c:extLst>
        </c:ser>
        <c:dLbls>
          <c:showLegendKey val="0"/>
          <c:showVal val="0"/>
          <c:showCatName val="0"/>
          <c:showSerName val="0"/>
          <c:showPercent val="0"/>
          <c:showBubbleSize val="0"/>
        </c:dLbls>
        <c:gapWidth val="150"/>
        <c:shape val="pyramid"/>
        <c:axId val="135404928"/>
        <c:axId val="142050048"/>
        <c:axId val="0"/>
      </c:bar3DChart>
      <c:catAx>
        <c:axId val="135404928"/>
        <c:scaling>
          <c:orientation val="minMax"/>
        </c:scaling>
        <c:delete val="0"/>
        <c:axPos val="b"/>
        <c:numFmt formatCode="General" sourceLinked="0"/>
        <c:majorTickMark val="out"/>
        <c:minorTickMark val="none"/>
        <c:tickLblPos val="nextTo"/>
        <c:crossAx val="142050048"/>
        <c:crosses val="autoZero"/>
        <c:auto val="1"/>
        <c:lblAlgn val="ctr"/>
        <c:lblOffset val="100"/>
        <c:noMultiLvlLbl val="0"/>
      </c:catAx>
      <c:valAx>
        <c:axId val="142050048"/>
        <c:scaling>
          <c:orientation val="minMax"/>
        </c:scaling>
        <c:delete val="0"/>
        <c:axPos val="l"/>
        <c:majorGridlines/>
        <c:numFmt formatCode="General" sourceLinked="1"/>
        <c:majorTickMark val="out"/>
        <c:minorTickMark val="none"/>
        <c:tickLblPos val="nextTo"/>
        <c:crossAx val="1354049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Munka1!$B$1</c:f>
              <c:strCache>
                <c:ptCount val="1"/>
                <c:pt idx="0">
                  <c:v>Ülések sz. 2022</c:v>
                </c:pt>
              </c:strCache>
            </c:strRef>
          </c:tx>
          <c:invertIfNegative val="0"/>
          <c:cat>
            <c:strRef>
              <c:f>Munka1!$A$2:$A$7</c:f>
              <c:strCache>
                <c:ptCount val="5"/>
                <c:pt idx="0">
                  <c:v>Pénzügyi Bizottság</c:v>
                </c:pt>
                <c:pt idx="1">
                  <c:v>Ügyrendi és Összeférhetetlenségi Bizottság</c:v>
                </c:pt>
                <c:pt idx="2">
                  <c:v>Ipari, Mezőgazdasági és Klímapolitikai Bizottség</c:v>
                </c:pt>
                <c:pt idx="3">
                  <c:v>Kulturális, Turisztikai és Sport Bizottság</c:v>
                </c:pt>
                <c:pt idx="4">
                  <c:v>Társadalompolitikai Bizottság</c:v>
                </c:pt>
              </c:strCache>
            </c:strRef>
          </c:cat>
          <c:val>
            <c:numRef>
              <c:f>Munka1!$B$2:$B$7</c:f>
              <c:numCache>
                <c:formatCode>General</c:formatCode>
                <c:ptCount val="6"/>
                <c:pt idx="0">
                  <c:v>15</c:v>
                </c:pt>
                <c:pt idx="1">
                  <c:v>15</c:v>
                </c:pt>
                <c:pt idx="2">
                  <c:v>15</c:v>
                </c:pt>
                <c:pt idx="3">
                  <c:v>15</c:v>
                </c:pt>
                <c:pt idx="4">
                  <c:v>15</c:v>
                </c:pt>
              </c:numCache>
            </c:numRef>
          </c:val>
          <c:extLst>
            <c:ext xmlns:c16="http://schemas.microsoft.com/office/drawing/2014/chart" uri="{C3380CC4-5D6E-409C-BE32-E72D297353CC}">
              <c16:uniqueId val="{00000000-4483-4CA1-BFE4-0E0584A0A72D}"/>
            </c:ext>
          </c:extLst>
        </c:ser>
        <c:ser>
          <c:idx val="1"/>
          <c:order val="1"/>
          <c:tx>
            <c:strRef>
              <c:f>Munka1!$C$1</c:f>
              <c:strCache>
                <c:ptCount val="1"/>
                <c:pt idx="0">
                  <c:v>Határozatok sz. 2022</c:v>
                </c:pt>
              </c:strCache>
            </c:strRef>
          </c:tx>
          <c:invertIfNegative val="0"/>
          <c:cat>
            <c:strRef>
              <c:f>Munka1!$A$2:$A$7</c:f>
              <c:strCache>
                <c:ptCount val="5"/>
                <c:pt idx="0">
                  <c:v>Pénzügyi Bizottság</c:v>
                </c:pt>
                <c:pt idx="1">
                  <c:v>Ügyrendi és Összeférhetetlenségi Bizottság</c:v>
                </c:pt>
                <c:pt idx="2">
                  <c:v>Ipari, Mezőgazdasági és Klímapolitikai Bizottség</c:v>
                </c:pt>
                <c:pt idx="3">
                  <c:v>Kulturális, Turisztikai és Sport Bizottság</c:v>
                </c:pt>
                <c:pt idx="4">
                  <c:v>Társadalompolitikai Bizottság</c:v>
                </c:pt>
              </c:strCache>
            </c:strRef>
          </c:cat>
          <c:val>
            <c:numRef>
              <c:f>Munka1!$C$2:$C$7</c:f>
              <c:numCache>
                <c:formatCode>General</c:formatCode>
                <c:ptCount val="6"/>
                <c:pt idx="0">
                  <c:v>68</c:v>
                </c:pt>
                <c:pt idx="1">
                  <c:v>63</c:v>
                </c:pt>
                <c:pt idx="2">
                  <c:v>57</c:v>
                </c:pt>
                <c:pt idx="3">
                  <c:v>74</c:v>
                </c:pt>
                <c:pt idx="4">
                  <c:v>79</c:v>
                </c:pt>
              </c:numCache>
            </c:numRef>
          </c:val>
          <c:extLst>
            <c:ext xmlns:c16="http://schemas.microsoft.com/office/drawing/2014/chart" uri="{C3380CC4-5D6E-409C-BE32-E72D297353CC}">
              <c16:uniqueId val="{00000001-4483-4CA1-BFE4-0E0584A0A72D}"/>
            </c:ext>
          </c:extLst>
        </c:ser>
        <c:ser>
          <c:idx val="2"/>
          <c:order val="2"/>
          <c:tx>
            <c:strRef>
              <c:f>Munka1!$D$1</c:f>
              <c:strCache>
                <c:ptCount val="1"/>
                <c:pt idx="0">
                  <c:v>Ülések sz. 2023</c:v>
                </c:pt>
              </c:strCache>
            </c:strRef>
          </c:tx>
          <c:invertIfNegative val="0"/>
          <c:cat>
            <c:strRef>
              <c:f>Munka1!$A$2:$A$7</c:f>
              <c:strCache>
                <c:ptCount val="5"/>
                <c:pt idx="0">
                  <c:v>Pénzügyi Bizottság</c:v>
                </c:pt>
                <c:pt idx="1">
                  <c:v>Ügyrendi és Összeférhetetlenségi Bizottság</c:v>
                </c:pt>
                <c:pt idx="2">
                  <c:v>Ipari, Mezőgazdasági és Klímapolitikai Bizottség</c:v>
                </c:pt>
                <c:pt idx="3">
                  <c:v>Kulturális, Turisztikai és Sport Bizottság</c:v>
                </c:pt>
                <c:pt idx="4">
                  <c:v>Társadalompolitikai Bizottság</c:v>
                </c:pt>
              </c:strCache>
            </c:strRef>
          </c:cat>
          <c:val>
            <c:numRef>
              <c:f>Munka1!$D$2:$D$7</c:f>
              <c:numCache>
                <c:formatCode>General</c:formatCode>
                <c:ptCount val="6"/>
                <c:pt idx="0">
                  <c:v>16</c:v>
                </c:pt>
                <c:pt idx="1">
                  <c:v>16</c:v>
                </c:pt>
                <c:pt idx="2">
                  <c:v>16</c:v>
                </c:pt>
                <c:pt idx="3">
                  <c:v>17</c:v>
                </c:pt>
                <c:pt idx="4">
                  <c:v>17</c:v>
                </c:pt>
              </c:numCache>
            </c:numRef>
          </c:val>
          <c:extLst>
            <c:ext xmlns:c16="http://schemas.microsoft.com/office/drawing/2014/chart" uri="{C3380CC4-5D6E-409C-BE32-E72D297353CC}">
              <c16:uniqueId val="{00000001-2AD7-47D5-891D-98B797CC4486}"/>
            </c:ext>
          </c:extLst>
        </c:ser>
        <c:ser>
          <c:idx val="3"/>
          <c:order val="3"/>
          <c:tx>
            <c:strRef>
              <c:f>Munka1!$E$1</c:f>
              <c:strCache>
                <c:ptCount val="1"/>
                <c:pt idx="0">
                  <c:v>Határozatok sz. 2023</c:v>
                </c:pt>
              </c:strCache>
            </c:strRef>
          </c:tx>
          <c:invertIfNegative val="0"/>
          <c:cat>
            <c:strRef>
              <c:f>Munka1!$A$2:$A$7</c:f>
              <c:strCache>
                <c:ptCount val="5"/>
                <c:pt idx="0">
                  <c:v>Pénzügyi Bizottság</c:v>
                </c:pt>
                <c:pt idx="1">
                  <c:v>Ügyrendi és Összeférhetetlenségi Bizottság</c:v>
                </c:pt>
                <c:pt idx="2">
                  <c:v>Ipari, Mezőgazdasági és Klímapolitikai Bizottség</c:v>
                </c:pt>
                <c:pt idx="3">
                  <c:v>Kulturális, Turisztikai és Sport Bizottság</c:v>
                </c:pt>
                <c:pt idx="4">
                  <c:v>Társadalompolitikai Bizottság</c:v>
                </c:pt>
              </c:strCache>
            </c:strRef>
          </c:cat>
          <c:val>
            <c:numRef>
              <c:f>Munka1!$E$2:$E$7</c:f>
              <c:numCache>
                <c:formatCode>General</c:formatCode>
                <c:ptCount val="6"/>
                <c:pt idx="0">
                  <c:v>66</c:v>
                </c:pt>
                <c:pt idx="1">
                  <c:v>52</c:v>
                </c:pt>
                <c:pt idx="2">
                  <c:v>55</c:v>
                </c:pt>
                <c:pt idx="3">
                  <c:v>73</c:v>
                </c:pt>
                <c:pt idx="4">
                  <c:v>85</c:v>
                </c:pt>
              </c:numCache>
            </c:numRef>
          </c:val>
          <c:extLst>
            <c:ext xmlns:c16="http://schemas.microsoft.com/office/drawing/2014/chart" uri="{C3380CC4-5D6E-409C-BE32-E72D297353CC}">
              <c16:uniqueId val="{00000002-2AD7-47D5-891D-98B797CC4486}"/>
            </c:ext>
          </c:extLst>
        </c:ser>
        <c:dLbls>
          <c:showLegendKey val="0"/>
          <c:showVal val="0"/>
          <c:showCatName val="0"/>
          <c:showSerName val="0"/>
          <c:showPercent val="0"/>
          <c:showBubbleSize val="0"/>
        </c:dLbls>
        <c:gapWidth val="150"/>
        <c:shape val="box"/>
        <c:axId val="127152512"/>
        <c:axId val="127154048"/>
        <c:axId val="142551680"/>
      </c:bar3DChart>
      <c:catAx>
        <c:axId val="127152512"/>
        <c:scaling>
          <c:orientation val="minMax"/>
        </c:scaling>
        <c:delete val="0"/>
        <c:axPos val="b"/>
        <c:numFmt formatCode="General" sourceLinked="0"/>
        <c:majorTickMark val="out"/>
        <c:minorTickMark val="none"/>
        <c:tickLblPos val="nextTo"/>
        <c:txPr>
          <a:bodyPr/>
          <a:lstStyle/>
          <a:p>
            <a:pPr>
              <a:defRPr sz="800"/>
            </a:pPr>
            <a:endParaRPr lang="hu-HU"/>
          </a:p>
        </c:txPr>
        <c:crossAx val="127154048"/>
        <c:crosses val="autoZero"/>
        <c:auto val="1"/>
        <c:lblAlgn val="ctr"/>
        <c:lblOffset val="100"/>
        <c:noMultiLvlLbl val="0"/>
      </c:catAx>
      <c:valAx>
        <c:axId val="127154048"/>
        <c:scaling>
          <c:orientation val="minMax"/>
        </c:scaling>
        <c:delete val="0"/>
        <c:axPos val="l"/>
        <c:majorGridlines/>
        <c:numFmt formatCode="General" sourceLinked="1"/>
        <c:majorTickMark val="out"/>
        <c:minorTickMark val="none"/>
        <c:tickLblPos val="nextTo"/>
        <c:crossAx val="127152512"/>
        <c:crosses val="autoZero"/>
        <c:crossBetween val="between"/>
      </c:valAx>
      <c:serAx>
        <c:axId val="142551680"/>
        <c:scaling>
          <c:orientation val="minMax"/>
        </c:scaling>
        <c:delete val="1"/>
        <c:axPos val="b"/>
        <c:majorTickMark val="out"/>
        <c:minorTickMark val="none"/>
        <c:tickLblPos val="nextTo"/>
        <c:crossAx val="127154048"/>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1ABEC-3E81-4B6F-A2B2-7F195390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12181</Words>
  <Characters>84051</Characters>
  <Application>Microsoft Office Word</Application>
  <DocSecurity>0</DocSecurity>
  <Lines>700</Lines>
  <Paragraphs>192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Lucza Alexandra</dc:creator>
  <cp:lastModifiedBy>Chudi Barbara</cp:lastModifiedBy>
  <cp:revision>10</cp:revision>
  <cp:lastPrinted>2024-09-09T11:08:00Z</cp:lastPrinted>
  <dcterms:created xsi:type="dcterms:W3CDTF">2024-09-09T11:54:00Z</dcterms:created>
  <dcterms:modified xsi:type="dcterms:W3CDTF">2024-09-18T08:49:00Z</dcterms:modified>
</cp:coreProperties>
</file>