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FCF65E" w14:textId="77777777" w:rsidR="00632BBE" w:rsidRPr="00853547" w:rsidRDefault="00632BBE" w:rsidP="005F295A">
      <w:pPr>
        <w:pStyle w:val="Nincstrkz"/>
        <w:keepNext/>
        <w:keepLines/>
        <w:jc w:val="center"/>
        <w:rPr>
          <w:rFonts w:cs="Arial"/>
          <w:b/>
        </w:rPr>
      </w:pPr>
      <w:bookmarkStart w:id="0" w:name="_MON_1600079131"/>
      <w:bookmarkStart w:id="1" w:name="_MON_1600078590"/>
      <w:bookmarkStart w:id="2" w:name="_MON_1600078683"/>
      <w:bookmarkStart w:id="3" w:name="_MON_1600078802"/>
      <w:bookmarkStart w:id="4" w:name="_MON_1600078850"/>
      <w:bookmarkEnd w:id="0"/>
      <w:bookmarkEnd w:id="1"/>
      <w:bookmarkEnd w:id="2"/>
      <w:bookmarkEnd w:id="3"/>
      <w:bookmarkEnd w:id="4"/>
      <w:r w:rsidRPr="00853547">
        <w:rPr>
          <w:rFonts w:cs="Arial"/>
          <w:b/>
        </w:rPr>
        <w:t>Közvilágítás aktív elem üzemeltetési szerződés</w:t>
      </w:r>
    </w:p>
    <w:p w14:paraId="36F09FC7" w14:textId="77777777" w:rsidR="00632BBE" w:rsidRPr="00853547" w:rsidRDefault="00632BBE" w:rsidP="005F295A">
      <w:pPr>
        <w:pStyle w:val="Nincstrkz"/>
        <w:keepNext/>
        <w:keepLines/>
        <w:jc w:val="center"/>
        <w:rPr>
          <w:rFonts w:cs="Arial"/>
          <w:b/>
        </w:rPr>
      </w:pPr>
      <w:r w:rsidRPr="00853547">
        <w:rPr>
          <w:rFonts w:cs="Arial"/>
          <w:b/>
        </w:rPr>
        <w:t>(Szerződés)</w:t>
      </w:r>
    </w:p>
    <w:p w14:paraId="482E6A09" w14:textId="77777777" w:rsidR="00632BBE" w:rsidRPr="00853547" w:rsidRDefault="00632BBE" w:rsidP="005F295A">
      <w:pPr>
        <w:keepNext/>
        <w:keepLines/>
        <w:rPr>
          <w:rFonts w:cs="Arial"/>
        </w:rPr>
      </w:pPr>
      <w:r w:rsidRPr="00853547">
        <w:rPr>
          <w:rFonts w:cs="Arial"/>
        </w:rPr>
        <w:t>amely létrejött egyrészről</w:t>
      </w:r>
    </w:p>
    <w:p w14:paraId="37A6C5D2" w14:textId="25B5E7DA" w:rsidR="00632BBE" w:rsidRPr="00853547" w:rsidRDefault="00000000" w:rsidP="005F295A">
      <w:pPr>
        <w:keepNext/>
        <w:keepLines/>
        <w:rPr>
          <w:rFonts w:cs="Arial"/>
          <w:b/>
          <w:bCs/>
        </w:rPr>
      </w:pPr>
      <w:sdt>
        <w:sdtPr>
          <w:rPr>
            <w:rFonts w:cs="Arial"/>
            <w:b/>
            <w:bCs/>
          </w:rPr>
          <w:id w:val="-252668724"/>
          <w:placeholder>
            <w:docPart w:val="D93F072857CD44848919C3C03081F449"/>
          </w:placeholder>
          <w:text/>
        </w:sdtPr>
        <w:sdtContent>
          <w:r w:rsidR="004A718D">
            <w:rPr>
              <w:rFonts w:cs="Arial"/>
              <w:b/>
              <w:bCs/>
            </w:rPr>
            <w:t>Kiskőrös Város</w:t>
          </w:r>
          <w:r w:rsidR="00DD472F" w:rsidRPr="0012664E">
            <w:rPr>
              <w:rFonts w:cs="Arial"/>
              <w:b/>
              <w:bCs/>
            </w:rPr>
            <w:t xml:space="preserve"> </w:t>
          </w:r>
          <w:r w:rsidR="00632BBE" w:rsidRPr="0012664E">
            <w:rPr>
              <w:rFonts w:cs="Arial"/>
              <w:b/>
              <w:bCs/>
            </w:rPr>
            <w:t>Önkormányzata</w:t>
          </w:r>
        </w:sdtContent>
      </w:sdt>
    </w:p>
    <w:p w14:paraId="13FFC802" w14:textId="75157D51" w:rsidR="00632BBE" w:rsidRPr="00853547" w:rsidRDefault="00632BBE" w:rsidP="005F295A">
      <w:pPr>
        <w:pStyle w:val="Nincstrkz"/>
        <w:keepNext/>
        <w:keepLines/>
        <w:rPr>
          <w:rFonts w:cs="Arial"/>
        </w:rPr>
      </w:pPr>
      <w:r w:rsidRPr="00853547">
        <w:rPr>
          <w:rFonts w:cs="Arial"/>
        </w:rPr>
        <w:t>székhelye:</w:t>
      </w:r>
      <w:r w:rsidRPr="00853547">
        <w:rPr>
          <w:rFonts w:cs="Arial"/>
        </w:rPr>
        <w:tab/>
      </w:r>
      <w:r w:rsidRPr="00853547">
        <w:rPr>
          <w:rFonts w:cs="Arial"/>
        </w:rPr>
        <w:tab/>
      </w:r>
      <w:sdt>
        <w:sdtPr>
          <w:rPr>
            <w:rFonts w:cs="Arial"/>
          </w:rPr>
          <w:id w:val="-706407423"/>
          <w:placeholder>
            <w:docPart w:val="7ECB20B2EEE44A20A237C531D727460E"/>
          </w:placeholder>
          <w:text/>
        </w:sdtPr>
        <w:sdtContent>
          <w:r w:rsidR="004A718D" w:rsidRPr="004A718D">
            <w:rPr>
              <w:rFonts w:cs="Arial"/>
            </w:rPr>
            <w:t>6200 Kiskőrös Petőfi Sándor tér 1.</w:t>
          </w:r>
        </w:sdtContent>
      </w:sdt>
    </w:p>
    <w:p w14:paraId="56A8A97A" w14:textId="7BA3C985" w:rsidR="00632BBE" w:rsidRPr="00853547" w:rsidRDefault="00632BBE" w:rsidP="005F295A">
      <w:pPr>
        <w:pStyle w:val="Nincstrkz"/>
        <w:keepNext/>
        <w:keepLines/>
        <w:rPr>
          <w:rFonts w:cs="Arial"/>
        </w:rPr>
      </w:pPr>
      <w:r w:rsidRPr="00853547">
        <w:rPr>
          <w:rFonts w:cs="Arial"/>
        </w:rPr>
        <w:t>adószáma:</w:t>
      </w:r>
      <w:r w:rsidRPr="00853547">
        <w:rPr>
          <w:rFonts w:cs="Arial"/>
        </w:rPr>
        <w:tab/>
      </w:r>
      <w:r w:rsidRPr="00853547">
        <w:rPr>
          <w:rFonts w:cs="Arial"/>
        </w:rPr>
        <w:tab/>
      </w:r>
      <w:r w:rsidR="004A718D" w:rsidRPr="004A718D">
        <w:rPr>
          <w:rFonts w:cs="Arial"/>
        </w:rPr>
        <w:t>15724784-2-03</w:t>
      </w:r>
    </w:p>
    <w:p w14:paraId="1F7A825E" w14:textId="77777777" w:rsidR="00632BBE" w:rsidRPr="00853547" w:rsidRDefault="00632BBE" w:rsidP="005F295A">
      <w:pPr>
        <w:pStyle w:val="Nincstrkz"/>
        <w:keepNext/>
        <w:keepLines/>
        <w:rPr>
          <w:rFonts w:cs="Arial"/>
        </w:rPr>
      </w:pPr>
      <w:r w:rsidRPr="00853547">
        <w:rPr>
          <w:rFonts w:cs="Arial"/>
        </w:rPr>
        <w:t>mint megrendelő (továbbiakban: „</w:t>
      </w:r>
      <w:r w:rsidRPr="00853547">
        <w:rPr>
          <w:rFonts w:cs="Arial"/>
          <w:b/>
          <w:bCs/>
        </w:rPr>
        <w:t>Megrendelő</w:t>
      </w:r>
      <w:r w:rsidRPr="00853547">
        <w:rPr>
          <w:rFonts w:cs="Arial"/>
        </w:rPr>
        <w:t>” vagy „Önkormányzat”)</w:t>
      </w:r>
    </w:p>
    <w:p w14:paraId="39E809D8" w14:textId="77777777" w:rsidR="00632BBE" w:rsidRPr="00853547" w:rsidRDefault="00632BBE" w:rsidP="005F295A">
      <w:pPr>
        <w:keepNext/>
        <w:keepLines/>
        <w:rPr>
          <w:rFonts w:cs="Arial"/>
        </w:rPr>
      </w:pPr>
      <w:r w:rsidRPr="00853547">
        <w:rPr>
          <w:rFonts w:cs="Arial"/>
        </w:rPr>
        <w:t>másrészről</w:t>
      </w:r>
    </w:p>
    <w:p w14:paraId="15CE7811" w14:textId="034908FC" w:rsidR="00632BBE" w:rsidRPr="00853547" w:rsidRDefault="00632BBE" w:rsidP="005F295A">
      <w:pPr>
        <w:keepNext/>
        <w:keepLines/>
        <w:rPr>
          <w:rFonts w:cs="Arial"/>
          <w:b/>
          <w:bCs/>
        </w:rPr>
      </w:pPr>
      <w:r w:rsidRPr="00853547">
        <w:rPr>
          <w:rFonts w:cs="Arial"/>
          <w:b/>
          <w:bCs/>
        </w:rPr>
        <w:t xml:space="preserve">az MVM </w:t>
      </w:r>
      <w:r>
        <w:rPr>
          <w:rFonts w:cs="Arial"/>
          <w:b/>
          <w:bCs/>
        </w:rPr>
        <w:t xml:space="preserve">Lumen </w:t>
      </w:r>
      <w:r w:rsidRPr="00853547">
        <w:rPr>
          <w:rFonts w:cs="Arial"/>
          <w:b/>
          <w:bCs/>
        </w:rPr>
        <w:t>Kft.</w:t>
      </w:r>
    </w:p>
    <w:p w14:paraId="2CE0DA6D" w14:textId="77777777" w:rsidR="00632BBE" w:rsidRPr="00853547" w:rsidRDefault="00632BBE" w:rsidP="005F295A">
      <w:pPr>
        <w:pStyle w:val="Nincstrkz"/>
        <w:keepNext/>
        <w:keepLines/>
      </w:pPr>
      <w:r w:rsidRPr="00853547">
        <w:rPr>
          <w:rFonts w:cs="Arial"/>
        </w:rPr>
        <w:t xml:space="preserve">székhelye: </w:t>
      </w:r>
      <w:r w:rsidRPr="00853547">
        <w:rPr>
          <w:rFonts w:cs="Arial"/>
        </w:rPr>
        <w:tab/>
      </w:r>
      <w:r w:rsidRPr="00853547">
        <w:rPr>
          <w:rFonts w:cs="Arial"/>
        </w:rPr>
        <w:tab/>
      </w:r>
      <w:r w:rsidRPr="00853547">
        <w:t>6724 Szeged, Pulz utca 44.</w:t>
      </w:r>
    </w:p>
    <w:p w14:paraId="49284E8E" w14:textId="77777777" w:rsidR="00632BBE" w:rsidRPr="00853547" w:rsidRDefault="00632BBE" w:rsidP="005F295A">
      <w:pPr>
        <w:pStyle w:val="Nincstrkz"/>
        <w:keepNext/>
        <w:keepLines/>
        <w:rPr>
          <w:rFonts w:cs="Arial"/>
        </w:rPr>
      </w:pPr>
      <w:r w:rsidRPr="00853547">
        <w:rPr>
          <w:rFonts w:cs="Arial"/>
        </w:rPr>
        <w:t>cégjegyzékszáma:</w:t>
      </w:r>
      <w:r w:rsidRPr="00853547">
        <w:rPr>
          <w:rFonts w:cs="Arial"/>
        </w:rPr>
        <w:tab/>
      </w:r>
      <w:r>
        <w:rPr>
          <w:rFonts w:cs="Arial"/>
        </w:rPr>
        <w:t>06-09-027219</w:t>
      </w:r>
    </w:p>
    <w:p w14:paraId="2A5A77F3" w14:textId="77777777" w:rsidR="00632BBE" w:rsidRPr="00853547" w:rsidRDefault="00632BBE" w:rsidP="005F295A">
      <w:pPr>
        <w:pStyle w:val="Nincstrkz"/>
        <w:keepNext/>
        <w:keepLines/>
        <w:rPr>
          <w:rFonts w:cs="Arial"/>
        </w:rPr>
      </w:pPr>
      <w:r w:rsidRPr="00853547">
        <w:rPr>
          <w:rFonts w:cs="Arial"/>
        </w:rPr>
        <w:t xml:space="preserve">adószám: </w:t>
      </w:r>
      <w:r w:rsidRPr="00853547">
        <w:rPr>
          <w:rFonts w:cs="Arial"/>
        </w:rPr>
        <w:tab/>
      </w:r>
      <w:r w:rsidRPr="00853547">
        <w:rPr>
          <w:rFonts w:cs="Arial"/>
        </w:rPr>
        <w:tab/>
      </w:r>
      <w:r>
        <w:rPr>
          <w:rFonts w:cs="Arial"/>
        </w:rPr>
        <w:t>27418163-2-06</w:t>
      </w:r>
    </w:p>
    <w:p w14:paraId="6BB8815D" w14:textId="77777777" w:rsidR="00632BBE" w:rsidRPr="00853547" w:rsidRDefault="00632BBE" w:rsidP="005F295A">
      <w:pPr>
        <w:pStyle w:val="Nincstrkz"/>
        <w:keepNext/>
        <w:keepLines/>
        <w:rPr>
          <w:rFonts w:cs="Arial"/>
        </w:rPr>
      </w:pPr>
      <w:r w:rsidRPr="00853547">
        <w:rPr>
          <w:rFonts w:cs="Arial"/>
        </w:rPr>
        <w:t>mint szolgáltató (továbbiakban: „</w:t>
      </w:r>
      <w:r w:rsidRPr="00853547">
        <w:rPr>
          <w:rFonts w:cs="Arial"/>
          <w:b/>
          <w:bCs/>
        </w:rPr>
        <w:t>Szolgáltató</w:t>
      </w:r>
      <w:r w:rsidRPr="00853547">
        <w:rPr>
          <w:rFonts w:cs="Arial"/>
        </w:rPr>
        <w:t>”)</w:t>
      </w:r>
    </w:p>
    <w:p w14:paraId="2047AFB1" w14:textId="77777777" w:rsidR="00632BBE" w:rsidRPr="00853547" w:rsidRDefault="00632BBE" w:rsidP="005F295A">
      <w:pPr>
        <w:keepNext/>
        <w:keepLines/>
        <w:rPr>
          <w:rFonts w:cs="Arial"/>
        </w:rPr>
      </w:pPr>
      <w:r w:rsidRPr="00853547">
        <w:rPr>
          <w:rFonts w:cs="Arial"/>
        </w:rPr>
        <w:t>együttesen Szerződő felek vagy Felek között az alulírott helyen és időben az alábbi feltételek szerint.</w:t>
      </w:r>
    </w:p>
    <w:p w14:paraId="792BEA25" w14:textId="77777777" w:rsidR="00632BBE" w:rsidRPr="00853547" w:rsidRDefault="00632BBE" w:rsidP="005F295A">
      <w:pPr>
        <w:pStyle w:val="Cmsor1"/>
        <w:numPr>
          <w:ilvl w:val="0"/>
          <w:numId w:val="1"/>
        </w:numPr>
        <w:spacing w:before="120" w:after="120"/>
        <w:rPr>
          <w:rFonts w:cs="Arial"/>
          <w:szCs w:val="22"/>
        </w:rPr>
      </w:pPr>
      <w:r w:rsidRPr="00853547">
        <w:rPr>
          <w:rFonts w:cs="Arial"/>
          <w:szCs w:val="22"/>
        </w:rPr>
        <w:t>A Szerződés tárgya</w:t>
      </w:r>
    </w:p>
    <w:p w14:paraId="24C28D45" w14:textId="68B8C787" w:rsidR="00632BBE" w:rsidRPr="00AB345A" w:rsidRDefault="00632BBE" w:rsidP="00AB345A">
      <w:pPr>
        <w:keepNext/>
        <w:keepLines/>
        <w:ind w:left="360"/>
        <w:rPr>
          <w:rFonts w:cs="Arial"/>
        </w:rPr>
      </w:pPr>
      <w:r w:rsidRPr="00853547">
        <w:rPr>
          <w:rFonts w:cs="Arial"/>
        </w:rPr>
        <w:t xml:space="preserve">A Megrendelő díjazás ellenében megrendeli, a Szolgáltató elvállalja </w:t>
      </w:r>
      <w:sdt>
        <w:sdtPr>
          <w:rPr>
            <w:rFonts w:cs="Arial"/>
            <w:b/>
          </w:rPr>
          <w:id w:val="761037735"/>
          <w:placeholder>
            <w:docPart w:val="3A17E7F20BEE411B82E4920A29DAA9A4"/>
          </w:placeholder>
          <w:text/>
        </w:sdtPr>
        <w:sdtContent>
          <w:r w:rsidR="004A718D">
            <w:rPr>
              <w:rFonts w:cs="Arial"/>
              <w:b/>
            </w:rPr>
            <w:t>Kiskőrös Város</w:t>
          </w:r>
        </w:sdtContent>
      </w:sdt>
      <w:r w:rsidRPr="00853547">
        <w:rPr>
          <w:rFonts w:cs="Arial"/>
        </w:rPr>
        <w:t xml:space="preserve"> közigazgatási területén lévő közvilágítás aktív elemeinek üzemeltetését, amely magába foglalja a hibajelentés fogadást, hibajavítást</w:t>
      </w:r>
      <w:r w:rsidR="00AB345A">
        <w:rPr>
          <w:rFonts w:cs="Arial"/>
        </w:rPr>
        <w:t xml:space="preserve"> - </w:t>
      </w:r>
      <w:r w:rsidR="00AB345A" w:rsidRPr="00AB345A">
        <w:rPr>
          <w:rFonts w:cs="Arial"/>
        </w:rPr>
        <w:t>Szerződés konszignációs raktár üzemeltetésére</w:t>
      </w:r>
      <w:r w:rsidR="00AB345A">
        <w:rPr>
          <w:rFonts w:cs="Arial"/>
        </w:rPr>
        <w:t xml:space="preserve"> elnevezésű szerződésben meghatározott feltételeknek megfelelően –</w:t>
      </w:r>
      <w:r w:rsidRPr="00853547">
        <w:rPr>
          <w:rFonts w:cs="Arial"/>
        </w:rPr>
        <w:t>, karbantartást és nyilvántartást.</w:t>
      </w:r>
      <w:r w:rsidRPr="00853547">
        <w:rPr>
          <w:rFonts w:cs="Arial"/>
          <w:b/>
        </w:rPr>
        <w:t xml:space="preserve"> Jelen szerződés kizárólag az 1.számú mellékletben szereplő közvilágítás aktív elemeinek üzemeltetésére vonatkozik.</w:t>
      </w:r>
    </w:p>
    <w:p w14:paraId="0C5A6F52" w14:textId="6D21E8B9" w:rsidR="00DC7BBA" w:rsidRPr="00DC7BBA" w:rsidRDefault="00DC7BBA" w:rsidP="005F295A">
      <w:pPr>
        <w:keepNext/>
        <w:keepLines/>
        <w:ind w:left="360"/>
        <w:rPr>
          <w:rFonts w:cs="Arial"/>
        </w:rPr>
      </w:pPr>
      <w:r w:rsidRPr="00853547">
        <w:rPr>
          <w:rFonts w:cs="Arial"/>
        </w:rPr>
        <w:t xml:space="preserve">Amennyiben az aktív elem, a közvilágítási elosztóhálózat meghibásodása miatt nem működik, akkor </w:t>
      </w:r>
      <w:r>
        <w:rPr>
          <w:rFonts w:cs="Arial"/>
        </w:rPr>
        <w:t>a közvilágítási elosztóhálózat hibájának</w:t>
      </w:r>
      <w:r w:rsidRPr="00853547">
        <w:rPr>
          <w:rFonts w:cs="Arial"/>
        </w:rPr>
        <w:t xml:space="preserve"> kijavítására a </w:t>
      </w:r>
      <w:r>
        <w:rPr>
          <w:rFonts w:cs="Arial"/>
        </w:rPr>
        <w:t>Hálózati engedélyes</w:t>
      </w:r>
      <w:r w:rsidRPr="00853547">
        <w:rPr>
          <w:rFonts w:cs="Arial"/>
        </w:rPr>
        <w:t>, mint területileg illetékes elosztói engedélyes (Hálózati engedélyes) kötelezett, a közvilágítási elosztási díj ellenében.</w:t>
      </w:r>
    </w:p>
    <w:p w14:paraId="18F4F91E" w14:textId="1CB99FCA" w:rsidR="00DC7BBA" w:rsidRPr="00DC7BBA" w:rsidRDefault="00632BBE" w:rsidP="005F295A">
      <w:pPr>
        <w:pStyle w:val="Cmsor1"/>
        <w:numPr>
          <w:ilvl w:val="0"/>
          <w:numId w:val="1"/>
        </w:numPr>
        <w:spacing w:before="120" w:after="120"/>
        <w:rPr>
          <w:rFonts w:cs="Arial"/>
          <w:szCs w:val="22"/>
        </w:rPr>
      </w:pPr>
      <w:r w:rsidRPr="00853547">
        <w:rPr>
          <w:rFonts w:cs="Arial"/>
          <w:szCs w:val="22"/>
        </w:rPr>
        <w:t>A közvilágítási berendezés részei</w:t>
      </w:r>
    </w:p>
    <w:p w14:paraId="537E8F28" w14:textId="77777777" w:rsidR="00DC7BBA" w:rsidRPr="00853547" w:rsidRDefault="00DC7BBA" w:rsidP="005F295A">
      <w:pPr>
        <w:keepNext/>
        <w:keepLines/>
        <w:ind w:left="360"/>
        <w:rPr>
          <w:rFonts w:cs="Arial"/>
        </w:rPr>
      </w:pPr>
      <w:r w:rsidRPr="00853547">
        <w:rPr>
          <w:rFonts w:cs="Arial"/>
          <w:b/>
        </w:rPr>
        <w:t>A közvilágítás aktív elemei:</w:t>
      </w:r>
      <w:r w:rsidRPr="00853547">
        <w:rPr>
          <w:rFonts w:cs="Arial"/>
        </w:rPr>
        <w:t xml:space="preserve"> A lámpatestek és a tartozékaik (fényforrások, gyújtó, előtét, fázisjavító kondenzátor, búra, lámpatestbe épített alkonykapcsoló, egyedi túláram védelem</w:t>
      </w:r>
      <w:r>
        <w:rPr>
          <w:rFonts w:cs="Arial"/>
        </w:rPr>
        <w:t>, LED meghajtó, egyedi túlfeszültségvédelem</w:t>
      </w:r>
      <w:r w:rsidRPr="00853547">
        <w:rPr>
          <w:rFonts w:cs="Arial"/>
        </w:rPr>
        <w:t xml:space="preserve">) valamint a lámpakar, bekötő vezeték és csatlakozó szerelvényei (szorító, csatlakozó). (továbbiakban: „aktív elemek”) </w:t>
      </w:r>
    </w:p>
    <w:p w14:paraId="0423263C" w14:textId="53311D84" w:rsidR="00DC7BBA" w:rsidRPr="00853547" w:rsidRDefault="00DC7BBA" w:rsidP="005F295A">
      <w:pPr>
        <w:keepNext/>
        <w:keepLines/>
        <w:ind w:left="360"/>
        <w:rPr>
          <w:rFonts w:cs="Arial"/>
        </w:rPr>
      </w:pPr>
      <w:r w:rsidRPr="00853547">
        <w:rPr>
          <w:rFonts w:cs="Arial"/>
          <w:b/>
        </w:rPr>
        <w:t>A közvilágítás passzív elemei:</w:t>
      </w:r>
      <w:r w:rsidRPr="00853547">
        <w:rPr>
          <w:rFonts w:cs="Arial"/>
        </w:rPr>
        <w:t xml:space="preserve"> aktív közvilágítási elemnek (I. melléklet) nem minősülő, VET 3. § 40. b), c), d) pontjában megjelölt közvilágítási berendezések és a VET 3. § 41. pontjában megjelölt közvilágítási elosztó hálózat, így különösen a mögöttes hálózat (tartozékaival együtt), fő- és alközpontok, közvilágítási kapcsoló és vezérlőberendezések, fogyasztásmérő berendezések, elosztó biztosító szekrények, tartószerkezetek, kandeláberek, kapcsolószál.</w:t>
      </w:r>
    </w:p>
    <w:p w14:paraId="13E6A2F8" w14:textId="2D93DE08" w:rsidR="00632BBE" w:rsidRPr="00853547" w:rsidRDefault="00632BBE" w:rsidP="005F295A">
      <w:pPr>
        <w:pStyle w:val="Cmsor1"/>
        <w:numPr>
          <w:ilvl w:val="0"/>
          <w:numId w:val="1"/>
        </w:numPr>
        <w:spacing w:before="120" w:after="120"/>
        <w:rPr>
          <w:rFonts w:cs="Arial"/>
          <w:szCs w:val="22"/>
        </w:rPr>
      </w:pPr>
      <w:r w:rsidRPr="00853547">
        <w:rPr>
          <w:rFonts w:cs="Arial"/>
          <w:szCs w:val="22"/>
        </w:rPr>
        <w:t>Tulajdonviszonyok</w:t>
      </w:r>
    </w:p>
    <w:p w14:paraId="1206B267" w14:textId="6749D9E2" w:rsidR="00632BBE" w:rsidRPr="00645F0B" w:rsidRDefault="00632BBE" w:rsidP="005F295A">
      <w:pPr>
        <w:keepNext/>
        <w:keepLines/>
        <w:ind w:left="360"/>
      </w:pPr>
      <w:r w:rsidRPr="00853547">
        <w:rPr>
          <w:rFonts w:cs="Arial"/>
          <w:b/>
        </w:rPr>
        <w:t>A közvilágítás aktív elemei:</w:t>
      </w:r>
      <w:r w:rsidRPr="00853547">
        <w:rPr>
          <w:rFonts w:cs="Arial"/>
        </w:rPr>
        <w:t xml:space="preserve"> a jelen Szerződés I. sz. – a Szerződés elválaszthatatlan részét képező - mellékletben tételesen megjelölt aktív közvilágítási elemek </w:t>
      </w:r>
      <w:sdt>
        <w:sdtPr>
          <w:rPr>
            <w:rFonts w:cs="Arial"/>
            <w:b/>
          </w:rPr>
          <w:id w:val="1438798823"/>
          <w:placeholder>
            <w:docPart w:val="CDC4A6C700EC495592D004EAC7CBA9CF"/>
          </w:placeholder>
          <w:text/>
        </w:sdtPr>
        <w:sdtContent>
          <w:r w:rsidR="0012664E" w:rsidRPr="0012664E">
            <w:rPr>
              <w:rFonts w:cs="Arial"/>
              <w:b/>
            </w:rPr>
            <w:t>Megrendelő</w:t>
          </w:r>
        </w:sdtContent>
      </w:sdt>
      <w:r>
        <w:rPr>
          <w:rFonts w:cs="Arial"/>
        </w:rPr>
        <w:t xml:space="preserve"> </w:t>
      </w:r>
      <w:r w:rsidRPr="00645F0B">
        <w:rPr>
          <w:rFonts w:cs="Arial"/>
        </w:rPr>
        <w:t>tulajdonát képezik.</w:t>
      </w:r>
    </w:p>
    <w:p w14:paraId="4D5340DD" w14:textId="28751961" w:rsidR="00A80169" w:rsidRPr="009D0F39" w:rsidRDefault="00632BBE" w:rsidP="009D0F39">
      <w:pPr>
        <w:keepNext/>
        <w:keepLines/>
        <w:ind w:left="360"/>
        <w:rPr>
          <w:rFonts w:cs="Arial"/>
          <w:bCs/>
        </w:rPr>
      </w:pPr>
      <w:r w:rsidRPr="00853547">
        <w:rPr>
          <w:rFonts w:cs="Arial"/>
          <w:b/>
        </w:rPr>
        <w:t>A közvilágítás passzív elemei:</w:t>
      </w:r>
      <w:r w:rsidRPr="00853547">
        <w:rPr>
          <w:rFonts w:cs="Arial"/>
        </w:rPr>
        <w:t xml:space="preserve"> </w:t>
      </w:r>
      <w:r w:rsidRPr="00853547">
        <w:rPr>
          <w:rFonts w:cs="Arial"/>
          <w:bCs/>
        </w:rPr>
        <w:t>az aktív közvilágítási elemnek nem minősülő közvilágítási berendezések Hálózati engedélyes tulajdonát képezik.</w:t>
      </w:r>
    </w:p>
    <w:p w14:paraId="0994EE0E" w14:textId="77777777" w:rsidR="00632BBE" w:rsidRPr="00853547" w:rsidRDefault="00632BBE" w:rsidP="005F295A">
      <w:pPr>
        <w:pStyle w:val="Cmsor1"/>
        <w:numPr>
          <w:ilvl w:val="0"/>
          <w:numId w:val="1"/>
        </w:numPr>
        <w:spacing w:before="120" w:after="120"/>
        <w:rPr>
          <w:rFonts w:cs="Arial"/>
          <w:szCs w:val="22"/>
        </w:rPr>
      </w:pPr>
      <w:r w:rsidRPr="00853547">
        <w:rPr>
          <w:rFonts w:cs="Arial"/>
          <w:szCs w:val="22"/>
        </w:rPr>
        <w:t>A Szolgáltató kötelezettségei</w:t>
      </w:r>
    </w:p>
    <w:p w14:paraId="317D4376" w14:textId="1738A7C5" w:rsidR="00632BBE" w:rsidRDefault="00632BBE" w:rsidP="005F295A">
      <w:pPr>
        <w:keepNext/>
        <w:keepLines/>
        <w:ind w:left="360"/>
        <w:rPr>
          <w:rFonts w:cs="Arial"/>
        </w:rPr>
      </w:pPr>
      <w:r w:rsidRPr="00853547">
        <w:rPr>
          <w:rFonts w:cs="Arial"/>
        </w:rPr>
        <w:t>A Szerződés keretében a Szolgáltató köteles a közvilágítás aktív elemek vonatkozásában:</w:t>
      </w:r>
    </w:p>
    <w:p w14:paraId="7388DCEC" w14:textId="77777777" w:rsidR="004A718D" w:rsidRPr="00853547" w:rsidRDefault="004A718D" w:rsidP="005F295A">
      <w:pPr>
        <w:keepNext/>
        <w:keepLines/>
        <w:ind w:left="360"/>
        <w:rPr>
          <w:rFonts w:cs="Arial"/>
        </w:rPr>
      </w:pPr>
    </w:p>
    <w:p w14:paraId="500F16A0" w14:textId="0E438CE3" w:rsidR="00632BBE" w:rsidRPr="00A80169" w:rsidRDefault="00632BBE" w:rsidP="005F295A">
      <w:pPr>
        <w:pStyle w:val="Cmsor1"/>
        <w:numPr>
          <w:ilvl w:val="1"/>
          <w:numId w:val="1"/>
        </w:numPr>
        <w:spacing w:before="120" w:after="120"/>
        <w:rPr>
          <w:rFonts w:cs="Arial"/>
          <w:szCs w:val="22"/>
        </w:rPr>
      </w:pPr>
      <w:r w:rsidRPr="00853547">
        <w:rPr>
          <w:rFonts w:cs="Arial"/>
          <w:szCs w:val="22"/>
        </w:rPr>
        <w:lastRenderedPageBreak/>
        <w:t xml:space="preserve">Hibabejelentések fogadása </w:t>
      </w:r>
    </w:p>
    <w:p w14:paraId="6D787C8F" w14:textId="77777777" w:rsidR="004A718D" w:rsidRPr="004A718D" w:rsidRDefault="004A718D" w:rsidP="004A718D">
      <w:pPr>
        <w:pStyle w:val="Listaszerbekezds"/>
        <w:keepNext/>
        <w:keepLines/>
        <w:numPr>
          <w:ilvl w:val="0"/>
          <w:numId w:val="2"/>
        </w:numPr>
        <w:rPr>
          <w:rFonts w:cs="Arial"/>
        </w:rPr>
      </w:pPr>
      <w:r w:rsidRPr="004A718D">
        <w:rPr>
          <w:rFonts w:cs="Arial"/>
        </w:rPr>
        <w:t>e-mail: kozvilagitashiba@mvm.hu</w:t>
      </w:r>
    </w:p>
    <w:p w14:paraId="424F750E" w14:textId="77777777" w:rsidR="004A718D" w:rsidRPr="004A718D" w:rsidRDefault="004A718D" w:rsidP="004A718D">
      <w:pPr>
        <w:pStyle w:val="Listaszerbekezds"/>
        <w:keepNext/>
        <w:keepLines/>
        <w:numPr>
          <w:ilvl w:val="0"/>
          <w:numId w:val="2"/>
        </w:numPr>
        <w:rPr>
          <w:rFonts w:cs="Arial"/>
        </w:rPr>
      </w:pPr>
      <w:r w:rsidRPr="004A718D">
        <w:rPr>
          <w:rFonts w:cs="Arial"/>
        </w:rPr>
        <w:t>online hibabejelentő: https://mvmlumen.hu/hibabejelento</w:t>
      </w:r>
    </w:p>
    <w:p w14:paraId="589CBE57" w14:textId="7D4A84B5" w:rsidR="00A80169" w:rsidRPr="00853547" w:rsidRDefault="004A718D" w:rsidP="004A718D">
      <w:pPr>
        <w:pStyle w:val="Listaszerbekezds"/>
        <w:keepNext/>
        <w:keepLines/>
        <w:numPr>
          <w:ilvl w:val="0"/>
          <w:numId w:val="2"/>
        </w:numPr>
        <w:rPr>
          <w:rFonts w:cs="Arial"/>
        </w:rPr>
      </w:pPr>
      <w:r w:rsidRPr="004A718D">
        <w:rPr>
          <w:rFonts w:cs="Arial"/>
        </w:rPr>
        <w:t>a telefonos ügyfélszolgálat hibabejelentő vonala: 06 62 565 881 (4-es menüpont, a nap 24 órájában hívható)</w:t>
      </w:r>
    </w:p>
    <w:p w14:paraId="5BC3982F" w14:textId="144EC979" w:rsidR="00632BBE" w:rsidRPr="00853547" w:rsidRDefault="00632BBE" w:rsidP="005F295A">
      <w:pPr>
        <w:pStyle w:val="Cmsor1"/>
        <w:numPr>
          <w:ilvl w:val="1"/>
          <w:numId w:val="1"/>
        </w:numPr>
        <w:spacing w:before="120" w:after="120"/>
        <w:rPr>
          <w:rFonts w:cs="Arial"/>
          <w:szCs w:val="22"/>
        </w:rPr>
      </w:pPr>
      <w:r w:rsidRPr="00853547">
        <w:rPr>
          <w:rFonts w:cs="Arial"/>
          <w:szCs w:val="22"/>
        </w:rPr>
        <w:t>Hibajavítás</w:t>
      </w:r>
    </w:p>
    <w:p w14:paraId="79B236C3" w14:textId="7E74AE07" w:rsidR="00632BBE" w:rsidRPr="00853547" w:rsidRDefault="00632BBE" w:rsidP="005F295A">
      <w:pPr>
        <w:keepNext/>
        <w:keepLines/>
        <w:ind w:left="681"/>
        <w:rPr>
          <w:rFonts w:cs="Arial"/>
        </w:rPr>
      </w:pPr>
      <w:r w:rsidRPr="00853547">
        <w:rPr>
          <w:rFonts w:cs="Arial"/>
        </w:rPr>
        <w:t xml:space="preserve">A meghibásodott (nem működő) közvilágítási aktív elemet a Szolgáltató köteles mielőbb, de legkésőbb a Megrendelő illetőleg harmadik fél (pl. lakosság) részéről történő bejelentéstől számított </w:t>
      </w:r>
      <w:r w:rsidR="004A718D">
        <w:rPr>
          <w:rFonts w:cs="Arial"/>
        </w:rPr>
        <w:t>8</w:t>
      </w:r>
      <w:r w:rsidRPr="00853547">
        <w:rPr>
          <w:rFonts w:cs="Arial"/>
        </w:rPr>
        <w:t xml:space="preserve"> munkanapon belül kijavítani és üzemképessé tenni, míg a közvetlen baleset- vagy életveszély megelőzése, elhárítása érdekében szükséges hibajavításokat azonnal megkezdeni.</w:t>
      </w:r>
    </w:p>
    <w:p w14:paraId="44EBC210" w14:textId="48EF8590" w:rsidR="00632BBE" w:rsidRPr="00853547" w:rsidRDefault="00632BBE" w:rsidP="005F295A">
      <w:pPr>
        <w:keepNext/>
        <w:keepLines/>
        <w:ind w:left="681"/>
        <w:rPr>
          <w:rFonts w:cs="Arial"/>
        </w:rPr>
      </w:pPr>
      <w:r w:rsidRPr="00853547">
        <w:rPr>
          <w:rFonts w:cs="Arial"/>
        </w:rPr>
        <w:t xml:space="preserve">Ha nagyobb üzemzavar jellegű meghibásodás (passzív elem hiba) miatt a meghatározott határidő nem tartható, a Szolgáltató ezt köteles haladéktalanul írásban közölni a Megrendelővel. Ebben az esetben a </w:t>
      </w:r>
      <w:r w:rsidR="004A718D">
        <w:rPr>
          <w:rFonts w:cs="Arial"/>
        </w:rPr>
        <w:t>8</w:t>
      </w:r>
      <w:r w:rsidRPr="00853547">
        <w:rPr>
          <w:rFonts w:cs="Arial"/>
        </w:rPr>
        <w:t xml:space="preserve"> munkanapos határidő túllépése nem minősül szerződésszegésnek. </w:t>
      </w:r>
    </w:p>
    <w:p w14:paraId="2380B6F5" w14:textId="77777777" w:rsidR="00632BBE" w:rsidRPr="00853547" w:rsidRDefault="00632BBE" w:rsidP="005F295A">
      <w:pPr>
        <w:pStyle w:val="Cmsor1"/>
        <w:numPr>
          <w:ilvl w:val="1"/>
          <w:numId w:val="1"/>
        </w:numPr>
        <w:spacing w:before="120" w:after="120"/>
        <w:rPr>
          <w:rFonts w:cs="Arial"/>
          <w:szCs w:val="22"/>
        </w:rPr>
      </w:pPr>
      <w:r w:rsidRPr="00853547">
        <w:rPr>
          <w:rFonts w:cs="Arial"/>
          <w:szCs w:val="22"/>
        </w:rPr>
        <w:t>Karbantartási munkálatok elvégzése</w:t>
      </w:r>
    </w:p>
    <w:p w14:paraId="1BF79200" w14:textId="77777777" w:rsidR="00632BBE" w:rsidRPr="00853547" w:rsidRDefault="00632BBE" w:rsidP="005F295A">
      <w:pPr>
        <w:keepNext/>
        <w:keepLines/>
        <w:ind w:left="681"/>
        <w:rPr>
          <w:rFonts w:cs="Arial"/>
        </w:rPr>
      </w:pPr>
      <w:r w:rsidRPr="00853547">
        <w:rPr>
          <w:rFonts w:cs="Arial"/>
        </w:rPr>
        <w:t>Szolgáltató a hibajavítás alkalmával elvégzi a lámpabúra tisztítását és az elektromos csatlakozások felülvizsgálatát is.</w:t>
      </w:r>
    </w:p>
    <w:p w14:paraId="03A8B7EF" w14:textId="77777777" w:rsidR="00632BBE" w:rsidRPr="00853547" w:rsidRDefault="00632BBE" w:rsidP="005F295A">
      <w:pPr>
        <w:pStyle w:val="Cmsor1"/>
        <w:numPr>
          <w:ilvl w:val="1"/>
          <w:numId w:val="1"/>
        </w:numPr>
        <w:spacing w:before="120" w:after="120"/>
        <w:rPr>
          <w:rFonts w:cs="Arial"/>
          <w:szCs w:val="22"/>
        </w:rPr>
      </w:pPr>
      <w:r w:rsidRPr="00853547">
        <w:rPr>
          <w:rFonts w:cs="Arial"/>
          <w:szCs w:val="22"/>
        </w:rPr>
        <w:t>Nyilvántartás</w:t>
      </w:r>
    </w:p>
    <w:p w14:paraId="7AA50C8F" w14:textId="65D5DC19" w:rsidR="00632BBE" w:rsidRPr="00853547" w:rsidRDefault="00632BBE" w:rsidP="005F295A">
      <w:pPr>
        <w:pStyle w:val="Listaszerbekezds"/>
        <w:keepNext/>
        <w:keepLines/>
        <w:numPr>
          <w:ilvl w:val="0"/>
          <w:numId w:val="2"/>
        </w:numPr>
        <w:ind w:left="1030"/>
        <w:rPr>
          <w:rFonts w:cs="Arial"/>
        </w:rPr>
      </w:pPr>
      <w:r w:rsidRPr="00853547">
        <w:rPr>
          <w:rFonts w:cs="Arial"/>
        </w:rPr>
        <w:t>Szolgáltató a közvilágítás aktív elemekről nyilvántartást vezet, amelyet folyamatos</w:t>
      </w:r>
      <w:r w:rsidR="004A718D">
        <w:rPr>
          <w:rFonts w:cs="Arial"/>
        </w:rPr>
        <w:t>an</w:t>
      </w:r>
      <w:r w:rsidRPr="00853547">
        <w:rPr>
          <w:rFonts w:cs="Arial"/>
        </w:rPr>
        <w:t xml:space="preserve"> aktualizál.</w:t>
      </w:r>
    </w:p>
    <w:p w14:paraId="28DFC7C1" w14:textId="77777777" w:rsidR="00632BBE" w:rsidRPr="00853547" w:rsidRDefault="00632BBE" w:rsidP="005F295A">
      <w:pPr>
        <w:keepNext/>
        <w:keepLines/>
        <w:ind w:left="1041"/>
        <w:rPr>
          <w:rFonts w:cs="Arial"/>
        </w:rPr>
      </w:pPr>
      <w:r w:rsidRPr="00853547">
        <w:rPr>
          <w:rFonts w:cs="Arial"/>
        </w:rPr>
        <w:t>A Szolgáltató jogosult a fenti munkák elvégzéséhez teljesítési segédet bevonni. A teljesítési segéd (alvállalkozó) munkájáért a Szolgáltató, úgy felel, mintha a munkát maga végezte volna el.</w:t>
      </w:r>
    </w:p>
    <w:p w14:paraId="2BFF100E" w14:textId="77777777" w:rsidR="00632BBE" w:rsidRPr="00853547" w:rsidRDefault="00632BBE" w:rsidP="005F295A">
      <w:pPr>
        <w:pStyle w:val="Listaszerbekezds"/>
        <w:keepNext/>
        <w:keepLines/>
        <w:numPr>
          <w:ilvl w:val="0"/>
          <w:numId w:val="2"/>
        </w:numPr>
        <w:ind w:left="1030"/>
        <w:rPr>
          <w:rFonts w:cs="Arial"/>
        </w:rPr>
      </w:pPr>
      <w:r w:rsidRPr="00853547">
        <w:rPr>
          <w:rFonts w:cs="Arial"/>
        </w:rPr>
        <w:t>A Szolgáltató a munkavégzésével kapcsolatos bármilyen panaszt köteles kivizsgálni és - megalapozottsága esetén - annak azonnali orvoslásáról gondoskodni.</w:t>
      </w:r>
    </w:p>
    <w:p w14:paraId="7317B3DD" w14:textId="77777777" w:rsidR="00632BBE" w:rsidRPr="00853547" w:rsidRDefault="00632BBE" w:rsidP="005F295A">
      <w:pPr>
        <w:pStyle w:val="Cmsor1"/>
        <w:numPr>
          <w:ilvl w:val="1"/>
          <w:numId w:val="1"/>
        </w:numPr>
        <w:spacing w:before="120" w:after="120"/>
        <w:rPr>
          <w:rFonts w:cs="Arial"/>
          <w:szCs w:val="22"/>
        </w:rPr>
      </w:pPr>
      <w:r w:rsidRPr="00853547">
        <w:rPr>
          <w:rFonts w:cs="Arial"/>
          <w:szCs w:val="22"/>
        </w:rPr>
        <w:t>Környezetvédelem</w:t>
      </w:r>
    </w:p>
    <w:p w14:paraId="6F5C09C3" w14:textId="77777777" w:rsidR="00632BBE" w:rsidRPr="00853547" w:rsidRDefault="00632BBE" w:rsidP="005F295A">
      <w:pPr>
        <w:keepNext/>
        <w:keepLines/>
        <w:ind w:left="681"/>
        <w:rPr>
          <w:rFonts w:cs="Arial"/>
        </w:rPr>
      </w:pPr>
      <w:r w:rsidRPr="00853547">
        <w:rPr>
          <w:rFonts w:cs="Arial"/>
        </w:rPr>
        <w:t>A közvilágítási munkák esetén a veszélyes hulladéknak minősülő fényforrások kezelése kiemelt feladat, amelyet a Szolgáltató az általa végzett üzemeltetési tevékenységhez kapcsolódóan elvégez.</w:t>
      </w:r>
    </w:p>
    <w:p w14:paraId="38EF6E02" w14:textId="77777777" w:rsidR="00632BBE" w:rsidRPr="00853547" w:rsidRDefault="00632BBE" w:rsidP="005F295A">
      <w:pPr>
        <w:pStyle w:val="Cmsor1"/>
        <w:numPr>
          <w:ilvl w:val="1"/>
          <w:numId w:val="1"/>
        </w:numPr>
        <w:spacing w:before="120" w:after="120"/>
        <w:rPr>
          <w:rFonts w:cs="Arial"/>
          <w:szCs w:val="22"/>
        </w:rPr>
      </w:pPr>
      <w:r w:rsidRPr="00853547">
        <w:rPr>
          <w:rFonts w:cs="Arial"/>
          <w:szCs w:val="22"/>
        </w:rPr>
        <w:t>Hálózati bontott anyagok kezelése</w:t>
      </w:r>
    </w:p>
    <w:p w14:paraId="545C196B" w14:textId="77777777" w:rsidR="00632BBE" w:rsidRPr="00853547" w:rsidRDefault="00632BBE" w:rsidP="005F295A">
      <w:pPr>
        <w:keepNext/>
        <w:keepLines/>
        <w:ind w:left="681"/>
        <w:rPr>
          <w:rFonts w:cs="Arial"/>
        </w:rPr>
      </w:pPr>
      <w:r w:rsidRPr="00853547">
        <w:rPr>
          <w:rFonts w:cs="Arial"/>
        </w:rPr>
        <w:t>A Szerződés szerinti munkavégzés során leszerelt anyagokat a Szolgáltatónak saját költségén kell a munkaterületről elszállítania.</w:t>
      </w:r>
    </w:p>
    <w:p w14:paraId="6C47FDC7" w14:textId="77777777" w:rsidR="00632BBE" w:rsidRPr="00853547" w:rsidRDefault="00632BBE" w:rsidP="005F295A">
      <w:pPr>
        <w:pStyle w:val="Cmsor1"/>
        <w:numPr>
          <w:ilvl w:val="0"/>
          <w:numId w:val="1"/>
        </w:numPr>
        <w:spacing w:before="120" w:after="120"/>
        <w:rPr>
          <w:rFonts w:cs="Arial"/>
          <w:szCs w:val="22"/>
        </w:rPr>
      </w:pPr>
      <w:r w:rsidRPr="00853547">
        <w:rPr>
          <w:rFonts w:cs="Arial"/>
          <w:szCs w:val="22"/>
        </w:rPr>
        <w:t>A Megrendelő kötelezettsége</w:t>
      </w:r>
    </w:p>
    <w:p w14:paraId="76201D79" w14:textId="77777777" w:rsidR="00166AD2" w:rsidRPr="00853547" w:rsidRDefault="00166AD2" w:rsidP="005F295A">
      <w:pPr>
        <w:keepNext/>
        <w:keepLines/>
        <w:ind w:left="360"/>
        <w:rPr>
          <w:rFonts w:cs="Arial"/>
        </w:rPr>
      </w:pPr>
      <w:r w:rsidRPr="00853547">
        <w:rPr>
          <w:rFonts w:cs="Arial"/>
        </w:rPr>
        <w:t xml:space="preserve">A Megrendelő köteles a közigazgatási területén lévő </w:t>
      </w:r>
      <w:r>
        <w:rPr>
          <w:rFonts w:cs="Arial"/>
        </w:rPr>
        <w:t xml:space="preserve">aktív </w:t>
      </w:r>
      <w:r w:rsidRPr="00853547">
        <w:rPr>
          <w:rFonts w:cs="Arial"/>
        </w:rPr>
        <w:t>közvilágítási berendezésekre vonatkozó dokumentációt átadni a Szolgáltató részére a Szerződés megkötésekor.</w:t>
      </w:r>
    </w:p>
    <w:p w14:paraId="49178F83" w14:textId="77777777" w:rsidR="00166AD2" w:rsidRPr="00853547" w:rsidRDefault="00166AD2" w:rsidP="005F295A">
      <w:pPr>
        <w:pStyle w:val="Jegyzetszveg"/>
        <w:keepNext/>
        <w:keepLines/>
        <w:ind w:left="349"/>
        <w:rPr>
          <w:rFonts w:cs="Arial"/>
          <w:sz w:val="22"/>
          <w:szCs w:val="22"/>
        </w:rPr>
      </w:pPr>
      <w:r w:rsidRPr="00853547">
        <w:rPr>
          <w:rFonts w:cs="Arial"/>
          <w:sz w:val="22"/>
          <w:szCs w:val="22"/>
        </w:rPr>
        <w:t>A Megrendelő köteles a Hibabejelentések fogadása, hiba javítása című fejezetben felsorolt elérhetőség egyikén a hib</w:t>
      </w:r>
      <w:r>
        <w:rPr>
          <w:rFonts w:cs="Arial"/>
          <w:sz w:val="22"/>
          <w:szCs w:val="22"/>
        </w:rPr>
        <w:t>át</w:t>
      </w:r>
      <w:r w:rsidRPr="00853547">
        <w:rPr>
          <w:rFonts w:cs="Arial"/>
          <w:sz w:val="22"/>
          <w:szCs w:val="22"/>
        </w:rPr>
        <w:t xml:space="preserve"> bejelent</w:t>
      </w:r>
      <w:r>
        <w:rPr>
          <w:rFonts w:cs="Arial"/>
          <w:sz w:val="22"/>
          <w:szCs w:val="22"/>
        </w:rPr>
        <w:t>eni</w:t>
      </w:r>
      <w:r w:rsidRPr="00853547">
        <w:rPr>
          <w:rFonts w:cs="Arial"/>
          <w:sz w:val="22"/>
          <w:szCs w:val="22"/>
        </w:rPr>
        <w:t>.</w:t>
      </w:r>
    </w:p>
    <w:p w14:paraId="27E96570" w14:textId="77777777" w:rsidR="00166AD2" w:rsidRPr="00853547" w:rsidRDefault="00166AD2" w:rsidP="005F295A">
      <w:pPr>
        <w:keepNext/>
        <w:keepLines/>
        <w:ind w:left="360"/>
        <w:rPr>
          <w:rFonts w:cs="Arial"/>
        </w:rPr>
      </w:pPr>
      <w:r w:rsidRPr="00853547">
        <w:rPr>
          <w:rFonts w:cs="Arial"/>
        </w:rPr>
        <w:t xml:space="preserve">A Megrendelő köteles előzetesen jelezni, amennyiben az elvégzett munkálatokról hibajavítási statisztikát </w:t>
      </w:r>
      <w:r>
        <w:rPr>
          <w:rFonts w:cs="Arial"/>
        </w:rPr>
        <w:t>ké</w:t>
      </w:r>
      <w:r w:rsidRPr="00853547">
        <w:rPr>
          <w:rFonts w:cs="Arial"/>
        </w:rPr>
        <w:t>r.</w:t>
      </w:r>
    </w:p>
    <w:p w14:paraId="5F7DBF48" w14:textId="58699E65" w:rsidR="00166AD2" w:rsidRDefault="00166AD2" w:rsidP="005F295A">
      <w:pPr>
        <w:keepNext/>
        <w:keepLines/>
        <w:ind w:left="360"/>
        <w:rPr>
          <w:rFonts w:cs="Arial"/>
        </w:rPr>
      </w:pPr>
      <w:r w:rsidRPr="00853547">
        <w:rPr>
          <w:rFonts w:cs="Arial"/>
        </w:rPr>
        <w:t>A Megrendelő kötelezettséget vállal arra, hogy a Szerződés szerinti díjazást a számlában feltüntetett esedékességi határidőre átutalja.</w:t>
      </w:r>
    </w:p>
    <w:p w14:paraId="66EE776F" w14:textId="6568C8FF" w:rsidR="004A718D" w:rsidRDefault="004A718D" w:rsidP="005F295A">
      <w:pPr>
        <w:keepNext/>
        <w:keepLines/>
        <w:ind w:left="360"/>
        <w:rPr>
          <w:rFonts w:cs="Arial"/>
        </w:rPr>
      </w:pPr>
    </w:p>
    <w:p w14:paraId="7FF3B926" w14:textId="77777777" w:rsidR="004A718D" w:rsidRPr="00853547" w:rsidRDefault="004A718D" w:rsidP="005F295A">
      <w:pPr>
        <w:keepNext/>
        <w:keepLines/>
        <w:ind w:left="360"/>
        <w:rPr>
          <w:rFonts w:cs="Arial"/>
        </w:rPr>
      </w:pPr>
    </w:p>
    <w:p w14:paraId="75416C31" w14:textId="77777777" w:rsidR="00632BBE" w:rsidRPr="00D71CBA" w:rsidRDefault="00632BBE" w:rsidP="005F295A">
      <w:pPr>
        <w:pStyle w:val="Cmsor1"/>
        <w:numPr>
          <w:ilvl w:val="0"/>
          <w:numId w:val="1"/>
        </w:numPr>
        <w:spacing w:before="120" w:after="120"/>
        <w:rPr>
          <w:rFonts w:cs="Arial"/>
          <w:szCs w:val="22"/>
        </w:rPr>
      </w:pPr>
      <w:r w:rsidRPr="00D71CBA">
        <w:rPr>
          <w:rFonts w:cs="Arial"/>
          <w:szCs w:val="22"/>
        </w:rPr>
        <w:lastRenderedPageBreak/>
        <w:t>A Szerződés időtartama</w:t>
      </w:r>
    </w:p>
    <w:p w14:paraId="69E09CC4" w14:textId="7C65D8F5" w:rsidR="00632BBE" w:rsidRPr="00D71CBA" w:rsidRDefault="0015744B" w:rsidP="005F295A">
      <w:pPr>
        <w:keepNext/>
        <w:keepLines/>
        <w:ind w:left="360"/>
        <w:rPr>
          <w:rFonts w:cs="Arial"/>
          <w:b/>
        </w:rPr>
      </w:pPr>
      <w:r w:rsidRPr="0015744B">
        <w:rPr>
          <w:rFonts w:cs="Arial"/>
          <w:b/>
        </w:rPr>
        <w:t>Felek a Szerződést 2024.10.01. napjától 20</w:t>
      </w:r>
      <w:r>
        <w:rPr>
          <w:rFonts w:cs="Arial"/>
          <w:b/>
        </w:rPr>
        <w:t>28</w:t>
      </w:r>
      <w:r w:rsidRPr="0015744B">
        <w:rPr>
          <w:rFonts w:cs="Arial"/>
          <w:b/>
        </w:rPr>
        <w:t>.09.30. napjáig (továbbiakban: Lejárat Napja) terjedő határozott időtartamra kötik (továbbiakban: Szerződéses Időszak).</w:t>
      </w:r>
    </w:p>
    <w:p w14:paraId="6D9205E0" w14:textId="77777777" w:rsidR="0015744B" w:rsidRPr="0015744B" w:rsidRDefault="0015744B" w:rsidP="0015744B">
      <w:pPr>
        <w:keepNext/>
        <w:keepLines/>
        <w:ind w:left="360"/>
        <w:rPr>
          <w:rFonts w:cs="Arial"/>
        </w:rPr>
      </w:pPr>
      <w:r w:rsidRPr="0015744B">
        <w:rPr>
          <w:rFonts w:cs="Arial"/>
        </w:rPr>
        <w:t>A Szerződés határozott időtartamára tekintettel a Felek a rendes felmondás lehetőségét kizárják.</w:t>
      </w:r>
    </w:p>
    <w:p w14:paraId="15F85864" w14:textId="77777777" w:rsidR="0015744B" w:rsidRPr="0015744B" w:rsidRDefault="0015744B" w:rsidP="0015744B">
      <w:pPr>
        <w:keepNext/>
        <w:keepLines/>
        <w:ind w:left="360"/>
        <w:rPr>
          <w:rFonts w:cs="Arial"/>
        </w:rPr>
      </w:pPr>
      <w:r w:rsidRPr="0015744B">
        <w:rPr>
          <w:rFonts w:cs="Arial"/>
        </w:rPr>
        <w:t xml:space="preserve">Jelen Szerződés megszűnik Szolgáltató rendkívüli felmondásával a Megrendelő súlyos szerződésszegése esetén, illetve Megrendelő rendkívüli felmondásával a Szolgáltató súlyos szerződésszegése esetén. Szerződés megszűnésekor a Megrendelő Szerződés szerinti fennálló összes fizetési kötelezettsége egy összegben válik esedékessé. </w:t>
      </w:r>
    </w:p>
    <w:p w14:paraId="7363AB19" w14:textId="77777777" w:rsidR="0015744B" w:rsidRPr="0015744B" w:rsidRDefault="0015744B" w:rsidP="0015744B">
      <w:pPr>
        <w:keepNext/>
        <w:keepLines/>
        <w:ind w:left="360"/>
        <w:rPr>
          <w:rFonts w:cs="Arial"/>
        </w:rPr>
      </w:pPr>
      <w:r w:rsidRPr="0015744B">
        <w:rPr>
          <w:rFonts w:cs="Arial"/>
        </w:rPr>
        <w:t xml:space="preserve">Súlyos szerződésszegésnek minősül a Megrendelő részéről különösen, de nem kizárólagosan, ha a 7. pont szerinti díjat legalább 3 alkalommal a Szolgáltató fizetési felszólítása ellenére sem fizeti meg vagy annak megfizetésével legalább 4 alkalommal 30 napot meghaladó késedelembe esik. </w:t>
      </w:r>
    </w:p>
    <w:p w14:paraId="51A7D5D1" w14:textId="77777777" w:rsidR="0015744B" w:rsidRPr="0015744B" w:rsidRDefault="0015744B" w:rsidP="0015744B">
      <w:pPr>
        <w:keepNext/>
        <w:keepLines/>
        <w:ind w:left="360"/>
        <w:rPr>
          <w:rFonts w:cs="Arial"/>
        </w:rPr>
      </w:pPr>
      <w:r w:rsidRPr="0015744B">
        <w:rPr>
          <w:rFonts w:cs="Arial"/>
        </w:rPr>
        <w:t>Súlyos szerződésszegés a Szolgáltató részéről különösen, ha jelen Szerződés 4. pontjában részletezett kötelezettségeinek háromszori írásbeli felszólítás ellenére sem tesz eleget vagy jelen Szerződés hatálya alatt felszámolási eljárást kér maga ellen, vagy vele szemben a bíróság jogerősen elrendelte a felszámolási eljárást, végelszámolásáról határozatot hoz, adószáma felfüggesztésre kerül.</w:t>
      </w:r>
    </w:p>
    <w:p w14:paraId="6C031E6A" w14:textId="2EC296F5" w:rsidR="00632BBE" w:rsidRPr="00853547" w:rsidRDefault="0015744B" w:rsidP="0015744B">
      <w:pPr>
        <w:keepNext/>
        <w:keepLines/>
        <w:ind w:left="360"/>
        <w:rPr>
          <w:rFonts w:cs="Arial"/>
          <w:noProof/>
        </w:rPr>
      </w:pPr>
      <w:r w:rsidRPr="0015744B">
        <w:rPr>
          <w:rFonts w:cs="Arial"/>
        </w:rPr>
        <w:t xml:space="preserve">A Szerződést a felek csak írásban jogosultak közös megegyezéssel módosítani, illetve a fentiek szerint írásban, a másik félhez intézett egyoldalú címzett jognyilatkozattal, a felmondási idő betartásával felmondani. </w:t>
      </w:r>
      <w:r w:rsidR="00632BBE" w:rsidRPr="00853547">
        <w:rPr>
          <w:rFonts w:cs="Arial"/>
          <w:noProof/>
        </w:rPr>
        <w:t xml:space="preserve"> </w:t>
      </w:r>
    </w:p>
    <w:p w14:paraId="36F6B77A" w14:textId="77777777" w:rsidR="00632BBE" w:rsidRPr="00853547" w:rsidRDefault="00632BBE" w:rsidP="005F295A">
      <w:pPr>
        <w:pStyle w:val="Cmsor1"/>
        <w:numPr>
          <w:ilvl w:val="0"/>
          <w:numId w:val="1"/>
        </w:numPr>
        <w:spacing w:before="120" w:after="120"/>
        <w:rPr>
          <w:rFonts w:cs="Arial"/>
          <w:szCs w:val="22"/>
        </w:rPr>
      </w:pPr>
      <w:r w:rsidRPr="00853547">
        <w:rPr>
          <w:rFonts w:cs="Arial"/>
          <w:szCs w:val="22"/>
        </w:rPr>
        <w:t xml:space="preserve">A Szerződés ellenértéke, díjazás </w:t>
      </w:r>
    </w:p>
    <w:p w14:paraId="31E984A9" w14:textId="77777777" w:rsidR="00632BBE" w:rsidRPr="00853547" w:rsidRDefault="00632BBE" w:rsidP="005F295A">
      <w:pPr>
        <w:keepNext/>
        <w:keepLines/>
        <w:ind w:left="349"/>
        <w:rPr>
          <w:rFonts w:cs="Arial"/>
        </w:rPr>
      </w:pPr>
      <w:r w:rsidRPr="00853547">
        <w:rPr>
          <w:rFonts w:cs="Arial"/>
        </w:rPr>
        <w:t>A Megrendelő az alábbi díjak fizetésére köteles az I. sz. mellékletben szereplő aktív elem db. számok alapján a Szerződés hatálybalépésétől kezdődően:</w:t>
      </w:r>
    </w:p>
    <w:p w14:paraId="669309DB" w14:textId="77777777" w:rsidR="00632BBE" w:rsidRPr="00853547" w:rsidRDefault="00632BBE" w:rsidP="005F295A">
      <w:pPr>
        <w:pStyle w:val="Cmsor2"/>
        <w:spacing w:before="40" w:after="0"/>
        <w:ind w:left="349"/>
        <w:rPr>
          <w:rFonts w:cs="Arial"/>
        </w:rPr>
      </w:pPr>
      <w:bookmarkStart w:id="5" w:name="_Ref488304804"/>
      <w:r w:rsidRPr="00853547">
        <w:rPr>
          <w:rFonts w:cs="Arial"/>
        </w:rPr>
        <w:t xml:space="preserve">LED-es </w:t>
      </w:r>
      <w:r w:rsidRPr="00853547">
        <w:rPr>
          <w:rFonts w:cs="Arial"/>
          <w:b w:val="0"/>
        </w:rPr>
        <w:t>lámpatestekre vonatkozóan a közvilágítás aktív elem üzemeltetési kötelezettségek ellenértéke két részből áll: egyrészt a</w:t>
      </w:r>
      <w:r w:rsidRPr="00853547">
        <w:rPr>
          <w:rFonts w:cs="Arial"/>
        </w:rPr>
        <w:t xml:space="preserve"> rendelkezésre állási díj</w:t>
      </w:r>
      <w:r w:rsidRPr="00853547">
        <w:rPr>
          <w:rFonts w:cs="Arial"/>
          <w:b w:val="0"/>
        </w:rPr>
        <w:t>ból, másrészt az</w:t>
      </w:r>
      <w:r w:rsidRPr="00853547">
        <w:rPr>
          <w:rFonts w:cs="Arial"/>
        </w:rPr>
        <w:t xml:space="preserve"> </w:t>
      </w:r>
      <w:r w:rsidR="00785075">
        <w:rPr>
          <w:rFonts w:cs="Arial"/>
        </w:rPr>
        <w:t>egyedi</w:t>
      </w:r>
      <w:r w:rsidRPr="00853547">
        <w:rPr>
          <w:rFonts w:cs="Arial"/>
        </w:rPr>
        <w:t xml:space="preserve"> javítási díj</w:t>
      </w:r>
      <w:r w:rsidRPr="00853547">
        <w:rPr>
          <w:rFonts w:cs="Arial"/>
          <w:b w:val="0"/>
        </w:rPr>
        <w:t>ból.</w:t>
      </w:r>
      <w:bookmarkEnd w:id="5"/>
      <w:r w:rsidRPr="00853547">
        <w:rPr>
          <w:rFonts w:cs="Arial"/>
        </w:rPr>
        <w:t xml:space="preserve"> </w:t>
      </w:r>
    </w:p>
    <w:p w14:paraId="31EDF4D2" w14:textId="7F269D60" w:rsidR="00632BBE" w:rsidRPr="00805119" w:rsidRDefault="00632BBE" w:rsidP="005F295A">
      <w:pPr>
        <w:keepNext/>
        <w:keepLines/>
        <w:ind w:firstLine="349"/>
        <w:rPr>
          <w:rFonts w:cs="Arial"/>
        </w:rPr>
      </w:pPr>
      <w:r w:rsidRPr="00853547">
        <w:rPr>
          <w:rFonts w:cs="Arial"/>
        </w:rPr>
        <w:t>Rendelkezésre állási díj lámpatestenként</w:t>
      </w:r>
      <w:r w:rsidRPr="00805119">
        <w:rPr>
          <w:rFonts w:cs="Arial"/>
        </w:rPr>
        <w:t xml:space="preserve">: </w:t>
      </w:r>
      <w:sdt>
        <w:sdtPr>
          <w:rPr>
            <w:rFonts w:cs="Arial"/>
          </w:rPr>
          <w:id w:val="-475605991"/>
          <w:placeholder>
            <w:docPart w:val="59191AF2060648908FEAB50D831F68C0"/>
          </w:placeholder>
          <w:text/>
        </w:sdtPr>
        <w:sdtContent>
          <w:sdt>
            <w:sdtPr>
              <w:rPr>
                <w:rFonts w:cs="Arial"/>
              </w:rPr>
              <w:id w:val="568932427"/>
              <w:placeholder>
                <w:docPart w:val="F975AB1AB2034990A11600023090CFC0"/>
              </w:placeholder>
              <w:text/>
            </w:sdtPr>
            <w:sdtContent>
              <w:r w:rsidR="00805119" w:rsidRPr="00805119">
                <w:rPr>
                  <w:rFonts w:cs="Arial"/>
                </w:rPr>
                <w:t>1</w:t>
              </w:r>
              <w:r w:rsidR="005664FF">
                <w:rPr>
                  <w:rFonts w:cs="Arial"/>
                </w:rPr>
                <w:t>5</w:t>
              </w:r>
              <w:r w:rsidR="00805119" w:rsidRPr="00805119">
                <w:rPr>
                  <w:rFonts w:cs="Arial"/>
                </w:rPr>
                <w:t>00</w:t>
              </w:r>
            </w:sdtContent>
          </w:sdt>
        </w:sdtContent>
      </w:sdt>
      <w:r w:rsidR="00444BBE">
        <w:rPr>
          <w:rFonts w:cs="Arial"/>
        </w:rPr>
        <w:t xml:space="preserve">,- </w:t>
      </w:r>
      <w:r w:rsidRPr="00805119">
        <w:rPr>
          <w:rFonts w:cs="Arial"/>
        </w:rPr>
        <w:t>Ft/lámpatest/év + ÁFA</w:t>
      </w:r>
    </w:p>
    <w:p w14:paraId="10D5E319" w14:textId="77777777" w:rsidR="00632BBE" w:rsidRPr="00805119" w:rsidRDefault="00785075" w:rsidP="005F295A">
      <w:pPr>
        <w:keepNext/>
        <w:keepLines/>
        <w:ind w:left="349"/>
        <w:rPr>
          <w:rFonts w:cs="Arial"/>
          <w:b/>
        </w:rPr>
      </w:pPr>
      <w:r w:rsidRPr="00805119">
        <w:rPr>
          <w:rFonts w:cs="Arial"/>
          <w:b/>
        </w:rPr>
        <w:t>Egyed</w:t>
      </w:r>
      <w:r w:rsidR="00632BBE" w:rsidRPr="00805119">
        <w:rPr>
          <w:rFonts w:cs="Arial"/>
          <w:b/>
        </w:rPr>
        <w:t>i javítási díj:</w:t>
      </w:r>
    </w:p>
    <w:p w14:paraId="78760281" w14:textId="77777777" w:rsidR="00632BBE" w:rsidRPr="00805119" w:rsidRDefault="00632BBE" w:rsidP="005F295A">
      <w:pPr>
        <w:keepNext/>
        <w:keepLines/>
        <w:ind w:left="349"/>
        <w:rPr>
          <w:rFonts w:cs="Arial"/>
          <w:b/>
        </w:rPr>
      </w:pPr>
      <w:r w:rsidRPr="00805119">
        <w:rPr>
          <w:rFonts w:cs="Arial"/>
          <w:b/>
        </w:rPr>
        <w:t>Jótállási időn belül, jótállás alá tartozó (LED világítótest hiba) javítás esetén:</w:t>
      </w:r>
    </w:p>
    <w:p w14:paraId="624B198E" w14:textId="73E436D9" w:rsidR="00632BBE" w:rsidRPr="00805119" w:rsidRDefault="00632BBE" w:rsidP="005F295A">
      <w:pPr>
        <w:pStyle w:val="Listaszerbekezds"/>
        <w:keepNext/>
        <w:keepLines/>
        <w:numPr>
          <w:ilvl w:val="0"/>
          <w:numId w:val="6"/>
        </w:numPr>
        <w:ind w:left="1069"/>
        <w:rPr>
          <w:rFonts w:cs="Arial"/>
        </w:rPr>
      </w:pPr>
      <w:r w:rsidRPr="00805119">
        <w:rPr>
          <w:rFonts w:cs="Arial"/>
        </w:rPr>
        <w:t>Le-felszerelé</w:t>
      </w:r>
      <w:r w:rsidR="00470640" w:rsidRPr="00805119">
        <w:rPr>
          <w:rFonts w:cs="Arial"/>
        </w:rPr>
        <w:t>s + kiszállás:</w:t>
      </w:r>
      <w:r w:rsidR="00785075" w:rsidRPr="00805119">
        <w:rPr>
          <w:rFonts w:cs="Arial"/>
        </w:rPr>
        <w:tab/>
      </w:r>
      <w:r w:rsidR="00785075" w:rsidRPr="00805119">
        <w:rPr>
          <w:rFonts w:cs="Arial"/>
        </w:rPr>
        <w:tab/>
      </w:r>
      <w:r w:rsidR="00470640" w:rsidRPr="00805119">
        <w:rPr>
          <w:rFonts w:cs="Arial"/>
        </w:rPr>
        <w:tab/>
      </w:r>
      <w:r w:rsidR="005664FF">
        <w:rPr>
          <w:rFonts w:cs="Arial"/>
        </w:rPr>
        <w:t xml:space="preserve">26 800,- </w:t>
      </w:r>
      <w:r w:rsidRPr="00805119">
        <w:rPr>
          <w:rFonts w:cs="Arial"/>
        </w:rPr>
        <w:t>Ft + ÁFA/db</w:t>
      </w:r>
    </w:p>
    <w:p w14:paraId="76203ED0" w14:textId="77777777" w:rsidR="00632BBE" w:rsidRPr="00805119" w:rsidRDefault="00632BBE" w:rsidP="005664FF">
      <w:pPr>
        <w:keepNext/>
        <w:keepLines/>
        <w:ind w:left="349"/>
        <w:rPr>
          <w:rFonts w:cs="Arial"/>
          <w:b/>
        </w:rPr>
      </w:pPr>
      <w:r w:rsidRPr="00805119">
        <w:rPr>
          <w:rFonts w:cs="Arial"/>
          <w:b/>
        </w:rPr>
        <w:t>Jótállási időn túli vagy nem jótállás alá tartozó meghibásodás javítása esetén:</w:t>
      </w:r>
    </w:p>
    <w:p w14:paraId="4E16B6C9" w14:textId="6F2A49B8" w:rsidR="00632BBE" w:rsidRPr="00853547" w:rsidRDefault="00632BBE" w:rsidP="005F295A">
      <w:pPr>
        <w:pStyle w:val="Listaszerbekezds"/>
        <w:keepNext/>
        <w:keepLines/>
        <w:numPr>
          <w:ilvl w:val="0"/>
          <w:numId w:val="7"/>
        </w:numPr>
        <w:ind w:left="1069"/>
        <w:rPr>
          <w:rFonts w:cs="Arial"/>
        </w:rPr>
      </w:pPr>
      <w:r w:rsidRPr="00805119">
        <w:rPr>
          <w:rFonts w:cs="Arial"/>
        </w:rPr>
        <w:t>Le-felszerelé</w:t>
      </w:r>
      <w:r w:rsidR="00785075" w:rsidRPr="00805119">
        <w:rPr>
          <w:rFonts w:cs="Arial"/>
        </w:rPr>
        <w:t>s + kiszállás</w:t>
      </w:r>
      <w:r w:rsidRPr="00805119">
        <w:rPr>
          <w:rFonts w:cs="Arial"/>
        </w:rPr>
        <w:t>:</w:t>
      </w:r>
      <w:r w:rsidR="00785075" w:rsidRPr="00805119">
        <w:rPr>
          <w:rFonts w:cs="Arial"/>
        </w:rPr>
        <w:tab/>
      </w:r>
      <w:r w:rsidR="00785075" w:rsidRPr="00805119">
        <w:rPr>
          <w:rFonts w:cs="Arial"/>
        </w:rPr>
        <w:tab/>
      </w:r>
      <w:r w:rsidRPr="00805119">
        <w:rPr>
          <w:rFonts w:cs="Arial"/>
        </w:rPr>
        <w:tab/>
      </w:r>
      <w:r w:rsidR="005664FF">
        <w:rPr>
          <w:rFonts w:cs="Arial"/>
        </w:rPr>
        <w:t xml:space="preserve">26 800,- </w:t>
      </w:r>
      <w:r w:rsidRPr="00853547">
        <w:rPr>
          <w:rFonts w:cs="Arial"/>
        </w:rPr>
        <w:t>Ft + ÁFA/db</w:t>
      </w:r>
    </w:p>
    <w:p w14:paraId="586F155C" w14:textId="1519157A" w:rsidR="00632BBE" w:rsidRDefault="00632BBE" w:rsidP="005F295A">
      <w:pPr>
        <w:pStyle w:val="Listaszerbekezds"/>
        <w:keepNext/>
        <w:keepLines/>
        <w:numPr>
          <w:ilvl w:val="0"/>
          <w:numId w:val="7"/>
        </w:numPr>
        <w:ind w:left="1069"/>
        <w:rPr>
          <w:rFonts w:cs="Arial"/>
        </w:rPr>
      </w:pPr>
      <w:r w:rsidRPr="00853547">
        <w:rPr>
          <w:rFonts w:cs="Arial"/>
        </w:rPr>
        <w:t>a gyártói javíttatás költsége</w:t>
      </w:r>
    </w:p>
    <w:p w14:paraId="7E59997F" w14:textId="0A3797B0" w:rsidR="005664FF" w:rsidRPr="00444BBE" w:rsidRDefault="005664FF" w:rsidP="00444BBE">
      <w:pPr>
        <w:pStyle w:val="Listaszerbekezds"/>
        <w:keepNext/>
        <w:keepLines/>
        <w:ind w:left="284"/>
        <w:rPr>
          <w:rFonts w:eastAsiaTheme="minorHAnsi" w:cs="Arial"/>
        </w:rPr>
      </w:pPr>
      <w:r w:rsidRPr="00D71CBA">
        <w:rPr>
          <w:rFonts w:eastAsiaTheme="minorHAnsi" w:cs="Arial"/>
          <w:b/>
          <w:bCs/>
        </w:rPr>
        <w:t>Hagyományos</w:t>
      </w:r>
      <w:r w:rsidRPr="00D71CBA">
        <w:rPr>
          <w:rFonts w:eastAsiaTheme="minorHAnsi" w:cs="Arial"/>
        </w:rPr>
        <w:t xml:space="preserve"> fényforrással üzemelő lámpatestek</w:t>
      </w:r>
      <w:r w:rsidR="00444BBE" w:rsidRPr="00D71CBA">
        <w:rPr>
          <w:rFonts w:eastAsiaTheme="minorHAnsi" w:cs="Arial"/>
        </w:rPr>
        <w:t>re vonatkozóan az átalánydíj: 55 395,- Ft + ÁFA/hó.</w:t>
      </w:r>
    </w:p>
    <w:p w14:paraId="38934A2E" w14:textId="77777777" w:rsidR="00632BBE" w:rsidRPr="00853547" w:rsidRDefault="00632BBE" w:rsidP="005F295A">
      <w:pPr>
        <w:keepNext/>
        <w:keepLines/>
        <w:ind w:left="349"/>
        <w:rPr>
          <w:rFonts w:cs="Arial"/>
        </w:rPr>
      </w:pPr>
      <w:r w:rsidRPr="00853547">
        <w:rPr>
          <w:rFonts w:cs="Arial"/>
        </w:rPr>
        <w:t>A rendelkezésre állási díj tartalma:</w:t>
      </w:r>
    </w:p>
    <w:p w14:paraId="0591A5CD" w14:textId="77777777" w:rsidR="00632BBE" w:rsidRPr="00853547" w:rsidRDefault="00632BBE" w:rsidP="005F295A">
      <w:pPr>
        <w:pStyle w:val="Listaszerbekezds"/>
        <w:keepNext/>
        <w:keepLines/>
        <w:numPr>
          <w:ilvl w:val="0"/>
          <w:numId w:val="8"/>
        </w:numPr>
        <w:ind w:left="1069"/>
        <w:rPr>
          <w:rFonts w:cs="Arial"/>
        </w:rPr>
      </w:pPr>
      <w:r w:rsidRPr="00853547">
        <w:rPr>
          <w:rFonts w:cs="Arial"/>
        </w:rPr>
        <w:t>a közvilágítás aktív elemeinek nyilvántartása, folyamatos aktualizálása, statisztikák készítése</w:t>
      </w:r>
    </w:p>
    <w:p w14:paraId="3F9249D8" w14:textId="77777777" w:rsidR="00632BBE" w:rsidRPr="00853547" w:rsidRDefault="00632BBE" w:rsidP="005F295A">
      <w:pPr>
        <w:pStyle w:val="Listaszerbekezds"/>
        <w:keepNext/>
        <w:keepLines/>
        <w:numPr>
          <w:ilvl w:val="0"/>
          <w:numId w:val="8"/>
        </w:numPr>
        <w:ind w:left="1069"/>
        <w:rPr>
          <w:rFonts w:cs="Arial"/>
        </w:rPr>
      </w:pPr>
      <w:r w:rsidRPr="00853547">
        <w:rPr>
          <w:rFonts w:cs="Arial"/>
        </w:rPr>
        <w:t>a beérkező közvilágításra vonatkozó bejelentések ügyintézése. A passzív hibabejelentések továbbítása a Hálózati engedélyes illetékes ügyintézője részére.</w:t>
      </w:r>
    </w:p>
    <w:p w14:paraId="6A27A8ED" w14:textId="77777777" w:rsidR="00632BBE" w:rsidRPr="00853547" w:rsidRDefault="00632BBE" w:rsidP="005F295A">
      <w:pPr>
        <w:pStyle w:val="Listaszerbekezds"/>
        <w:keepNext/>
        <w:keepLines/>
        <w:numPr>
          <w:ilvl w:val="0"/>
          <w:numId w:val="8"/>
        </w:numPr>
        <w:ind w:left="1069"/>
        <w:rPr>
          <w:rFonts w:cs="Arial"/>
        </w:rPr>
      </w:pPr>
      <w:r w:rsidRPr="00853547">
        <w:rPr>
          <w:rFonts w:cs="Arial"/>
        </w:rPr>
        <w:t>elszámolások, számlázások ügyintézése</w:t>
      </w:r>
    </w:p>
    <w:p w14:paraId="23EC00A5" w14:textId="77777777" w:rsidR="00632BBE" w:rsidRPr="00853547" w:rsidRDefault="00632BBE" w:rsidP="005F295A">
      <w:pPr>
        <w:pStyle w:val="Listaszerbekezds"/>
        <w:keepNext/>
        <w:keepLines/>
        <w:numPr>
          <w:ilvl w:val="0"/>
          <w:numId w:val="8"/>
        </w:numPr>
        <w:ind w:left="1069"/>
        <w:rPr>
          <w:rFonts w:cs="Arial"/>
        </w:rPr>
      </w:pPr>
      <w:r w:rsidRPr="00853547">
        <w:rPr>
          <w:rFonts w:cs="Arial"/>
        </w:rPr>
        <w:t>Meghibásodás esetén a helyszíni hibaelhárítás vagy a világítótest komplett cseréje, vagy a meghibásodott lámpatest műhelyben történő javíttatásának ügyintézése, jótállás érvényesítése, ügyintézése.</w:t>
      </w:r>
    </w:p>
    <w:p w14:paraId="2FE16EFE" w14:textId="15E1C0B8" w:rsidR="00BF0682" w:rsidRPr="00853547" w:rsidRDefault="00470640" w:rsidP="005F295A">
      <w:pPr>
        <w:keepNext/>
        <w:keepLines/>
        <w:ind w:left="376"/>
        <w:rPr>
          <w:rFonts w:cs="Arial"/>
        </w:rPr>
      </w:pPr>
      <w:r>
        <w:rPr>
          <w:rFonts w:cs="Arial"/>
          <w:b/>
        </w:rPr>
        <w:lastRenderedPageBreak/>
        <w:t>K</w:t>
      </w:r>
      <w:r w:rsidR="00BF0682" w:rsidRPr="00853547">
        <w:rPr>
          <w:rFonts w:cs="Arial"/>
          <w:b/>
        </w:rPr>
        <w:t xml:space="preserve">özvilágítás aktív elem éves </w:t>
      </w:r>
      <w:r w:rsidR="0015744B">
        <w:rPr>
          <w:rFonts w:cs="Arial"/>
          <w:b/>
        </w:rPr>
        <w:t>rendelkezési állási</w:t>
      </w:r>
      <w:r w:rsidR="00BF0682" w:rsidRPr="000F03A5">
        <w:rPr>
          <w:rFonts w:cs="Arial"/>
          <w:b/>
        </w:rPr>
        <w:t xml:space="preserve"> díj összesen:</w:t>
      </w:r>
      <w:r w:rsidR="00366327">
        <w:rPr>
          <w:rFonts w:cs="Arial"/>
          <w:b/>
        </w:rPr>
        <w:t xml:space="preserve"> 3</w:t>
      </w:r>
      <w:r w:rsidR="0015744B">
        <w:rPr>
          <w:rFonts w:cs="Arial"/>
          <w:b/>
        </w:rPr>
        <w:t> 091 500</w:t>
      </w:r>
      <w:r w:rsidR="00366327">
        <w:rPr>
          <w:rFonts w:cs="Arial"/>
          <w:b/>
        </w:rPr>
        <w:t xml:space="preserve">,- </w:t>
      </w:r>
      <w:r w:rsidR="00BF0682" w:rsidRPr="000F03A5">
        <w:rPr>
          <w:rFonts w:cs="Arial"/>
          <w:b/>
        </w:rPr>
        <w:t xml:space="preserve">Ft + ÁFA, azaz </w:t>
      </w:r>
      <w:r w:rsidR="00366327">
        <w:rPr>
          <w:rFonts w:cs="Arial"/>
          <w:b/>
        </w:rPr>
        <w:t>hárommillió-</w:t>
      </w:r>
      <w:r w:rsidR="0015744B">
        <w:rPr>
          <w:rFonts w:cs="Arial"/>
          <w:b/>
        </w:rPr>
        <w:t>kilencvenegyezer-ötszáz</w:t>
      </w:r>
      <w:r w:rsidR="00BF0682" w:rsidRPr="000F03A5">
        <w:rPr>
          <w:rFonts w:cs="Arial"/>
          <w:b/>
        </w:rPr>
        <w:t xml:space="preserve"> forint</w:t>
      </w:r>
      <w:r w:rsidR="00BF0682" w:rsidRPr="00853547">
        <w:rPr>
          <w:rFonts w:cs="Arial"/>
          <w:b/>
        </w:rPr>
        <w:t xml:space="preserve"> + ÁFA.</w:t>
      </w:r>
    </w:p>
    <w:p w14:paraId="69C3CC3F" w14:textId="77777777" w:rsidR="00166AD2" w:rsidRPr="00A44C00" w:rsidRDefault="00166AD2" w:rsidP="005F295A">
      <w:pPr>
        <w:keepNext/>
        <w:keepLines/>
        <w:ind w:left="349"/>
        <w:rPr>
          <w:rFonts w:cs="Arial"/>
        </w:rPr>
      </w:pPr>
      <w:r w:rsidRPr="00A44C00">
        <w:rPr>
          <w:rFonts w:cs="Arial"/>
        </w:rPr>
        <w:t xml:space="preserve">Amennyiben a szerződés időtartama alatt a megadott darabszámokban változás történik (pl. lámpatest sűrítés, hálózat felmérés </w:t>
      </w:r>
      <w:r>
        <w:rPr>
          <w:rFonts w:cs="Arial"/>
        </w:rPr>
        <w:t>alkalmával a nyilvántartott mennyiséghez képest</w:t>
      </w:r>
      <w:r w:rsidRPr="00A44C00">
        <w:rPr>
          <w:rFonts w:cs="Arial"/>
        </w:rPr>
        <w:t xml:space="preserve"> változás</w:t>
      </w:r>
      <w:r w:rsidRPr="002E50CF">
        <w:rPr>
          <w:rFonts w:cs="Arial"/>
        </w:rPr>
        <w:t xml:space="preserve"> </w:t>
      </w:r>
      <w:r>
        <w:rPr>
          <w:rFonts w:cs="Arial"/>
        </w:rPr>
        <w:t>kerül megállapításra</w:t>
      </w:r>
      <w:r w:rsidRPr="00A44C00">
        <w:rPr>
          <w:rFonts w:cs="Arial"/>
        </w:rPr>
        <w:t>), Szolgáltató jogosult a fenti díjakat módosítani</w:t>
      </w:r>
      <w:r>
        <w:rPr>
          <w:rFonts w:cs="Arial"/>
        </w:rPr>
        <w:t>,</w:t>
      </w:r>
      <w:r w:rsidRPr="00A44C00">
        <w:rPr>
          <w:rFonts w:cs="Arial"/>
        </w:rPr>
        <w:t xml:space="preserve"> amelyről Megrendelőt árközlő l</w:t>
      </w:r>
      <w:r w:rsidRPr="00805119">
        <w:rPr>
          <w:rFonts w:cs="Arial"/>
        </w:rPr>
        <w:t>evé</w:t>
      </w:r>
      <w:r w:rsidRPr="00A44C00">
        <w:rPr>
          <w:rFonts w:cs="Arial"/>
        </w:rPr>
        <w:t>l megküldésével értesíti.</w:t>
      </w:r>
    </w:p>
    <w:p w14:paraId="79D7E046" w14:textId="72ADE4A3" w:rsidR="00166AD2" w:rsidRPr="00853547" w:rsidRDefault="00166AD2" w:rsidP="005F295A">
      <w:pPr>
        <w:keepNext/>
        <w:keepLines/>
        <w:ind w:left="349"/>
        <w:rPr>
          <w:rFonts w:cs="Arial"/>
        </w:rPr>
      </w:pPr>
      <w:r w:rsidRPr="00853547">
        <w:rPr>
          <w:rFonts w:cs="Arial"/>
        </w:rPr>
        <w:t>A Szolgáltató jogosult a fenti díja</w:t>
      </w:r>
      <w:r>
        <w:rPr>
          <w:rFonts w:cs="Arial"/>
        </w:rPr>
        <w:t>ka</w:t>
      </w:r>
      <w:r w:rsidRPr="00853547">
        <w:rPr>
          <w:rFonts w:cs="Arial"/>
        </w:rPr>
        <w:t>t minden év január 1-jétől kezdődő hatállyal a KSH által közzétett előző évi fogyasztói árindex mértékével módosítani.</w:t>
      </w:r>
    </w:p>
    <w:p w14:paraId="5B838B19" w14:textId="77777777" w:rsidR="00BF0682" w:rsidRPr="00853547" w:rsidRDefault="00BF0682" w:rsidP="005F295A">
      <w:pPr>
        <w:pStyle w:val="Cmsor1"/>
        <w:numPr>
          <w:ilvl w:val="0"/>
          <w:numId w:val="1"/>
        </w:numPr>
        <w:spacing w:before="120" w:after="120"/>
        <w:rPr>
          <w:rFonts w:cs="Arial"/>
          <w:szCs w:val="22"/>
        </w:rPr>
      </w:pPr>
      <w:r w:rsidRPr="00853547">
        <w:rPr>
          <w:rFonts w:cs="Arial"/>
          <w:szCs w:val="22"/>
        </w:rPr>
        <w:t>Számlázási és fizetési feltételek</w:t>
      </w:r>
    </w:p>
    <w:p w14:paraId="607C1A8B" w14:textId="77777777" w:rsidR="00BF0682" w:rsidRPr="00853547" w:rsidRDefault="00BF0682" w:rsidP="005F295A">
      <w:pPr>
        <w:keepNext/>
        <w:keepLines/>
        <w:ind w:left="360"/>
        <w:rPr>
          <w:rFonts w:cs="Arial"/>
        </w:rPr>
      </w:pPr>
      <w:r w:rsidRPr="00853547">
        <w:rPr>
          <w:rFonts w:cs="Arial"/>
        </w:rPr>
        <w:t xml:space="preserve">A Szolgáltató a közvilágítás aktív elem éves üzemeltetési díj 1/12-ed részéről a Megrendelő részére havonta számlát nyújt be, a tárgyhó végéig, </w:t>
      </w:r>
      <w:r>
        <w:rPr>
          <w:rFonts w:cs="Arial"/>
        </w:rPr>
        <w:t xml:space="preserve">a számla kiállításától számított </w:t>
      </w:r>
      <w:r w:rsidRPr="00853547">
        <w:rPr>
          <w:rFonts w:cs="Arial"/>
        </w:rPr>
        <w:t xml:space="preserve">15 napos fizetési határidővel. Megrendelő köteles a számlát a fizetési határidőig kiegyenlíteni a számlán megjelölt bankszámlaszámra történő átutalással. Felek a 2007. évi CXXVII. törvény 58. § alapján határozott időre szóló, időszaki elszámolásban állapodnak meg, az elszámolási időszak egy naptári hónap. </w:t>
      </w:r>
    </w:p>
    <w:p w14:paraId="3DA10B58" w14:textId="476F5240" w:rsidR="00BF0682" w:rsidRPr="00805119" w:rsidRDefault="00BF0682" w:rsidP="005F295A">
      <w:pPr>
        <w:keepNext/>
        <w:keepLines/>
        <w:spacing w:after="0"/>
        <w:ind w:left="360" w:right="141"/>
        <w:rPr>
          <w:rFonts w:cs="Arial"/>
        </w:rPr>
      </w:pPr>
      <w:r w:rsidRPr="00805119">
        <w:rPr>
          <w:rFonts w:cs="Arial"/>
        </w:rPr>
        <w:t xml:space="preserve">A Vállalkozó jogosult elektronikus számla kiállítására és megküldésére is. Ez esetben az </w:t>
      </w:r>
      <w:r w:rsidRPr="00D71CBA">
        <w:rPr>
          <w:rFonts w:cs="Arial"/>
        </w:rPr>
        <w:t>elektronikus számlát kizárólag a</w:t>
      </w:r>
      <w:r w:rsidR="00805119" w:rsidRPr="00D71CBA">
        <w:rPr>
          <w:rFonts w:cs="Arial"/>
        </w:rPr>
        <w:t xml:space="preserve">z </w:t>
      </w:r>
      <w:hyperlink r:id="rId10" w:history="1">
        <w:r w:rsidR="00D71CBA" w:rsidRPr="00D71CBA">
          <w:rPr>
            <w:rStyle w:val="Hiperhivatkozs"/>
            <w:rFonts w:cs="Arial"/>
          </w:rPr>
          <w:t>penzugyi.osztvez@kiskoros.hu</w:t>
        </w:r>
      </w:hyperlink>
      <w:r w:rsidR="00805119" w:rsidRPr="00D71CBA">
        <w:rPr>
          <w:rFonts w:cs="Arial"/>
        </w:rPr>
        <w:t xml:space="preserve"> </w:t>
      </w:r>
      <w:r w:rsidRPr="00D71CBA">
        <w:rPr>
          <w:rFonts w:cs="Arial"/>
        </w:rPr>
        <w:t>e-mail címre küldheti meg. Megrendelő</w:t>
      </w:r>
      <w:r w:rsidRPr="00805119">
        <w:rPr>
          <w:rFonts w:cs="Arial"/>
        </w:rPr>
        <w:t xml:space="preserve"> nyilatkozik, hogy képes elektronikus számla befogadására.</w:t>
      </w:r>
    </w:p>
    <w:p w14:paraId="663D0A4E" w14:textId="77777777" w:rsidR="00BF0682" w:rsidRPr="00A44C00" w:rsidRDefault="00BF0682" w:rsidP="005F295A">
      <w:pPr>
        <w:pStyle w:val="Normlemelt1"/>
        <w:keepNext/>
        <w:keepLines/>
        <w:ind w:left="360"/>
        <w:rPr>
          <w:rFonts w:ascii="Arial" w:hAnsi="Arial" w:cs="Arial"/>
        </w:rPr>
      </w:pPr>
      <w:r w:rsidRPr="00A44C00">
        <w:rPr>
          <w:rFonts w:ascii="Arial" w:hAnsi="Arial" w:cs="Arial"/>
          <w:u w:val="single"/>
        </w:rPr>
        <w:t>A számla kötelező tartalmi elemei és a számla határidőre történő kifizetésének feltétele:</w:t>
      </w:r>
    </w:p>
    <w:p w14:paraId="4EC13C49" w14:textId="77777777" w:rsidR="00BF0682" w:rsidRPr="00A44C00" w:rsidRDefault="00BF0682" w:rsidP="005F295A">
      <w:pPr>
        <w:pStyle w:val="Normlemelt1"/>
        <w:keepNext/>
        <w:keepLines/>
        <w:numPr>
          <w:ilvl w:val="0"/>
          <w:numId w:val="10"/>
        </w:numPr>
        <w:rPr>
          <w:rFonts w:ascii="Arial" w:hAnsi="Arial" w:cs="Arial"/>
          <w:lang w:eastAsia="hu-HU"/>
        </w:rPr>
      </w:pPr>
      <w:r w:rsidRPr="00A44C00">
        <w:rPr>
          <w:rFonts w:ascii="Arial" w:hAnsi="Arial" w:cs="Arial"/>
          <w:lang w:eastAsia="hu-HU"/>
        </w:rPr>
        <w:t xml:space="preserve">tartalmazza a rendelési számot, vagy szerződés számot; </w:t>
      </w:r>
    </w:p>
    <w:p w14:paraId="66329036" w14:textId="77777777" w:rsidR="00BF0682" w:rsidRPr="002E13F9" w:rsidRDefault="00BF0682" w:rsidP="005F295A">
      <w:pPr>
        <w:pStyle w:val="Normlemelt1"/>
        <w:keepNext/>
        <w:keepLines/>
        <w:numPr>
          <w:ilvl w:val="0"/>
          <w:numId w:val="10"/>
        </w:numPr>
        <w:rPr>
          <w:rFonts w:ascii="Arial" w:hAnsi="Arial" w:cs="Arial"/>
          <w:lang w:eastAsia="hu-HU"/>
        </w:rPr>
      </w:pPr>
      <w:r w:rsidRPr="00A44C00">
        <w:rPr>
          <w:rFonts w:ascii="Arial" w:hAnsi="Arial" w:cs="Arial"/>
          <w:lang w:eastAsia="hu-HU"/>
        </w:rPr>
        <w:t>megfeleljen a hatályos jogszabályi előírásoknak;</w:t>
      </w:r>
    </w:p>
    <w:p w14:paraId="3CD363B3" w14:textId="00D82795" w:rsidR="00BF0682" w:rsidRPr="00853547" w:rsidRDefault="00166AD2" w:rsidP="005F295A">
      <w:pPr>
        <w:keepNext/>
        <w:keepLines/>
        <w:ind w:left="360"/>
        <w:rPr>
          <w:rFonts w:cs="Arial"/>
          <w:snapToGrid w:val="0"/>
        </w:rPr>
      </w:pPr>
      <w:r w:rsidRPr="00B95322">
        <w:rPr>
          <w:rFonts w:cs="Arial"/>
          <w:snapToGrid w:val="0"/>
        </w:rPr>
        <w:t>Az eseti díjakat Szolgáltató a Megrendelőnek megküldött és általa elfogadott, aláírt teljesítés igazolás alapján negyedévente, a negyedévet követő hónap 5. napjáig számlázza ki, amelyet a Megrendelő a számla szerinti fizetési határidőig köteles kiegyenlíteni a számlán megjelölt bankszámlaszámra történő átutalással.</w:t>
      </w:r>
      <w:r>
        <w:rPr>
          <w:rFonts w:cs="Arial"/>
          <w:snapToGrid w:val="0"/>
        </w:rPr>
        <w:t xml:space="preserve"> </w:t>
      </w:r>
      <w:r w:rsidR="00BF0682" w:rsidRPr="00853547">
        <w:rPr>
          <w:rFonts w:cs="Arial"/>
          <w:snapToGrid w:val="0"/>
        </w:rPr>
        <w:t xml:space="preserve">A Felek kifejezetten megállapodnak abban, hogy amennyiben a Megrendelő a teljesítésigazolást szabályszerűen aláírt formában nem küldi el 5 napon belül a Szolgáltatónak, úgy a Szolgáltató teljesítése Megrendelő által elfogadottnak minősül. Amennyiben Megrendelő az 5 napos határidőn belül a teljesítést írásban vitatja és a Felek a vitát 15 napon belül közös megegyezéssel rendezni nem tudják, úgy közösen műszaki ellenőrt bíznak meg a szerződésszerű teljesítés megállapítására. A műszaki ellenőr díját Megrendelő fizeti, amennyiben a szerződésszerű teljesítés megállapításra kerül, ellenkező esetben a Szolgáltató köteles azt viselni. </w:t>
      </w:r>
    </w:p>
    <w:p w14:paraId="14A49C14" w14:textId="77777777" w:rsidR="00BF0682" w:rsidRPr="00853547" w:rsidRDefault="00BF0682" w:rsidP="005F295A">
      <w:pPr>
        <w:keepNext/>
        <w:keepLines/>
        <w:ind w:left="360"/>
        <w:rPr>
          <w:rFonts w:cs="Arial"/>
        </w:rPr>
      </w:pPr>
      <w:r w:rsidRPr="00853547">
        <w:rPr>
          <w:rFonts w:cs="Arial"/>
        </w:rPr>
        <w:t>A Szolgáltató szerződésszerű teljesítése esetén a Megrendelő köteles a teljesítés megalapozatlan vitatásából eredően a Szolgáltatónál keletkezett igazolt kárt (pl. számlakiállítás késedelméből eredő kár) megtéríteni.</w:t>
      </w:r>
    </w:p>
    <w:p w14:paraId="641B178C" w14:textId="609F1747" w:rsidR="00BF0682" w:rsidRDefault="00BF0682" w:rsidP="005F295A">
      <w:pPr>
        <w:keepNext/>
        <w:keepLines/>
        <w:ind w:left="360"/>
        <w:rPr>
          <w:rFonts w:cs="Arial"/>
        </w:rPr>
      </w:pPr>
      <w:r w:rsidRPr="00CD2D79">
        <w:rPr>
          <w:rFonts w:cs="Arial"/>
        </w:rPr>
        <w:t>Nemfizetés illetve késedelmes fizetés esetén Megrendelő a mindenkor hatályos Ptk.-ban vállalkozók közötti szerződésre meghatározott mértékű, naponta elszámolható késedelmi</w:t>
      </w:r>
      <w:r>
        <w:rPr>
          <w:rFonts w:cs="Arial"/>
        </w:rPr>
        <w:t xml:space="preserve"> </w:t>
      </w:r>
      <w:r w:rsidRPr="00CD2D79">
        <w:rPr>
          <w:rFonts w:cs="Arial"/>
        </w:rPr>
        <w:t xml:space="preserve">kamat, valamint a 2016. évi IX. törvény - a behajtási költségátalányról szóló törvény - szerinti behajtási költségáltalány fizetését visszavonhatatlanul vállalja. </w:t>
      </w:r>
    </w:p>
    <w:p w14:paraId="639EF8F8" w14:textId="58944AF1" w:rsidR="00743872" w:rsidRDefault="00743872" w:rsidP="005F295A">
      <w:pPr>
        <w:keepNext/>
        <w:keepLines/>
        <w:ind w:left="360"/>
      </w:pPr>
      <w:r>
        <w:t>Megrendelő köteles megfizetni 90 napon túli késedelmes fizetése esetén a késedelmi kamat megfizetésén felül a behajtási költségátalányt is a Szolgáltató erre vonatkozó felszólítása alapján. 180 napot meghaladó fizetési késedelem esetén Megrendelő a késedelmi kamat megfizetésén felül a behajtási költségáltalányt külön erre vonatkozó felszólítás nélkül is köteles megfizetni.</w:t>
      </w:r>
    </w:p>
    <w:p w14:paraId="4C0BEF6B" w14:textId="00ECCB5E" w:rsidR="00D17CA0" w:rsidRDefault="00D17CA0" w:rsidP="005F295A">
      <w:pPr>
        <w:keepNext/>
        <w:keepLines/>
        <w:ind w:left="360"/>
      </w:pPr>
    </w:p>
    <w:p w14:paraId="1742936B" w14:textId="701E212C" w:rsidR="00D17CA0" w:rsidRDefault="00D17CA0" w:rsidP="005F295A">
      <w:pPr>
        <w:keepNext/>
        <w:keepLines/>
        <w:ind w:left="360"/>
      </w:pPr>
    </w:p>
    <w:p w14:paraId="0FD2DEC9" w14:textId="77777777" w:rsidR="0015744B" w:rsidRDefault="0015744B" w:rsidP="005F295A">
      <w:pPr>
        <w:keepNext/>
        <w:keepLines/>
        <w:ind w:left="360"/>
        <w:rPr>
          <w:rFonts w:cs="Arial"/>
        </w:rPr>
      </w:pPr>
    </w:p>
    <w:p w14:paraId="7E6349D8" w14:textId="77777777" w:rsidR="00BF0682" w:rsidRPr="00853547" w:rsidRDefault="00BF0682" w:rsidP="005F295A">
      <w:pPr>
        <w:pStyle w:val="Cmsor1"/>
        <w:numPr>
          <w:ilvl w:val="0"/>
          <w:numId w:val="1"/>
        </w:numPr>
        <w:spacing w:before="120" w:after="120"/>
        <w:rPr>
          <w:rFonts w:cs="Arial"/>
          <w:szCs w:val="22"/>
        </w:rPr>
      </w:pPr>
      <w:r w:rsidRPr="00853547">
        <w:rPr>
          <w:rFonts w:cs="Arial"/>
          <w:szCs w:val="22"/>
        </w:rPr>
        <w:lastRenderedPageBreak/>
        <w:t>Károkozás, károk megtérítése, kártérítési felelősség</w:t>
      </w:r>
    </w:p>
    <w:p w14:paraId="4214EA91" w14:textId="77777777" w:rsidR="00BF0682" w:rsidRPr="00853547" w:rsidRDefault="00BF0682" w:rsidP="005F295A">
      <w:pPr>
        <w:keepNext/>
        <w:keepLines/>
        <w:ind w:left="360"/>
        <w:rPr>
          <w:rFonts w:cs="Arial"/>
        </w:rPr>
      </w:pPr>
      <w:r w:rsidRPr="00853547">
        <w:rPr>
          <w:rFonts w:cs="Arial"/>
        </w:rPr>
        <w:t xml:space="preserve">A Szolgáltató az üzemeltetési munkákat köteles úgy végezni, hogy a másik fél létesítményeiben kár ne keletkezzen. Károkozás esetén Felek kötelesek a másik félnek okozott kárt megtéríteni, azzal, hogy Felek megállapodnak, hogy a károk helyreállítási költségeit esetenként közösen állapítják meg, és a költségek viselése tekintetében külön megállapodnak. Megállapodás hiányában a kártérítésre, és a helyreállítás költségeinek viselésére </w:t>
      </w:r>
      <w:r>
        <w:rPr>
          <w:rFonts w:cs="Arial"/>
        </w:rPr>
        <w:t>a Ptk.</w:t>
      </w:r>
      <w:r w:rsidRPr="00853547">
        <w:rPr>
          <w:rFonts w:cs="Arial"/>
        </w:rPr>
        <w:t xml:space="preserve"> </w:t>
      </w:r>
      <w:r>
        <w:rPr>
          <w:rFonts w:cs="Arial"/>
        </w:rPr>
        <w:t>szerződésszegés</w:t>
      </w:r>
      <w:r w:rsidRPr="00853547">
        <w:rPr>
          <w:rFonts w:cs="Arial"/>
        </w:rPr>
        <w:t xml:space="preserve"> felelősségi szabályok szerint kerül sor azzal, hogy a Szolgáltató kártérítési felelősségére az e Szerződésben meghatározott korlátozások vonatkoznak. Az ÁFA törvény értelmezésében a kártérítés nem minősül ellenértéknek. A károsult nem végez sem termékértékesítést, sem szolgáltatásnyújtást annak fejében, hogy a kártérítés összegéhez hozzájut. Így ÁFA fizetési kötelezettsége sem keletkezik a kártérítés összegéből. </w:t>
      </w:r>
    </w:p>
    <w:p w14:paraId="37778356" w14:textId="77777777" w:rsidR="00BF0682" w:rsidRPr="00853547" w:rsidRDefault="00BF0682" w:rsidP="005F295A">
      <w:pPr>
        <w:pStyle w:val="Cmsor1"/>
        <w:numPr>
          <w:ilvl w:val="1"/>
          <w:numId w:val="1"/>
        </w:numPr>
        <w:spacing w:before="120" w:after="120"/>
        <w:rPr>
          <w:rFonts w:cs="Arial"/>
          <w:szCs w:val="22"/>
        </w:rPr>
      </w:pPr>
      <w:r w:rsidRPr="00853547">
        <w:rPr>
          <w:rFonts w:cs="Arial"/>
          <w:szCs w:val="22"/>
        </w:rPr>
        <w:t>Kárelhárítási munkák</w:t>
      </w:r>
    </w:p>
    <w:p w14:paraId="7EF638BB" w14:textId="77777777" w:rsidR="00BF0682" w:rsidRPr="00853547" w:rsidRDefault="00BF0682" w:rsidP="005F295A">
      <w:pPr>
        <w:keepNext/>
        <w:keepLines/>
        <w:ind w:left="681"/>
        <w:rPr>
          <w:rFonts w:cs="Arial"/>
        </w:rPr>
      </w:pPr>
      <w:r w:rsidRPr="00853547">
        <w:rPr>
          <w:rFonts w:cs="Arial"/>
        </w:rPr>
        <w:t>Károkozás észlelése esetén Szolgáltató értesíti az ismert tulajdonost, gondoskodik a közvetlen baleset- vagy életveszélyt jelentő hiba megszüntetéséről.</w:t>
      </w:r>
    </w:p>
    <w:p w14:paraId="46EB4A81" w14:textId="77777777" w:rsidR="00BF0682" w:rsidRPr="00853547" w:rsidRDefault="00BF0682" w:rsidP="005F295A">
      <w:pPr>
        <w:keepNext/>
        <w:keepLines/>
        <w:ind w:left="681"/>
        <w:rPr>
          <w:rFonts w:cs="Arial"/>
        </w:rPr>
      </w:pPr>
      <w:r w:rsidRPr="00853547">
        <w:rPr>
          <w:rFonts w:cs="Arial"/>
        </w:rPr>
        <w:t>A káreseti helyreállítás minden esetben a tulajdonos feladatát képezi, vagyoni károkozás esetén a rendőrségi feljelentést is a tulajdonosnak kell megtennie.</w:t>
      </w:r>
    </w:p>
    <w:p w14:paraId="4B961858" w14:textId="77777777" w:rsidR="00BF0682" w:rsidRPr="00853547" w:rsidRDefault="00BF0682" w:rsidP="005F295A">
      <w:pPr>
        <w:keepNext/>
        <w:keepLines/>
        <w:ind w:left="681"/>
        <w:rPr>
          <w:rFonts w:cs="Arial"/>
        </w:rPr>
      </w:pPr>
      <w:r w:rsidRPr="00853547">
        <w:rPr>
          <w:rFonts w:cs="Arial"/>
        </w:rPr>
        <w:t>A garázdaságból okozott károk, rongálások nem tartoznak a Szerződés hatálya alá.</w:t>
      </w:r>
    </w:p>
    <w:p w14:paraId="5830CDDF" w14:textId="77777777" w:rsidR="00BF0682" w:rsidRPr="00853547" w:rsidRDefault="00BF0682" w:rsidP="005F295A">
      <w:pPr>
        <w:keepNext/>
        <w:keepLines/>
        <w:ind w:left="681"/>
        <w:rPr>
          <w:rFonts w:cs="Arial"/>
          <w:highlight w:val="green"/>
        </w:rPr>
      </w:pPr>
      <w:r w:rsidRPr="00853547">
        <w:rPr>
          <w:rFonts w:cs="Arial"/>
        </w:rPr>
        <w:t>Felek rögzítik, hogy a Szolgáltató a Szerződés hatálya alá nem tartozó károk kijavítására kizárólag külön megrendelés, díjazás esetén vállalkozik.</w:t>
      </w:r>
    </w:p>
    <w:p w14:paraId="6356BF0C" w14:textId="77777777" w:rsidR="00BF0682" w:rsidRPr="00853547" w:rsidRDefault="00BF0682" w:rsidP="005F295A">
      <w:pPr>
        <w:pStyle w:val="Cmsor1"/>
        <w:numPr>
          <w:ilvl w:val="1"/>
          <w:numId w:val="1"/>
        </w:numPr>
        <w:spacing w:before="120" w:after="120"/>
        <w:rPr>
          <w:rFonts w:cs="Arial"/>
          <w:szCs w:val="22"/>
        </w:rPr>
      </w:pPr>
      <w:r w:rsidRPr="00853547">
        <w:rPr>
          <w:rFonts w:cs="Arial"/>
          <w:szCs w:val="22"/>
        </w:rPr>
        <w:t>Kártérítési felelősség</w:t>
      </w:r>
    </w:p>
    <w:p w14:paraId="11EC23CD" w14:textId="77777777" w:rsidR="00BF0682" w:rsidRPr="00853547" w:rsidRDefault="00BF0682" w:rsidP="005F295A">
      <w:pPr>
        <w:keepNext/>
        <w:keepLines/>
        <w:ind w:left="681"/>
        <w:rPr>
          <w:rFonts w:cs="Arial"/>
        </w:rPr>
      </w:pPr>
      <w:r w:rsidRPr="00853547">
        <w:rPr>
          <w:rFonts w:cs="Arial"/>
        </w:rPr>
        <w:t>A Szolgáltató a Szerződéssel összefüggésben az ő felelősségi körébe eső okból keletkezett károkért való kártérítési felelősségét 2 havi vállalkozási átalánydíj összegében korlátozza</w:t>
      </w:r>
      <w:r>
        <w:rPr>
          <w:rFonts w:cs="Arial"/>
        </w:rPr>
        <w:t>, melyet kötbér címén fizet meg</w:t>
      </w:r>
      <w:r w:rsidRPr="00853547">
        <w:rPr>
          <w:rFonts w:cs="Arial"/>
        </w:rPr>
        <w:t xml:space="preserve">. </w:t>
      </w:r>
    </w:p>
    <w:p w14:paraId="2B262D4A" w14:textId="77777777" w:rsidR="00BF0682" w:rsidRPr="00853547" w:rsidRDefault="00BF0682" w:rsidP="005F295A">
      <w:pPr>
        <w:keepNext/>
        <w:keepLines/>
        <w:ind w:left="681"/>
        <w:rPr>
          <w:rFonts w:cs="Arial"/>
        </w:rPr>
      </w:pPr>
      <w:r w:rsidRPr="00853547">
        <w:rPr>
          <w:rFonts w:cs="Arial"/>
        </w:rPr>
        <w:t xml:space="preserve">A Szolgáltató kizárja a kártérítési felelősségét a Megrendelő vagyonában keletkezett egyéb (nem közvetlen) károkért, az elmaradt vagyoni előnyért, a közvetett, ill. következményi károk minden fajtájáért. </w:t>
      </w:r>
    </w:p>
    <w:p w14:paraId="72A44419" w14:textId="77777777" w:rsidR="00BF0682" w:rsidRPr="00853547" w:rsidRDefault="00BF0682" w:rsidP="005F295A">
      <w:pPr>
        <w:keepNext/>
        <w:keepLines/>
        <w:ind w:left="681"/>
        <w:rPr>
          <w:rFonts w:cs="Arial"/>
        </w:rPr>
      </w:pPr>
      <w:r w:rsidRPr="00853547">
        <w:rPr>
          <w:rFonts w:cs="Arial"/>
        </w:rPr>
        <w:t xml:space="preserve">A fenti felelősségkorlátozás, és –kizárás nem vonatkozik a Polgári Törvénykönyvről szóló 2013. évi V. számú törvény (továbbiakban: Ptk.) 6:152. §-ában felsorolt esetekre. </w:t>
      </w:r>
    </w:p>
    <w:p w14:paraId="22D57995" w14:textId="77777777" w:rsidR="00BF0682" w:rsidRPr="00853547" w:rsidRDefault="00BF0682" w:rsidP="005F295A">
      <w:pPr>
        <w:pStyle w:val="Cmsor1"/>
        <w:numPr>
          <w:ilvl w:val="0"/>
          <w:numId w:val="1"/>
        </w:numPr>
        <w:spacing w:before="120" w:after="120"/>
        <w:rPr>
          <w:rFonts w:cs="Arial"/>
          <w:szCs w:val="22"/>
        </w:rPr>
      </w:pPr>
      <w:r w:rsidRPr="00853547">
        <w:rPr>
          <w:rFonts w:cs="Arial"/>
          <w:szCs w:val="22"/>
        </w:rPr>
        <w:t>Vis maior</w:t>
      </w:r>
    </w:p>
    <w:p w14:paraId="72A5FE66" w14:textId="77777777" w:rsidR="00BF0682" w:rsidRPr="00853547" w:rsidRDefault="00BF0682" w:rsidP="005F295A">
      <w:pPr>
        <w:keepNext/>
        <w:keepLines/>
        <w:ind w:left="360"/>
        <w:rPr>
          <w:rFonts w:cs="Arial"/>
          <w:snapToGrid w:val="0"/>
        </w:rPr>
      </w:pPr>
      <w:r w:rsidRPr="00853547">
        <w:rPr>
          <w:rFonts w:cs="Arial"/>
          <w:snapToGrid w:val="0"/>
        </w:rPr>
        <w:t>Vis maiornak minősül minden olyan rendkívüli, a Szerződés létrejötte után bekövetkező, annak teljesítését lehetetlenné tevő, vagy akadályozó vagy korlátozó esemény, amelyet a Szerződő felek nem láthattak előre és nem háríthattak el, és amely nem vezethető vissza a Szerződő felek saját gondatlanságára vagy hibájára. Ilyen események lehetnek különösen, de ezekre nem korlátozva, természeti csapás, rendkívüli időjárás, tűzvész, robbanás, árvíz, földrengés, sztrájk, polgári zavargások, forradalom, járvány, hatóság intézkedése, radioaktív</w:t>
      </w:r>
      <w:r>
        <w:rPr>
          <w:rFonts w:cs="Arial"/>
          <w:snapToGrid w:val="0"/>
        </w:rPr>
        <w:t xml:space="preserve"> </w:t>
      </w:r>
      <w:r w:rsidRPr="00853547">
        <w:rPr>
          <w:rFonts w:cs="Arial"/>
          <w:snapToGrid w:val="0"/>
        </w:rPr>
        <w:t xml:space="preserve">vagy vegyi szennyezés. Nem minősül vis maiornak a pénzügyi forráshiány. A Szerződő felek nem tartoznak felelősséggel egymás felé, nem esnek késedelembe, illetve nem követnek el szerződésszegést, amennyiben a kötelezettségek teljesítését ilyen vis maior esemény teszi lehetetlenné vagy akadályozza, korlátozza. </w:t>
      </w:r>
    </w:p>
    <w:p w14:paraId="651D94E0" w14:textId="77777777" w:rsidR="00BF0682" w:rsidRPr="00853547" w:rsidRDefault="00BF0682" w:rsidP="005F295A">
      <w:pPr>
        <w:keepNext/>
        <w:keepLines/>
        <w:ind w:left="360"/>
        <w:rPr>
          <w:rFonts w:cs="Arial"/>
          <w:snapToGrid w:val="0"/>
        </w:rPr>
      </w:pPr>
      <w:r w:rsidRPr="00853547">
        <w:rPr>
          <w:rFonts w:cs="Arial"/>
          <w:snapToGrid w:val="0"/>
        </w:rPr>
        <w:t>Amennyiben a fél teljesítését korlátozó, akadályozó vagy ellehetetlenítő vis maior esete következik be, akkor az erről tudomást szerző félnek haladéktalanul értesítenie kell a másik felet, és a felek kötelesek a lehető legrövidebb időn belül egymással a Szerződés további teljesítésének alternatíváiról egyeztetni. Amennyiben a vis maior ok miatt az egyeztetés 30 napon belül nem vezet eredményre, úgy a vis maior okra hivatkozással bármely fél jogosult azonnali hatállyal felmondani a jelen Szerződést.</w:t>
      </w:r>
    </w:p>
    <w:p w14:paraId="3AE53F19" w14:textId="77777777" w:rsidR="00BF0682" w:rsidRPr="00853547" w:rsidRDefault="00BF0682" w:rsidP="005F295A">
      <w:pPr>
        <w:keepNext/>
        <w:keepLines/>
        <w:ind w:left="360"/>
        <w:rPr>
          <w:rFonts w:cs="Arial"/>
        </w:rPr>
      </w:pPr>
      <w:r w:rsidRPr="00853547">
        <w:rPr>
          <w:rFonts w:cs="Arial"/>
        </w:rPr>
        <w:t xml:space="preserve">A késedelmes tájékoztatásból eredő kárért a </w:t>
      </w:r>
      <w:bookmarkStart w:id="6" w:name="_Hlk35446158"/>
      <w:r w:rsidRPr="00853547">
        <w:rPr>
          <w:rFonts w:cs="Arial"/>
        </w:rPr>
        <w:t>tájékoztatást elmulasztó fél felel.</w:t>
      </w:r>
      <w:bookmarkEnd w:id="6"/>
    </w:p>
    <w:p w14:paraId="07B2873D" w14:textId="04DAAE07" w:rsidR="00BF0682" w:rsidRDefault="00BF0682" w:rsidP="005F295A">
      <w:pPr>
        <w:keepNext/>
        <w:keepLines/>
        <w:ind w:left="360"/>
        <w:rPr>
          <w:rFonts w:cs="Arial"/>
        </w:rPr>
      </w:pPr>
      <w:r w:rsidRPr="00853547">
        <w:rPr>
          <w:rFonts w:cs="Arial"/>
        </w:rPr>
        <w:lastRenderedPageBreak/>
        <w:t xml:space="preserve">Szerződő felek rögzítik, hogy jelen szerződés megkötésének időpontjában </w:t>
      </w:r>
      <w:r w:rsidRPr="00E36E1A">
        <w:rPr>
          <w:rFonts w:cs="Arial"/>
          <w:b/>
        </w:rPr>
        <w:t xml:space="preserve">veszélyhelyzet áll fenn, </w:t>
      </w:r>
      <w:r w:rsidRPr="00E36E1A">
        <w:rPr>
          <w:rFonts w:cs="Arial"/>
        </w:rPr>
        <w:t xml:space="preserve">melyet Magyarország Kormánya </w:t>
      </w:r>
      <w:r w:rsidR="00013478">
        <w:rPr>
          <w:rFonts w:cstheme="minorHAnsi"/>
        </w:rPr>
        <w:t>424/2022. (V. 24</w:t>
      </w:r>
      <w:r w:rsidR="00013478" w:rsidRPr="00E36E1A">
        <w:rPr>
          <w:rFonts w:cstheme="minorHAnsi"/>
        </w:rPr>
        <w:t xml:space="preserve">.) </w:t>
      </w:r>
      <w:r w:rsidRPr="00E36E1A">
        <w:rPr>
          <w:rFonts w:cstheme="minorHAnsi"/>
        </w:rPr>
        <w:t xml:space="preserve">Korm. rendelete az Ukrajna területén fennálló fegyveres konfliktusra, illetve humanitárius katasztrófára tekintettel, valamint ezek magyarországi következményeinek az elhárítása érdekében veszélyhelyzet kihirdetéséről és egyes veszélyhelyzeti szabályokról </w:t>
      </w:r>
      <w:r w:rsidRPr="00E36E1A">
        <w:rPr>
          <w:rFonts w:cs="Arial"/>
        </w:rPr>
        <w:t>hirdetett ki.</w:t>
      </w:r>
      <w:r w:rsidRPr="00853547">
        <w:rPr>
          <w:rFonts w:cs="Arial"/>
        </w:rPr>
        <w:t xml:space="preserve"> Felek megállapodnak abban, hogy amennyiben a </w:t>
      </w:r>
      <w:r>
        <w:rPr>
          <w:rFonts w:cs="Arial"/>
        </w:rPr>
        <w:t>veszélyhelyzetre</w:t>
      </w:r>
      <w:r w:rsidRPr="00853547">
        <w:rPr>
          <w:rFonts w:cs="Arial"/>
        </w:rPr>
        <w:t xml:space="preserve"> tekintettel jelen Szerződés teljesítésével Szolgáltató késedelembe esik vagy a Szerződést csak részben teljesíti vagy nem teljesíti, úgy az vis maiornak minősül, és a Szolgáltató mentesül a szerződésszegés, az esetleges kötbér fizetés, késedelem jogkövetkezményei alól, a Szolgáltatót a vis maiorra tekintettel felelősség nem terheli. Az előzőek vonatkoznak a jelen Szerződés megkötése után járvány miatt kihirdetett veszélyhelyzetekre is. </w:t>
      </w:r>
    </w:p>
    <w:p w14:paraId="0C7E7D75" w14:textId="77777777" w:rsidR="005F295A" w:rsidRPr="003B1B76" w:rsidRDefault="005F295A" w:rsidP="005F295A">
      <w:pPr>
        <w:pStyle w:val="Cmsor1"/>
        <w:numPr>
          <w:ilvl w:val="0"/>
          <w:numId w:val="1"/>
        </w:numPr>
        <w:spacing w:before="120" w:after="120"/>
        <w:rPr>
          <w:rFonts w:cs="Arial"/>
          <w:szCs w:val="22"/>
        </w:rPr>
      </w:pPr>
      <w:r w:rsidRPr="003B1B76">
        <w:rPr>
          <w:rFonts w:cs="Arial"/>
          <w:szCs w:val="22"/>
        </w:rPr>
        <w:t>Titoktartás</w:t>
      </w:r>
    </w:p>
    <w:p w14:paraId="6B9FBB9B" w14:textId="77777777" w:rsidR="005F295A" w:rsidRPr="003B1B76" w:rsidRDefault="005F295A" w:rsidP="005F295A">
      <w:pPr>
        <w:pStyle w:val="Cmsor1"/>
        <w:numPr>
          <w:ilvl w:val="1"/>
          <w:numId w:val="1"/>
        </w:numPr>
        <w:spacing w:before="120" w:after="120"/>
        <w:ind w:left="426"/>
        <w:rPr>
          <w:rFonts w:cs="Arial"/>
          <w:b w:val="0"/>
          <w:bCs/>
          <w:szCs w:val="22"/>
        </w:rPr>
      </w:pPr>
      <w:r w:rsidRPr="003B1B76">
        <w:rPr>
          <w:rFonts w:cs="Arial"/>
          <w:b w:val="0"/>
          <w:bCs/>
          <w:szCs w:val="22"/>
        </w:rPr>
        <w:t>Üzleti titok a gazdasági tevékenységhez kapcsolódó, titkos - egészben, vagy elemeinek összességeként nem közismert vagy az érintett gazdasági tevékenységet végző személyek számára nem könnyen hozzáférhető, ennélfogva vagyoni értékkel bíró olyan tény, tájékoztatás, egyéb adat és az azokból készült összeállítás, amelynek a titokban tartása érdekében a titok jogosultja az adott helyzetben általában elvárható magatartást tanúsítja.</w:t>
      </w:r>
    </w:p>
    <w:p w14:paraId="69ED1BCC" w14:textId="77777777" w:rsidR="005F295A" w:rsidRPr="003B1B76" w:rsidRDefault="005F295A" w:rsidP="005F295A">
      <w:pPr>
        <w:pStyle w:val="Cmsor1"/>
        <w:numPr>
          <w:ilvl w:val="1"/>
          <w:numId w:val="1"/>
        </w:numPr>
        <w:spacing w:before="120" w:after="120"/>
        <w:ind w:left="426"/>
        <w:rPr>
          <w:rFonts w:cs="Arial"/>
          <w:b w:val="0"/>
          <w:bCs/>
          <w:szCs w:val="22"/>
        </w:rPr>
      </w:pPr>
      <w:r w:rsidRPr="003B1B76">
        <w:rPr>
          <w:rFonts w:cs="Arial"/>
          <w:b w:val="0"/>
          <w:bCs/>
          <w:szCs w:val="22"/>
        </w:rPr>
        <w:t>Védett ismeret (know-how) az üzleti titoknak minősülő, azonosításra alkalmas módon rögzített, műszaki, gazdasági vagy szervezési ismeret, megoldás, tapasztalat vagy ezek összeállítása. Jelen szerződés vonatkozásában üzleti titoknak minősülnek időbeli korlátozás nélkül különösen, de nem kizárólag a következők: szerződés és mellékletei, a felek szerződéssel kapcsolatos közlései, a szerződés teljesítésével, illetve a teljesítés során a felek tudomására jutott valamennyi tény, információ adat, védett ismeret.</w:t>
      </w:r>
    </w:p>
    <w:p w14:paraId="48504FEE" w14:textId="77777777" w:rsidR="005F295A" w:rsidRPr="003B1B76" w:rsidRDefault="005F295A" w:rsidP="005F295A">
      <w:pPr>
        <w:pStyle w:val="Cmsor1"/>
        <w:numPr>
          <w:ilvl w:val="1"/>
          <w:numId w:val="1"/>
        </w:numPr>
        <w:spacing w:before="120" w:after="120"/>
        <w:ind w:left="426"/>
        <w:rPr>
          <w:rFonts w:cs="Arial"/>
          <w:b w:val="0"/>
          <w:bCs/>
          <w:szCs w:val="22"/>
        </w:rPr>
      </w:pPr>
      <w:r w:rsidRPr="003B1B76">
        <w:rPr>
          <w:rFonts w:cs="Arial"/>
          <w:b w:val="0"/>
          <w:bCs/>
          <w:szCs w:val="22"/>
        </w:rPr>
        <w:t>Felek megállapodnak, hogy a jelen szerződéssel összefüggésben tudomásukra jutott, üzleti titoknak minősülő információkat és a szolgáltatás teljesítése során készített dokumentációkat bizalmasan kezelik, kötelezettséget vállalnak, hogy az üzleti titkot harmadik személyek előtt nem fedik fel.</w:t>
      </w:r>
    </w:p>
    <w:p w14:paraId="4C1729BD" w14:textId="77777777" w:rsidR="005F295A" w:rsidRPr="003B1B76" w:rsidRDefault="005F295A" w:rsidP="005F295A">
      <w:pPr>
        <w:pStyle w:val="Cmsor1"/>
        <w:numPr>
          <w:ilvl w:val="1"/>
          <w:numId w:val="1"/>
        </w:numPr>
        <w:spacing w:before="120" w:after="120"/>
        <w:ind w:left="426"/>
        <w:rPr>
          <w:rFonts w:cs="Arial"/>
          <w:b w:val="0"/>
          <w:bCs/>
          <w:szCs w:val="22"/>
        </w:rPr>
      </w:pPr>
      <w:r w:rsidRPr="003B1B76">
        <w:rPr>
          <w:rFonts w:cs="Arial"/>
          <w:b w:val="0"/>
          <w:bCs/>
          <w:szCs w:val="22"/>
        </w:rPr>
        <w:t xml:space="preserve">A felek rögzítik, hogy a magyarországi MVM cégcsoporthoz tartozó MVM Energetika Zártkörűen Működő Részvénytársaság (székhely: 1031 Budapest, Szentendrei út 207-209.; Cégjegyzékszám: 01-10-041828.; rövidített neve: MVM Zrt.) és egyszemélyes vagy többségi tulajdonú leányvállalatai az üzleti titok megszerzése szempontjából nem minősülnek harmadik személynek, azaz a Társaság jogosult az MVM Zrt. és leányvállalatai előtt felfedni a jelen szerződéssel kapcsolatos üzleti titkot, az MVM Zrt. és leányvállalatai pedig jogosultak az így megszerzett üzleti titkot (ide értve a Önkormányzat fizetési hajlandóságára vonatkozó adatokat is) – a Önkormányzat további külön hozzájárulása nélkül is – hasznosítani. </w:t>
      </w:r>
    </w:p>
    <w:p w14:paraId="2FA90E0E" w14:textId="77777777" w:rsidR="005F295A" w:rsidRPr="003B1B76" w:rsidRDefault="005F295A" w:rsidP="005F295A">
      <w:pPr>
        <w:pStyle w:val="Cmsor1"/>
        <w:numPr>
          <w:ilvl w:val="1"/>
          <w:numId w:val="1"/>
        </w:numPr>
        <w:spacing w:before="120" w:after="120"/>
        <w:ind w:left="426"/>
        <w:rPr>
          <w:rFonts w:cs="Arial"/>
          <w:b w:val="0"/>
          <w:bCs/>
          <w:szCs w:val="22"/>
        </w:rPr>
      </w:pPr>
      <w:bookmarkStart w:id="7" w:name="_Hlk97714502"/>
      <w:r w:rsidRPr="003B1B76">
        <w:rPr>
          <w:rFonts w:cs="Arial"/>
          <w:b w:val="0"/>
          <w:bCs/>
          <w:szCs w:val="22"/>
        </w:rPr>
        <w:t>Önkormányzat kifejezetten hozzájárul ahhoz, hogy az MVM Zrt. – az MVM Csoport irányítása és az egységes üzleti koncepció megvalósítása érdekében, valamint a szerződés teljesítésével, illetve Társaság számláinak kezelésével összefüggésben eljáró MVM Services Zártkörűen Működő Részvénytársaság (székhely: 1081 Budapest, II. János Pál pápa tér 20.; cégjegyzékszáma: 01-10-048351 ), valamint a fenti társaság e körben kijelölt munkavállalói a szerződésbe betekintsenek, az abban foglaltakat megismerjék. Az MVM Zrt.-t, és az MVM Services Zrt.-t a megismert és átadott adatok tekintetében a Társasággal azonos titoktartási kötelezettség terheli, amely kötelezettség megsértése esetén a Önkormányzattal szemben a Társaság köteles helytállni.</w:t>
      </w:r>
      <w:bookmarkEnd w:id="7"/>
      <w:r w:rsidRPr="003B1B76">
        <w:rPr>
          <w:rFonts w:cs="Arial"/>
          <w:b w:val="0"/>
          <w:bCs/>
          <w:szCs w:val="22"/>
        </w:rPr>
        <w:t xml:space="preserve"> </w:t>
      </w:r>
    </w:p>
    <w:p w14:paraId="038CF320" w14:textId="77777777" w:rsidR="005F295A" w:rsidRPr="003B1B76" w:rsidRDefault="005F295A" w:rsidP="005F295A">
      <w:pPr>
        <w:pStyle w:val="Cmsor1"/>
        <w:numPr>
          <w:ilvl w:val="1"/>
          <w:numId w:val="1"/>
        </w:numPr>
        <w:spacing w:before="120" w:after="120"/>
        <w:ind w:left="426"/>
        <w:rPr>
          <w:rFonts w:cs="Arial"/>
          <w:b w:val="0"/>
          <w:bCs/>
          <w:szCs w:val="22"/>
        </w:rPr>
      </w:pPr>
      <w:r w:rsidRPr="003B1B76">
        <w:rPr>
          <w:rFonts w:cs="Arial"/>
          <w:b w:val="0"/>
          <w:bCs/>
          <w:szCs w:val="22"/>
        </w:rPr>
        <w:t xml:space="preserve">Önkormányzat a szerződés teljesítése során tudomására jutott információkat kizárólag a szerződés teljesítésének céljából használhatja fel, kizárólag a szerződés teljesítésében résztvevő személyeknek és szervezeteknek adhatja át, és kizárólag a jelen szerződés teljesítéséhez szükséges mértékben. </w:t>
      </w:r>
    </w:p>
    <w:p w14:paraId="5157C367" w14:textId="77777777" w:rsidR="005F295A" w:rsidRPr="003B1B76" w:rsidRDefault="005F295A" w:rsidP="005F295A">
      <w:pPr>
        <w:pStyle w:val="Cmsor1"/>
        <w:numPr>
          <w:ilvl w:val="1"/>
          <w:numId w:val="1"/>
        </w:numPr>
        <w:spacing w:before="120" w:after="120"/>
        <w:ind w:left="426"/>
        <w:rPr>
          <w:rFonts w:cs="Arial"/>
          <w:b w:val="0"/>
          <w:bCs/>
          <w:szCs w:val="22"/>
        </w:rPr>
      </w:pPr>
      <w:r w:rsidRPr="003B1B76">
        <w:rPr>
          <w:rFonts w:cs="Arial"/>
          <w:b w:val="0"/>
          <w:bCs/>
          <w:szCs w:val="22"/>
        </w:rPr>
        <w:t>Önkormányzat a feladat tárgyáról publikációt (cikket, előadást, kiadványt) kizárólag a Társaság előzetes, írásos jóváhagyása alapján tehet közzé.  Önkormányzat a Társaság nevét referenciaként csak Társaság előzetes, írásos jóváhagyása alapján jogosult használni.</w:t>
      </w:r>
    </w:p>
    <w:p w14:paraId="2EF029C6" w14:textId="77777777" w:rsidR="005F295A" w:rsidRPr="003B1B76" w:rsidRDefault="005F295A" w:rsidP="005F295A">
      <w:pPr>
        <w:pStyle w:val="Cmsor1"/>
        <w:numPr>
          <w:ilvl w:val="1"/>
          <w:numId w:val="1"/>
        </w:numPr>
        <w:spacing w:before="120" w:after="120"/>
        <w:ind w:left="426"/>
        <w:rPr>
          <w:rFonts w:cs="Arial"/>
          <w:b w:val="0"/>
          <w:bCs/>
          <w:szCs w:val="22"/>
        </w:rPr>
      </w:pPr>
      <w:r w:rsidRPr="003B1B76">
        <w:rPr>
          <w:rFonts w:cs="Arial"/>
          <w:b w:val="0"/>
          <w:bCs/>
          <w:szCs w:val="22"/>
        </w:rPr>
        <w:lastRenderedPageBreak/>
        <w:t>Önkormányzat tudomásul veszi, hogy a szerződés megkötésének alapjául szolgáló adatok és információk megismerésének bármilyen elmulasztása, vagy azok téves felmérése nem mentesíti azon kötelezettsége alól, hogy helyesen becsülje fel a jelen szerződés teljesítésének feltételeit, illetve költségeit.</w:t>
      </w:r>
    </w:p>
    <w:p w14:paraId="4E7F6539" w14:textId="77777777" w:rsidR="005F295A" w:rsidRPr="003B1B76" w:rsidRDefault="005F295A" w:rsidP="005F295A">
      <w:pPr>
        <w:pStyle w:val="Cmsor1"/>
        <w:numPr>
          <w:ilvl w:val="1"/>
          <w:numId w:val="1"/>
        </w:numPr>
        <w:spacing w:before="120" w:after="120"/>
        <w:ind w:left="426"/>
        <w:rPr>
          <w:rFonts w:cs="Arial"/>
          <w:b w:val="0"/>
          <w:bCs/>
          <w:szCs w:val="22"/>
        </w:rPr>
      </w:pPr>
      <w:r w:rsidRPr="003B1B76">
        <w:rPr>
          <w:rFonts w:cs="Arial"/>
          <w:b w:val="0"/>
          <w:bCs/>
          <w:szCs w:val="22"/>
        </w:rPr>
        <w:t>Az Önkormányzat a tevékenységét köteles úgy végezni, hogy a Társaságot megfelelően előkészített döntési helyzetbe hozza úgy, hogy a döntéshez a Társaságnak kellő információ és idő álljon rendelkezésére. Önkormányzat a Társaság döntéseit igénylő esetekben írásos előkészítő anyagot ad át, amelyben ismerteti a döntéssel kapcsolatos körülményeket, adott esetben az egyes döntési alternatívákat, azok előnyei és hátrányait és lehetséges kihatásait.</w:t>
      </w:r>
    </w:p>
    <w:p w14:paraId="085B22D0" w14:textId="77777777" w:rsidR="005F295A" w:rsidRPr="003B1B76" w:rsidRDefault="005F295A" w:rsidP="005F295A">
      <w:pPr>
        <w:pStyle w:val="Cmsor1"/>
        <w:numPr>
          <w:ilvl w:val="1"/>
          <w:numId w:val="1"/>
        </w:numPr>
        <w:spacing w:before="120" w:after="120"/>
        <w:ind w:left="426"/>
        <w:rPr>
          <w:rFonts w:cs="Arial"/>
          <w:b w:val="0"/>
          <w:bCs/>
          <w:szCs w:val="22"/>
        </w:rPr>
      </w:pPr>
      <w:r w:rsidRPr="003B1B76">
        <w:rPr>
          <w:rFonts w:cs="Arial"/>
          <w:b w:val="0"/>
          <w:bCs/>
          <w:szCs w:val="22"/>
        </w:rPr>
        <w:t>Az Önkormányzat köteles a szerződés teljesítésével összefüggésben keletkezett teljes (így különösen pénzügyi és műszaki) dokumentációt a szerződés megszűnésétől számított 8 (nyolc) évig teljes terjedelmében megőrizni. A pénzügyi dokumentációk köre különösen kiterjed a szerződés teljesítésével összefüggésben a Önkormányzatnál felmerülő számlákra, számviteli bizonylatokra, szerződésekre, alvállalkozók versenyeztetésére vonatkozó és egyéb dokumentumokra, melyek a szerződés teljesítésével összefüggésben felmerülő költségek, a szerződéses díj költségszerkezetének megállapítását, piaci alapú összehasonlítását lehetővé teszik.</w:t>
      </w:r>
    </w:p>
    <w:p w14:paraId="2B5336A4" w14:textId="77777777" w:rsidR="005F295A" w:rsidRPr="003B1B76" w:rsidRDefault="005F295A" w:rsidP="005F295A">
      <w:pPr>
        <w:pStyle w:val="Cmsor1"/>
        <w:numPr>
          <w:ilvl w:val="1"/>
          <w:numId w:val="1"/>
        </w:numPr>
        <w:spacing w:before="120" w:after="120"/>
        <w:ind w:left="426"/>
        <w:rPr>
          <w:rFonts w:cs="Arial"/>
          <w:b w:val="0"/>
          <w:bCs/>
          <w:szCs w:val="22"/>
        </w:rPr>
      </w:pPr>
      <w:r w:rsidRPr="003B1B76">
        <w:rPr>
          <w:rFonts w:cs="Arial"/>
          <w:b w:val="0"/>
          <w:bCs/>
          <w:szCs w:val="22"/>
        </w:rPr>
        <w:t>Az Önkormányzat tudomásul veszi, hogy amennyiben ezen iratmegőrzési kötelezettségének nem, vagy hiányosan tesz eleget, és a dokumentáció hiányosságai miatt a fenti célok teljesíthetősége érdekében független szakértő bevonása, illetve auditálás válik szükségessé, úgy Önkormányzat köteles ennek költségeit a Társaság számára megtéríteni.</w:t>
      </w:r>
    </w:p>
    <w:p w14:paraId="32640A72" w14:textId="77777777" w:rsidR="005F295A" w:rsidRPr="003B1B76" w:rsidRDefault="005F295A" w:rsidP="005F295A">
      <w:pPr>
        <w:pStyle w:val="Cmsor1"/>
        <w:numPr>
          <w:ilvl w:val="1"/>
          <w:numId w:val="1"/>
        </w:numPr>
        <w:spacing w:before="120" w:after="120"/>
        <w:ind w:left="426"/>
        <w:rPr>
          <w:rFonts w:cs="Arial"/>
          <w:b w:val="0"/>
          <w:bCs/>
          <w:szCs w:val="22"/>
        </w:rPr>
      </w:pPr>
      <w:r w:rsidRPr="003B1B76">
        <w:rPr>
          <w:rFonts w:cs="Arial"/>
          <w:b w:val="0"/>
          <w:bCs/>
          <w:szCs w:val="22"/>
        </w:rPr>
        <w:t xml:space="preserve">Az üzleti titokra egyebekben az üzleti titok védelméről szóló 2018. évi LIV. törvény (a továbbiakban: Ütvtv). rendelkezései irányadók. </w:t>
      </w:r>
    </w:p>
    <w:p w14:paraId="5452EDED" w14:textId="5E49663C" w:rsidR="005F295A" w:rsidRPr="005F295A" w:rsidRDefault="005F295A" w:rsidP="005F295A">
      <w:pPr>
        <w:pStyle w:val="Cmsor1"/>
        <w:numPr>
          <w:ilvl w:val="1"/>
          <w:numId w:val="1"/>
        </w:numPr>
        <w:spacing w:before="120" w:after="120"/>
        <w:ind w:left="426"/>
        <w:rPr>
          <w:rFonts w:cs="Arial"/>
          <w:b w:val="0"/>
          <w:bCs/>
          <w:szCs w:val="22"/>
        </w:rPr>
      </w:pPr>
      <w:r w:rsidRPr="003B1B76">
        <w:rPr>
          <w:rFonts w:cs="Arial"/>
          <w:b w:val="0"/>
          <w:bCs/>
          <w:szCs w:val="22"/>
        </w:rPr>
        <w:t>Önkormányzat hozzájárul, hogy a Társaság, illetve amennyiben mindkét szerződő fél köztulajdonban álló gazdasági társaság, a Felek kölcsönösen hozzájárulnak ahhoz, hogy a másik fél közzé tegye a szerződésnek a köztulajdonban álló gazdasági társaságok takarékosabb működéséről szóló 2009. évi CXXII. törvény (a továbbiakban: a Kgt.) 2. § (3) bekezdésében meghatározott adatait, amennyiben a szerződés értéke, vagy a szerződéses Önkormányzattal egy költségvetési évben kötött azonos tárgyú szerződések együttes értéke eléri a Kgt. 2. § (3) bekezdésében hivatkozott értékhatárt.</w:t>
      </w:r>
    </w:p>
    <w:p w14:paraId="66FAEAE0" w14:textId="77777777" w:rsidR="00BF0682" w:rsidRPr="00853547" w:rsidRDefault="00BF0682" w:rsidP="005F295A">
      <w:pPr>
        <w:pStyle w:val="Cmsor1"/>
        <w:numPr>
          <w:ilvl w:val="0"/>
          <w:numId w:val="1"/>
        </w:numPr>
        <w:spacing w:before="120" w:after="120"/>
        <w:rPr>
          <w:rFonts w:cs="Arial"/>
          <w:szCs w:val="22"/>
        </w:rPr>
      </w:pPr>
      <w:r w:rsidRPr="00853547">
        <w:rPr>
          <w:rFonts w:cs="Arial"/>
          <w:szCs w:val="22"/>
        </w:rPr>
        <w:t>A Felek képviselői:</w:t>
      </w:r>
    </w:p>
    <w:p w14:paraId="43118AA9" w14:textId="77777777" w:rsidR="00BF0682" w:rsidRPr="00853547" w:rsidRDefault="00BF0682" w:rsidP="005F295A">
      <w:pPr>
        <w:keepNext/>
        <w:keepLines/>
        <w:ind w:left="360"/>
        <w:rPr>
          <w:rFonts w:cs="Arial"/>
        </w:rPr>
      </w:pPr>
      <w:r w:rsidRPr="00853547">
        <w:rPr>
          <w:rFonts w:cs="Arial"/>
        </w:rPr>
        <w:t>A Megrendelő képviseletére jogosult a szerződés tartalmát érintő kérdésekben:</w:t>
      </w:r>
    </w:p>
    <w:p w14:paraId="130155D5" w14:textId="394E14D4" w:rsidR="00BF0682" w:rsidRPr="00805119" w:rsidRDefault="00BF0682" w:rsidP="005F295A">
      <w:pPr>
        <w:pStyle w:val="Nincstrkz"/>
        <w:keepNext/>
        <w:keepLines/>
        <w:ind w:left="360"/>
        <w:rPr>
          <w:rFonts w:cs="Arial"/>
        </w:rPr>
      </w:pPr>
      <w:r w:rsidRPr="00805119">
        <w:rPr>
          <w:rFonts w:cs="Arial"/>
        </w:rPr>
        <w:t xml:space="preserve">Név, beosztás: </w:t>
      </w:r>
      <w:sdt>
        <w:sdtPr>
          <w:rPr>
            <w:rFonts w:cs="Arial"/>
          </w:rPr>
          <w:id w:val="864794763"/>
          <w:placeholder>
            <w:docPart w:val="EE6F05E0E5764C54B145140A28FD3DFB"/>
          </w:placeholder>
          <w:text/>
        </w:sdtPr>
        <w:sdtContent>
          <w:r w:rsidR="005664FF">
            <w:rPr>
              <w:rFonts w:cs="Arial"/>
            </w:rPr>
            <w:t>Domonyi László Mihály</w:t>
          </w:r>
          <w:r w:rsidRPr="00805119">
            <w:rPr>
              <w:rFonts w:cs="Arial"/>
            </w:rPr>
            <w:t xml:space="preserve"> polgármester</w:t>
          </w:r>
        </w:sdtContent>
      </w:sdt>
      <w:r w:rsidRPr="00805119">
        <w:rPr>
          <w:rFonts w:cs="Arial"/>
        </w:rPr>
        <w:t xml:space="preserve">, </w:t>
      </w:r>
      <w:r w:rsidRPr="00805119">
        <w:rPr>
          <w:rFonts w:cs="Arial"/>
        </w:rPr>
        <w:tab/>
      </w:r>
    </w:p>
    <w:p w14:paraId="35467717" w14:textId="1FD767CA" w:rsidR="00BF0682" w:rsidRPr="00805119" w:rsidRDefault="00BF0682" w:rsidP="005F295A">
      <w:pPr>
        <w:pStyle w:val="Nincstrkz"/>
        <w:keepNext/>
        <w:keepLines/>
        <w:ind w:left="360"/>
        <w:rPr>
          <w:rFonts w:cs="Arial"/>
        </w:rPr>
      </w:pPr>
      <w:r w:rsidRPr="00805119">
        <w:rPr>
          <w:rFonts w:cs="Arial"/>
        </w:rPr>
        <w:t xml:space="preserve">cím: </w:t>
      </w:r>
      <w:sdt>
        <w:sdtPr>
          <w:rPr>
            <w:rFonts w:cs="Arial"/>
          </w:rPr>
          <w:id w:val="-875004331"/>
          <w:placeholder>
            <w:docPart w:val="3AD284B4F2914B339CD1806CB10FECEC"/>
          </w:placeholder>
          <w:text/>
        </w:sdtPr>
        <w:sdtContent>
          <w:r w:rsidR="005664FF" w:rsidRPr="005664FF">
            <w:rPr>
              <w:rFonts w:cs="Arial"/>
            </w:rPr>
            <w:t>6200 Kiskőrös Petőfi Sándor tér 1.</w:t>
          </w:r>
        </w:sdtContent>
      </w:sdt>
      <w:r w:rsidRPr="00805119">
        <w:rPr>
          <w:rFonts w:cs="Arial"/>
        </w:rPr>
        <w:t xml:space="preserve"> </w:t>
      </w:r>
    </w:p>
    <w:p w14:paraId="6B53755C" w14:textId="0C1FE8C3" w:rsidR="00BF0682" w:rsidRDefault="00BF0682" w:rsidP="005F295A">
      <w:pPr>
        <w:pStyle w:val="Nincstrkz"/>
        <w:keepNext/>
        <w:keepLines/>
        <w:ind w:left="360"/>
        <w:rPr>
          <w:rFonts w:cs="Arial"/>
        </w:rPr>
      </w:pPr>
      <w:r w:rsidRPr="00805119">
        <w:rPr>
          <w:rFonts w:cs="Arial"/>
        </w:rPr>
        <w:t xml:space="preserve">tel.:  </w:t>
      </w:r>
      <w:sdt>
        <w:sdtPr>
          <w:rPr>
            <w:rFonts w:cs="Arial"/>
          </w:rPr>
          <w:id w:val="1945029601"/>
          <w:placeholder>
            <w:docPart w:val="EE6F05E0E5764C54B145140A28FD3DFB"/>
          </w:placeholder>
          <w:text/>
        </w:sdtPr>
        <w:sdtContent>
          <w:r w:rsidR="005664FF" w:rsidRPr="005664FF">
            <w:rPr>
              <w:rFonts w:cs="Arial"/>
            </w:rPr>
            <w:t>+36 78 513 120</w:t>
          </w:r>
        </w:sdtContent>
      </w:sdt>
      <w:r w:rsidRPr="00805119">
        <w:rPr>
          <w:rFonts w:cs="Arial"/>
        </w:rPr>
        <w:t xml:space="preserve">, </w:t>
      </w:r>
      <w:r w:rsidRPr="00805119">
        <w:rPr>
          <w:rFonts w:cs="Arial"/>
        </w:rPr>
        <w:tab/>
        <w:t xml:space="preserve">e-mail: </w:t>
      </w:r>
      <w:hyperlink r:id="rId11" w:history="1">
        <w:r w:rsidR="005664FF" w:rsidRPr="008066F1">
          <w:rPr>
            <w:rStyle w:val="Hiperhivatkozs"/>
          </w:rPr>
          <w:t>polgarmester@kiskoros.hu</w:t>
        </w:r>
      </w:hyperlink>
      <w:r w:rsidR="005664FF">
        <w:t xml:space="preserve"> </w:t>
      </w:r>
    </w:p>
    <w:p w14:paraId="3F312747" w14:textId="77777777" w:rsidR="0015744B" w:rsidRPr="00805119" w:rsidRDefault="0015744B" w:rsidP="005F295A">
      <w:pPr>
        <w:pStyle w:val="Nincstrkz"/>
        <w:keepNext/>
        <w:keepLines/>
        <w:ind w:left="360"/>
        <w:rPr>
          <w:rFonts w:cs="Arial"/>
        </w:rPr>
      </w:pPr>
    </w:p>
    <w:p w14:paraId="7BCA399D" w14:textId="77777777" w:rsidR="00BF0682" w:rsidRPr="00805119" w:rsidRDefault="00BF0682" w:rsidP="005F295A">
      <w:pPr>
        <w:keepNext/>
        <w:keepLines/>
        <w:ind w:left="349"/>
        <w:rPr>
          <w:rFonts w:cs="Arial"/>
        </w:rPr>
      </w:pPr>
      <w:r w:rsidRPr="00805119">
        <w:rPr>
          <w:rFonts w:cs="Arial"/>
        </w:rPr>
        <w:t>A Szolgáltató képviseletére jogosult a szerződés tartalmát érintő kérdésekben:</w:t>
      </w:r>
    </w:p>
    <w:p w14:paraId="18112B28" w14:textId="5501A0AE" w:rsidR="00BF0682" w:rsidRPr="00805119" w:rsidRDefault="00BF0682" w:rsidP="005F295A">
      <w:pPr>
        <w:pStyle w:val="Nincstrkz"/>
        <w:keepNext/>
        <w:keepLines/>
        <w:ind w:left="349"/>
      </w:pPr>
      <w:r w:rsidRPr="00805119">
        <w:t xml:space="preserve">Név, beosztás: </w:t>
      </w:r>
      <w:r w:rsidR="00DD561C" w:rsidRPr="00805119">
        <w:t>Be</w:t>
      </w:r>
      <w:r w:rsidR="005664FF">
        <w:t>rta-Király Beáta</w:t>
      </w:r>
      <w:r w:rsidRPr="00805119">
        <w:t xml:space="preserve">, </w:t>
      </w:r>
      <w:r w:rsidR="00DD561C" w:rsidRPr="00805119">
        <w:t>senior üzletági értékesítő</w:t>
      </w:r>
    </w:p>
    <w:p w14:paraId="65B15F64" w14:textId="7B7667EA" w:rsidR="00BF0682" w:rsidRPr="00805119" w:rsidRDefault="00BF0682" w:rsidP="005F295A">
      <w:pPr>
        <w:pStyle w:val="Nincstrkz"/>
        <w:keepNext/>
        <w:keepLines/>
        <w:ind w:left="349"/>
      </w:pPr>
      <w:r w:rsidRPr="00805119">
        <w:t xml:space="preserve">cím: </w:t>
      </w:r>
      <w:r w:rsidR="005664FF">
        <w:t>6724 Szeged, Pulz utca 44</w:t>
      </w:r>
      <w:r w:rsidR="00DD561C" w:rsidRPr="00805119">
        <w:t>.</w:t>
      </w:r>
    </w:p>
    <w:p w14:paraId="60A57291" w14:textId="524F85E6" w:rsidR="00BF0682" w:rsidRDefault="00BF0682" w:rsidP="005F295A">
      <w:pPr>
        <w:pStyle w:val="Nincstrkz"/>
        <w:keepNext/>
        <w:keepLines/>
        <w:ind w:left="349"/>
        <w:rPr>
          <w:rStyle w:val="Hiperhivatkozs"/>
          <w:rFonts w:eastAsia="MS Gothic" w:cs="Arial"/>
        </w:rPr>
      </w:pPr>
      <w:r w:rsidRPr="00805119">
        <w:t>tel.: +36</w:t>
      </w:r>
      <w:r w:rsidR="005664FF">
        <w:t xml:space="preserve"> 30 204 2727</w:t>
      </w:r>
      <w:r w:rsidRPr="00805119">
        <w:tab/>
        <w:t xml:space="preserve">e-mail: </w:t>
      </w:r>
      <w:hyperlink r:id="rId12" w:history="1">
        <w:r w:rsidR="005664FF" w:rsidRPr="008066F1">
          <w:rPr>
            <w:rStyle w:val="Hiperhivatkozs"/>
          </w:rPr>
          <w:t>berta-kiraly.beata</w:t>
        </w:r>
        <w:r w:rsidR="005664FF" w:rsidRPr="008066F1">
          <w:rPr>
            <w:rStyle w:val="Hiperhivatkozs"/>
            <w:rFonts w:eastAsia="MS Gothic" w:cs="Arial"/>
          </w:rPr>
          <w:t>@mvmlumen.hu</w:t>
        </w:r>
      </w:hyperlink>
    </w:p>
    <w:p w14:paraId="4FD0B580" w14:textId="14CFCD63" w:rsidR="005664FF" w:rsidRDefault="005664FF" w:rsidP="005F295A">
      <w:pPr>
        <w:pStyle w:val="Nincstrkz"/>
        <w:keepNext/>
        <w:keepLines/>
        <w:ind w:left="349"/>
        <w:rPr>
          <w:rStyle w:val="Hiperhivatkozs"/>
          <w:rFonts w:eastAsia="MS Gothic" w:cs="Arial"/>
        </w:rPr>
      </w:pPr>
    </w:p>
    <w:p w14:paraId="0307194C" w14:textId="77777777" w:rsidR="005664FF" w:rsidRPr="00805119" w:rsidRDefault="005664FF" w:rsidP="005F295A">
      <w:pPr>
        <w:pStyle w:val="Nincstrkz"/>
        <w:keepNext/>
        <w:keepLines/>
        <w:ind w:left="349"/>
        <w:rPr>
          <w:rStyle w:val="Hiperhivatkozs"/>
          <w:rFonts w:eastAsia="MS Gothic" w:cs="Arial"/>
        </w:rPr>
      </w:pPr>
    </w:p>
    <w:p w14:paraId="46290C74" w14:textId="77777777" w:rsidR="00BF0682" w:rsidRPr="00805119" w:rsidRDefault="00BF0682" w:rsidP="005F295A">
      <w:pPr>
        <w:keepNext/>
        <w:keepLines/>
        <w:ind w:left="360"/>
        <w:rPr>
          <w:rFonts w:cs="Arial"/>
        </w:rPr>
      </w:pPr>
      <w:r w:rsidRPr="00805119">
        <w:rPr>
          <w:rFonts w:cs="Arial"/>
        </w:rPr>
        <w:t>A Szolgáltató képviseletére jogosult a tevékenységgel kapcsolatos kérdésekben:</w:t>
      </w:r>
    </w:p>
    <w:p w14:paraId="083D21CF" w14:textId="4821F481" w:rsidR="00BF0682" w:rsidRPr="00805119" w:rsidRDefault="00BF0682" w:rsidP="005F295A">
      <w:pPr>
        <w:pStyle w:val="Nincstrkz"/>
        <w:keepNext/>
        <w:keepLines/>
        <w:ind w:left="360"/>
      </w:pPr>
      <w:r w:rsidRPr="00805119">
        <w:t>Név,</w:t>
      </w:r>
      <w:r w:rsidR="00802F32">
        <w:t xml:space="preserve"> </w:t>
      </w:r>
      <w:r w:rsidRPr="00805119">
        <w:t xml:space="preserve">beosztás: </w:t>
      </w:r>
      <w:r w:rsidR="005664FF">
        <w:t>Sóti Norbert</w:t>
      </w:r>
      <w:r w:rsidRPr="00805119">
        <w:t xml:space="preserve">, </w:t>
      </w:r>
      <w:r w:rsidR="0015744B" w:rsidRPr="0015744B">
        <w:t>kültéri világítás műszaki szakértő</w:t>
      </w:r>
    </w:p>
    <w:p w14:paraId="2C46BFDE" w14:textId="25A02E6C" w:rsidR="00BF0682" w:rsidRPr="00805119" w:rsidRDefault="00BF0682" w:rsidP="005F295A">
      <w:pPr>
        <w:pStyle w:val="Nincstrkz"/>
        <w:keepNext/>
        <w:keepLines/>
        <w:ind w:left="360"/>
      </w:pPr>
      <w:r w:rsidRPr="00805119">
        <w:t xml:space="preserve">cím: </w:t>
      </w:r>
      <w:r w:rsidR="0015744B">
        <w:t>6724 Szeged, Pulz utca 44</w:t>
      </w:r>
      <w:r w:rsidRPr="00805119">
        <w:t>.</w:t>
      </w:r>
    </w:p>
    <w:p w14:paraId="313B6DEF" w14:textId="22B3015B" w:rsidR="00BF0682" w:rsidRPr="00E36E1A" w:rsidRDefault="00BF0682" w:rsidP="005F295A">
      <w:pPr>
        <w:pStyle w:val="Nincstrkz"/>
        <w:keepNext/>
        <w:keepLines/>
        <w:ind w:left="360"/>
        <w:rPr>
          <w:rStyle w:val="Hiperhivatkozs"/>
          <w:rFonts w:cs="Arial"/>
        </w:rPr>
      </w:pPr>
      <w:r w:rsidRPr="00805119">
        <w:t xml:space="preserve">tel.: </w:t>
      </w:r>
      <w:r w:rsidR="0015744B" w:rsidRPr="0015744B">
        <w:t>+ 36 30 915 9550</w:t>
      </w:r>
      <w:r w:rsidRPr="00805119">
        <w:t>,</w:t>
      </w:r>
      <w:r w:rsidRPr="00805119">
        <w:tab/>
        <w:t xml:space="preserve">e-mail: </w:t>
      </w:r>
      <w:hyperlink r:id="rId13" w:history="1">
        <w:r w:rsidR="0015744B" w:rsidRPr="00AA7D13">
          <w:rPr>
            <w:rStyle w:val="Hiperhivatkozs"/>
            <w:rFonts w:cs="Arial"/>
          </w:rPr>
          <w:t>soti.norbert@mvmlumen.hu</w:t>
        </w:r>
      </w:hyperlink>
    </w:p>
    <w:p w14:paraId="1469CE1E" w14:textId="77777777" w:rsidR="0015744B" w:rsidRDefault="0015744B" w:rsidP="005F295A">
      <w:pPr>
        <w:keepNext/>
        <w:keepLines/>
        <w:ind w:left="360"/>
        <w:rPr>
          <w:rFonts w:cs="Arial"/>
          <w:b/>
        </w:rPr>
      </w:pPr>
    </w:p>
    <w:p w14:paraId="55E3460B" w14:textId="77777777" w:rsidR="0015744B" w:rsidRDefault="0015744B" w:rsidP="005F295A">
      <w:pPr>
        <w:keepNext/>
        <w:keepLines/>
        <w:ind w:left="360"/>
        <w:rPr>
          <w:rFonts w:cs="Arial"/>
          <w:b/>
        </w:rPr>
      </w:pPr>
    </w:p>
    <w:p w14:paraId="4FF52BD6" w14:textId="3A15156A" w:rsidR="00BF0682" w:rsidRPr="00853547" w:rsidRDefault="00BF0682" w:rsidP="005F295A">
      <w:pPr>
        <w:keepNext/>
        <w:keepLines/>
        <w:ind w:left="360"/>
        <w:rPr>
          <w:rFonts w:cs="Arial"/>
        </w:rPr>
      </w:pPr>
      <w:r w:rsidRPr="00853547">
        <w:rPr>
          <w:rFonts w:cs="Arial"/>
          <w:b/>
        </w:rPr>
        <w:t>Kapcsolattartói személyes adatok kezelése</w:t>
      </w:r>
    </w:p>
    <w:p w14:paraId="0B9F8B8F" w14:textId="77777777" w:rsidR="00BF0682" w:rsidRPr="00853547" w:rsidRDefault="00BF0682" w:rsidP="005F295A">
      <w:pPr>
        <w:keepNext/>
        <w:keepLines/>
        <w:ind w:left="360"/>
        <w:rPr>
          <w:rFonts w:cs="Arial"/>
        </w:rPr>
      </w:pPr>
      <w:r w:rsidRPr="00853547">
        <w:rPr>
          <w:rFonts w:cs="Arial"/>
        </w:rPr>
        <w:t>Szerződő Felek a szerződéses jogviszonyuk keretében egymás rendelkezésére bocsátják kapcsolattartóik és képviselőik (együttesen kapcsolattartók) személyes adatait. E személyes adattovábbítás jellemzői az alábbiak:</w:t>
      </w:r>
      <w:r w:rsidRPr="00BF0682">
        <w:rPr>
          <w:rFonts w:cs="Arial"/>
        </w:rPr>
        <w:t xml:space="preserve"> </w:t>
      </w:r>
      <w:r w:rsidRPr="00853547">
        <w:rPr>
          <w:rFonts w:cs="Arial"/>
        </w:rPr>
        <w:t xml:space="preserve">Mindegyik Fél önálló adatkezelő a saját kapcsolattartói tekintetében és saját kapcsolattartóit tájékoztatta a jelen Szerződés keretében megvalósuló adattovábbításról. Az adattovábbításért való felelősség a továbbító Felet terheli. </w:t>
      </w:r>
    </w:p>
    <w:p w14:paraId="02B9A620" w14:textId="77777777" w:rsidR="00BF0682" w:rsidRPr="00853547" w:rsidRDefault="00BF0682" w:rsidP="005F295A">
      <w:pPr>
        <w:keepNext/>
        <w:keepLines/>
        <w:ind w:left="360"/>
        <w:rPr>
          <w:rFonts w:cs="Arial"/>
        </w:rPr>
      </w:pPr>
      <w:r w:rsidRPr="00853547">
        <w:rPr>
          <w:rFonts w:cs="Arial"/>
        </w:rPr>
        <w:t xml:space="preserve">Mindegyik Fél önálló adatkezelő továbbá a másik Fél kapcsolattartói személyes adatai tekintetében is, önállóan tájékoztatja a másik Fél kapcsolattartóit személyes adataik kezeléséről, ezért mindegyik Fél önálló felelősséggel tartozik. </w:t>
      </w:r>
    </w:p>
    <w:p w14:paraId="2726BD71" w14:textId="77777777" w:rsidR="00BF0682" w:rsidRPr="00853547" w:rsidRDefault="00BF0682" w:rsidP="005F295A">
      <w:pPr>
        <w:keepNext/>
        <w:keepLines/>
        <w:ind w:left="360"/>
        <w:rPr>
          <w:rFonts w:cs="Arial"/>
        </w:rPr>
      </w:pPr>
      <w:r w:rsidRPr="00853547">
        <w:rPr>
          <w:rFonts w:cs="Arial"/>
        </w:rPr>
        <w:t xml:space="preserve">Ezen utóbbi adatkezelés vonatkozásában az érintett személyek a szerződéses partnerek kapcsolattartói, kezelt személyes adatkör a kapcsolattartók neve, beosztása, telefonszáma, e-mail címe. </w:t>
      </w:r>
    </w:p>
    <w:p w14:paraId="143E6B27" w14:textId="77777777" w:rsidR="00BF0682" w:rsidRPr="00853547" w:rsidRDefault="00BF0682" w:rsidP="005F295A">
      <w:pPr>
        <w:keepNext/>
        <w:keepLines/>
        <w:ind w:left="360"/>
        <w:rPr>
          <w:rFonts w:cs="Arial"/>
        </w:rPr>
      </w:pPr>
      <w:r w:rsidRPr="00853547">
        <w:rPr>
          <w:rFonts w:cs="Arial"/>
        </w:rPr>
        <w:t>Az adatkezelés lehetséges célja a szerződés teljesítése, kapcsolattartás a Felek között.</w:t>
      </w:r>
    </w:p>
    <w:p w14:paraId="39A16C25" w14:textId="77777777" w:rsidR="00BF0682" w:rsidRPr="00853547" w:rsidRDefault="00BF0682" w:rsidP="005F295A">
      <w:pPr>
        <w:keepNext/>
        <w:keepLines/>
        <w:ind w:left="360"/>
        <w:rPr>
          <w:rFonts w:cs="Arial"/>
        </w:rPr>
      </w:pPr>
      <w:r w:rsidRPr="00853547">
        <w:rPr>
          <w:rFonts w:cs="Arial"/>
        </w:rPr>
        <w:t>A személyes adatok átvételének és kezelésének jogalapja a GDPR 6. cikk (1) bekezdés f) pontja, az adatkezelő felsorolt adatkezelési céljainak teljesüléséhez fűződő jogos üzleti érdeke.</w:t>
      </w:r>
    </w:p>
    <w:p w14:paraId="00BE8B08" w14:textId="77777777" w:rsidR="00BF0682" w:rsidRPr="00853547" w:rsidRDefault="00BF0682" w:rsidP="005F295A">
      <w:pPr>
        <w:keepNext/>
        <w:keepLines/>
        <w:ind w:left="360"/>
        <w:rPr>
          <w:rFonts w:cs="Arial"/>
        </w:rPr>
      </w:pPr>
      <w:r w:rsidRPr="00853547">
        <w:rPr>
          <w:rFonts w:eastAsia="Calibri" w:cs="Arial"/>
        </w:rPr>
        <w:t xml:space="preserve">A személyes adatok kezelésének időtartama a </w:t>
      </w:r>
      <w:r w:rsidRPr="00853547">
        <w:rPr>
          <w:rFonts w:cs="Arial"/>
        </w:rPr>
        <w:t xml:space="preserve">Szerződés megszűnésétől az általános elévülési idő leteltéig, valamint a vonatkozó jogszabályokban meghatározott időtartamokig terjed - amelyik az előbbiek közül a későbbi. Az érintett tiltakozási joga a GDPR rendelkezéseinek megfelelően biztosított. </w:t>
      </w:r>
    </w:p>
    <w:p w14:paraId="759A7CE0" w14:textId="1106B442" w:rsidR="00BF0682" w:rsidRPr="00177FF3" w:rsidRDefault="00BF0682" w:rsidP="005F295A">
      <w:pPr>
        <w:keepNext/>
        <w:keepLines/>
        <w:spacing w:before="0" w:after="0"/>
        <w:ind w:left="360"/>
        <w:rPr>
          <w:rFonts w:ascii="Times New Roman" w:hAnsi="Times New Roman"/>
          <w:sz w:val="24"/>
          <w:szCs w:val="24"/>
        </w:rPr>
      </w:pPr>
      <w:r w:rsidRPr="00AA47A6">
        <w:t>A Megrendelő a Szerződés aláírásával megerősíti, hogy megismerte a Szolgáltatónak – a kapcsolattartóik Szerződésben vagy a Szerződés teljesítése során megadott személyes adatainak kezelésére vonatkozó – tájékoztatóját, amely a Szolgáltató honlapján, a</w:t>
      </w:r>
      <w:r w:rsidRPr="00853547">
        <w:rPr>
          <w:rFonts w:cs="Arial"/>
        </w:rPr>
        <w:t xml:space="preserve"> </w:t>
      </w:r>
      <w:hyperlink r:id="rId14" w:history="1">
        <w:r w:rsidR="00177FF3" w:rsidRPr="0060111A">
          <w:rPr>
            <w:rStyle w:val="Hiperhivatkozs"/>
            <w:rFonts w:cs="Arial"/>
          </w:rPr>
          <w:t>https://mvmlumen.hu/oldalak/613</w:t>
        </w:r>
      </w:hyperlink>
      <w:r w:rsidR="00177FF3">
        <w:rPr>
          <w:rStyle w:val="Hiperhivatkozs"/>
          <w:rFonts w:cs="Arial"/>
        </w:rPr>
        <w:t xml:space="preserve"> </w:t>
      </w:r>
      <w:r w:rsidR="00177FF3">
        <w:rPr>
          <w:rFonts w:ascii="Times New Roman" w:hAnsi="Times New Roman"/>
          <w:sz w:val="24"/>
          <w:szCs w:val="24"/>
        </w:rPr>
        <w:t xml:space="preserve"> </w:t>
      </w:r>
      <w:r w:rsidRPr="00853547">
        <w:rPr>
          <w:rFonts w:cs="Arial"/>
        </w:rPr>
        <w:t>linken érhető el (Adatkezelési tájékoztató – Kapcsolattartók) (A link változhat, a tájékoztató honlapon való elérhetősége azonban biztosított.). A Megrendelő kötelezettséget vállal arra és felelősséget vállal azért, hogy a Szolgáltató előzőekben jelzett adatkezelési tájékoztatóját kapcsolattartóikkal megismertetik és azt a Szolgáltató kérésére igazolják.</w:t>
      </w:r>
    </w:p>
    <w:p w14:paraId="42B5A149" w14:textId="77777777" w:rsidR="00BF0682" w:rsidRPr="00853547" w:rsidRDefault="00BF0682" w:rsidP="005F295A">
      <w:pPr>
        <w:pStyle w:val="Cmsor1"/>
        <w:numPr>
          <w:ilvl w:val="0"/>
          <w:numId w:val="1"/>
        </w:numPr>
        <w:spacing w:before="120" w:after="120"/>
        <w:rPr>
          <w:rFonts w:cs="Arial"/>
          <w:szCs w:val="22"/>
        </w:rPr>
      </w:pPr>
      <w:r w:rsidRPr="00853547">
        <w:rPr>
          <w:rFonts w:cs="Arial"/>
          <w:szCs w:val="22"/>
        </w:rPr>
        <w:t>Egyéb kikötések</w:t>
      </w:r>
    </w:p>
    <w:p w14:paraId="4CF95226" w14:textId="77777777" w:rsidR="00BF0682" w:rsidRPr="00853547" w:rsidRDefault="00BF0682" w:rsidP="005F295A">
      <w:pPr>
        <w:keepNext/>
        <w:keepLines/>
        <w:ind w:left="360"/>
        <w:rPr>
          <w:rFonts w:cs="Arial"/>
          <w:lang w:eastAsia="ar-SA"/>
        </w:rPr>
      </w:pPr>
      <w:r w:rsidRPr="00853547">
        <w:rPr>
          <w:rFonts w:cs="Arial"/>
          <w:lang w:eastAsia="ar-SA"/>
        </w:rPr>
        <w:t>Szolgáltató kijelenti, hogy a Szerződés tárgyára vonatkozó tevékenység ellátásához a jogszabályokban előírt szakmai és hatósági engedélyekkel rendelkezik.</w:t>
      </w:r>
    </w:p>
    <w:p w14:paraId="13D15379" w14:textId="77777777" w:rsidR="00BF0682" w:rsidRPr="00853547" w:rsidRDefault="00BF0682" w:rsidP="005F295A">
      <w:pPr>
        <w:keepNext/>
        <w:keepLines/>
        <w:ind w:left="360"/>
        <w:rPr>
          <w:rFonts w:cs="Arial"/>
        </w:rPr>
      </w:pPr>
      <w:r w:rsidRPr="00853547">
        <w:rPr>
          <w:rFonts w:cs="Arial"/>
        </w:rPr>
        <w:t>Szerződő felek a jelen Szerződéssel kapcsolatos okmányokat és a Szerződéssel kapcsolatosan tudomásukra jutott információkat kizárólag a Szerződés teljesítésére használhatják fel és azokat ezzel összefüggésben a Szerződő felek cégcsoportján kívülálló harmadik félnek tovább nem adhatják.</w:t>
      </w:r>
    </w:p>
    <w:p w14:paraId="607C105D" w14:textId="77777777" w:rsidR="00BF0682" w:rsidRPr="00853547" w:rsidRDefault="00BF0682" w:rsidP="005F295A">
      <w:pPr>
        <w:keepNext/>
        <w:keepLines/>
        <w:ind w:left="360"/>
        <w:rPr>
          <w:rFonts w:cs="Arial"/>
        </w:rPr>
      </w:pPr>
      <w:r w:rsidRPr="00853547">
        <w:rPr>
          <w:rFonts w:cs="Arial"/>
        </w:rPr>
        <w:t>A Szerződő felek hozzájárulnak ahhoz, hogy a szerződéssel kapcsolatosan a másik fél tudomására jutott információkat a másik fél kezelje, feldolgozza és továbbítsa a jelen Szerződésben foglalt kötelezettségei teljesítése, illetve jogai érvényesítése érdekében.</w:t>
      </w:r>
    </w:p>
    <w:p w14:paraId="128C9D99" w14:textId="77777777" w:rsidR="00BF0682" w:rsidRPr="00853547" w:rsidRDefault="00BF0682" w:rsidP="005F295A">
      <w:pPr>
        <w:keepNext/>
        <w:keepLines/>
        <w:ind w:left="360"/>
        <w:rPr>
          <w:rFonts w:cs="Arial"/>
        </w:rPr>
      </w:pPr>
      <w:r w:rsidRPr="00853547">
        <w:rPr>
          <w:rFonts w:cs="Arial"/>
        </w:rPr>
        <w:t xml:space="preserve">A Megrendelő jelen Szerződésben felhatalmazza a Szolgáltatót arra, hogy a Szolgáltató a Megrendelő korábbi Üzemeltetőjétől az üzemeltetés körébe tartozó műszaki jellegű információkat (pl. meghibásodási, rongálási arány), erre vonatkozó iratokat megkérje, ill. azokhoz hozzáférhessen. </w:t>
      </w:r>
    </w:p>
    <w:p w14:paraId="3786B9F2" w14:textId="77777777" w:rsidR="00BF0682" w:rsidRDefault="00BF0682" w:rsidP="005F295A">
      <w:pPr>
        <w:keepNext/>
        <w:keepLines/>
        <w:ind w:left="360"/>
        <w:rPr>
          <w:rFonts w:cs="Arial"/>
        </w:rPr>
      </w:pPr>
      <w:r w:rsidRPr="00853547">
        <w:rPr>
          <w:rFonts w:cs="Arial"/>
        </w:rPr>
        <w:t>Felek kötelesek a Szerződés teljes időbeli hatálya alatt egymással együttműködni és a Szerződésben foglalt rendelkezések teljesítésével kapcsolatban minden lényeges információt, felmerült adatot, változást ésszerű határidőn belül a másik Féllel írásban közölni.</w:t>
      </w:r>
      <w:r w:rsidRPr="00BF0682">
        <w:rPr>
          <w:rFonts w:cs="Arial"/>
        </w:rPr>
        <w:t xml:space="preserve"> </w:t>
      </w:r>
    </w:p>
    <w:p w14:paraId="469837B4" w14:textId="77777777" w:rsidR="00BF0682" w:rsidRPr="00853547" w:rsidRDefault="00BF0682" w:rsidP="005F295A">
      <w:pPr>
        <w:keepNext/>
        <w:keepLines/>
        <w:ind w:left="360"/>
        <w:rPr>
          <w:rFonts w:cs="Arial"/>
        </w:rPr>
      </w:pPr>
      <w:r w:rsidRPr="00853547">
        <w:rPr>
          <w:rFonts w:cs="Arial"/>
        </w:rPr>
        <w:t>Bármely Fél kezdeményezésére a másik Fél köteles a Szerződés teljesítésével kapcsolatos egyeztetési eljárásban részt venni.</w:t>
      </w:r>
    </w:p>
    <w:p w14:paraId="589DD678" w14:textId="77777777" w:rsidR="00BF0682" w:rsidRPr="00853547" w:rsidRDefault="00BF0682" w:rsidP="005F295A">
      <w:pPr>
        <w:keepNext/>
        <w:keepLines/>
        <w:ind w:left="360"/>
        <w:rPr>
          <w:rFonts w:cs="Arial"/>
        </w:rPr>
      </w:pPr>
      <w:r w:rsidRPr="00853547">
        <w:rPr>
          <w:rFonts w:cs="Arial"/>
        </w:rPr>
        <w:lastRenderedPageBreak/>
        <w:t>A Szerződésben nem szabályozott kérdésekben a hatályos magyar anyagi jogi szabályok, így elsősorban a Polgári Törvénykönyv, - amennyiben a Szerződés közbeszerzési eljárás eredményeként jött létre - a Kbt., valamint a VET, a VET Vhr. és a VET végrehajtására kiadott egyéb rendeletek rendelkezései az irányadóak.</w:t>
      </w:r>
    </w:p>
    <w:p w14:paraId="3A39B0E1" w14:textId="77777777" w:rsidR="00BF0682" w:rsidRPr="00853547" w:rsidRDefault="00BF0682" w:rsidP="005F295A">
      <w:pPr>
        <w:keepNext/>
        <w:keepLines/>
        <w:ind w:left="360"/>
        <w:rPr>
          <w:rFonts w:cs="Arial"/>
        </w:rPr>
      </w:pPr>
      <w:r w:rsidRPr="00853547">
        <w:rPr>
          <w:rFonts w:cs="Arial"/>
        </w:rPr>
        <w:t>A felek közötti Szerződés megállapodásuk valamennyi feltételét tartalmazza, a Szerződésbe nem foglalt esetleges korábbi megállapodások hatályukat vesztik.</w:t>
      </w:r>
    </w:p>
    <w:p w14:paraId="5243882C" w14:textId="77777777" w:rsidR="00BF0682" w:rsidRPr="00853547" w:rsidRDefault="00BF0682" w:rsidP="005F295A">
      <w:pPr>
        <w:keepNext/>
        <w:keepLines/>
        <w:ind w:left="360"/>
        <w:rPr>
          <w:rFonts w:cs="Arial"/>
        </w:rPr>
      </w:pPr>
      <w:r w:rsidRPr="00853547">
        <w:rPr>
          <w:rFonts w:cs="Arial"/>
        </w:rPr>
        <w:t>A Felek korábbi jognyilatkozatai a Szerződés értelmezésénél figyelembe vehetők.</w:t>
      </w:r>
    </w:p>
    <w:p w14:paraId="03CBD110" w14:textId="77777777" w:rsidR="00BF0682" w:rsidRPr="00853547" w:rsidRDefault="00BF0682" w:rsidP="005F295A">
      <w:pPr>
        <w:keepNext/>
        <w:keepLines/>
        <w:ind w:left="360"/>
        <w:rPr>
          <w:rFonts w:cs="Arial"/>
        </w:rPr>
      </w:pPr>
      <w:r w:rsidRPr="00853547">
        <w:rPr>
          <w:rFonts w:cs="Arial"/>
        </w:rPr>
        <w:t xml:space="preserve">A Felek a Ptk. 6:63. § (5) bekezdését jogviszonyukban nem alkalmazzák.  </w:t>
      </w:r>
      <w:r w:rsidRPr="00853547" w:rsidDel="00A022AF">
        <w:rPr>
          <w:rFonts w:cs="Arial"/>
        </w:rPr>
        <w:t xml:space="preserve"> </w:t>
      </w:r>
    </w:p>
    <w:p w14:paraId="3D1FF475" w14:textId="77777777" w:rsidR="00BF0682" w:rsidRPr="00853547" w:rsidRDefault="00BF0682" w:rsidP="005F295A">
      <w:pPr>
        <w:keepNext/>
        <w:keepLines/>
        <w:ind w:left="360"/>
        <w:rPr>
          <w:rFonts w:cs="Arial"/>
        </w:rPr>
      </w:pPr>
      <w:r w:rsidRPr="00853547">
        <w:rPr>
          <w:rFonts w:cs="Arial"/>
        </w:rPr>
        <w:t xml:space="preserve">Az Önkormányzat a Szerződés aláírásával előzetesen és visszavonhatatlanul kifejezetten hozzájárul ahhoz, hogy a Szolgáltató a jelen Szerződést a vele a számvitelről szóló 2000. évi C. törvény szerint kapcsolt vállalkozási jogviszonyban álló gazdasági társaságra átruházhassa. Amennyiben ilyen átruházásra sor kerül, az az Önkormányzat – Szolgáltató és a Szerződésbe belépő fél általi - értesítésével válik hatályossá. Az Önkormányzat vállalja továbbá, hogy amennyiben a Magyar Energetikai és Közmű-szabályozási Hivatal a Szolgáltatótól külön önkormányzati hozzájárulást igényelne a Szerződés átruházása körében, úgy azt a lehető legrövidebb időn belül a Szolgáltató rendelkezésére bocsátja. Jelen Szerződéses rendelkezés közbeszerzési eljárásban nem alkalmazható. </w:t>
      </w:r>
    </w:p>
    <w:p w14:paraId="0DF1F556" w14:textId="77777777" w:rsidR="00BF0682" w:rsidRPr="00853547" w:rsidRDefault="00BF0682" w:rsidP="005F295A">
      <w:pPr>
        <w:keepNext/>
        <w:keepLines/>
        <w:ind w:left="360"/>
        <w:rPr>
          <w:rFonts w:cs="Arial"/>
        </w:rPr>
      </w:pPr>
      <w:r w:rsidRPr="00853547">
        <w:rPr>
          <w:rFonts w:cs="Arial"/>
        </w:rPr>
        <w:t xml:space="preserve">A </w:t>
      </w:r>
      <w:r w:rsidRPr="00853547">
        <w:rPr>
          <w:rFonts w:cs="Arial"/>
          <w:b/>
        </w:rPr>
        <w:t xml:space="preserve">Felek </w:t>
      </w:r>
      <w:r w:rsidRPr="00853547">
        <w:rPr>
          <w:rFonts w:cs="Arial"/>
        </w:rPr>
        <w:t>a jelen Szerződés teljesítéséből eredő esetleges vitás kérdéseiket elsődlegesen egyeztető tárgyalás útján kívánják rendezni, ennek eredménytelensége esetén jogvitájuk eldöntése érdekében a mindenkor hatályos Pp. szerint hatáskörrel és illetékességgel rendelkező rendes bírósághoz fordulhatnak.</w:t>
      </w:r>
    </w:p>
    <w:p w14:paraId="05C422F7" w14:textId="77777777" w:rsidR="000B30FF" w:rsidRDefault="000B30FF" w:rsidP="005F295A">
      <w:pPr>
        <w:keepNext/>
        <w:keepLines/>
        <w:ind w:left="360"/>
        <w:rPr>
          <w:rFonts w:cs="Arial"/>
        </w:rPr>
      </w:pPr>
      <w:r w:rsidRPr="00B25BBE">
        <w:t>Jelen dokumentum minősített elektronikus aláírás és időbélyegző használatával került aláírásra, aláírásának napja a minősített elektronikus aláíráshoz kapcsolódó időbélyegző szerinti nap. Amennyiben a jelen dokumentum nem azonos napon került aláírásra a képviseletre jogosultak által, az aláírás napja a jelen dokumentumot később aláíró személy elektronikus aláírásához kapcsolódó időbélyegző szerinti nap.</w:t>
      </w:r>
    </w:p>
    <w:p w14:paraId="22C29ACA" w14:textId="77777777" w:rsidR="00250BCE" w:rsidRDefault="00250BCE" w:rsidP="005F295A">
      <w:pPr>
        <w:keepNext/>
        <w:keepLines/>
        <w:spacing w:before="0" w:after="160" w:line="259" w:lineRule="auto"/>
        <w:jc w:val="left"/>
        <w:rPr>
          <w:rFonts w:eastAsia="Times New Roman" w:cs="Arial"/>
          <w:b/>
          <w:bCs/>
          <w:lang w:eastAsia="hu-HU"/>
        </w:rPr>
      </w:pPr>
      <w:bookmarkStart w:id="8" w:name="para6_87"/>
      <w:bookmarkEnd w:id="8"/>
    </w:p>
    <w:p w14:paraId="52EBE1B4" w14:textId="510997C9" w:rsidR="00CE0086" w:rsidRPr="00853547" w:rsidRDefault="00BF0682" w:rsidP="005F295A">
      <w:pPr>
        <w:pStyle w:val="Normlemelt2"/>
        <w:keepNext/>
        <w:keepLines/>
        <w:rPr>
          <w:rFonts w:cs="Arial"/>
          <w:szCs w:val="22"/>
          <w:lang w:eastAsia="ar-SA"/>
        </w:rPr>
      </w:pPr>
      <w:r w:rsidRPr="00853547">
        <w:rPr>
          <w:rFonts w:cs="Arial"/>
          <w:b/>
          <w:bCs/>
          <w:szCs w:val="22"/>
        </w:rPr>
        <w:t xml:space="preserve">Mellékletek: </w:t>
      </w:r>
      <w:r w:rsidRPr="00853547">
        <w:rPr>
          <w:rFonts w:cs="Arial"/>
          <w:szCs w:val="22"/>
          <w:lang w:eastAsia="ar-SA"/>
        </w:rPr>
        <w:t>I. Melléklet,</w:t>
      </w:r>
      <w:r w:rsidRPr="00853547">
        <w:rPr>
          <w:rFonts w:cs="Arial"/>
          <w:b/>
          <w:szCs w:val="22"/>
          <w:lang w:eastAsia="ar-SA"/>
        </w:rPr>
        <w:t xml:space="preserve"> a Szerződés hatálya alá tartozó </w:t>
      </w:r>
      <w:r w:rsidRPr="00853547">
        <w:rPr>
          <w:rFonts w:cs="Arial"/>
          <w:szCs w:val="22"/>
          <w:lang w:eastAsia="ar-SA"/>
        </w:rPr>
        <w:t>Aktív elemek listája</w:t>
      </w:r>
    </w:p>
    <w:p w14:paraId="39D9EBC8" w14:textId="77777777" w:rsidR="00BF0682" w:rsidRPr="00853547" w:rsidRDefault="00BF0682" w:rsidP="005F295A">
      <w:pPr>
        <w:pStyle w:val="Normlemelt2"/>
        <w:keepNext/>
        <w:keepLines/>
        <w:rPr>
          <w:rFonts w:cs="Arial"/>
          <w:szCs w:val="22"/>
          <w:lang w:eastAsia="ar-SA"/>
        </w:rPr>
      </w:pPr>
    </w:p>
    <w:p w14:paraId="2AD8FD7B" w14:textId="4D5C9F8D" w:rsidR="00BF0682" w:rsidRDefault="00BF0682" w:rsidP="005F295A">
      <w:pPr>
        <w:keepNext/>
        <w:keepLines/>
        <w:rPr>
          <w:rFonts w:cs="Arial"/>
        </w:rPr>
      </w:pPr>
    </w:p>
    <w:p w14:paraId="61811160" w14:textId="77777777" w:rsidR="00BF0682" w:rsidRPr="00BF0682" w:rsidRDefault="00BF0682" w:rsidP="005F295A">
      <w:pPr>
        <w:keepNext/>
        <w:keepLines/>
        <w:rPr>
          <w:rFonts w:cs="Arial"/>
        </w:rPr>
      </w:pPr>
    </w:p>
    <w:tbl>
      <w:tblPr>
        <w:tblStyle w:val="Rcsostblzat"/>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83"/>
        <w:gridCol w:w="2552"/>
        <w:gridCol w:w="283"/>
        <w:gridCol w:w="2835"/>
      </w:tblGrid>
      <w:tr w:rsidR="00250BCE" w:rsidRPr="00BF0682" w14:paraId="03876B29" w14:textId="77777777" w:rsidTr="006019AB">
        <w:trPr>
          <w:trHeight w:val="662"/>
        </w:trPr>
        <w:tc>
          <w:tcPr>
            <w:tcW w:w="3686" w:type="dxa"/>
            <w:tcBorders>
              <w:top w:val="single" w:sz="4" w:space="0" w:color="auto"/>
            </w:tcBorders>
          </w:tcPr>
          <w:p w14:paraId="2F848AD5" w14:textId="5E8B5691" w:rsidR="00250BCE" w:rsidRPr="00712BF4" w:rsidRDefault="00000000" w:rsidP="005F295A">
            <w:pPr>
              <w:pStyle w:val="Nincstrkz"/>
              <w:keepNext/>
              <w:keepLines/>
              <w:jc w:val="center"/>
            </w:pPr>
            <w:sdt>
              <w:sdtPr>
                <w:id w:val="648487342"/>
                <w:placeholder>
                  <w:docPart w:val="83DDF8418FA847749528E17EBF45B99F"/>
                </w:placeholder>
                <w:text/>
              </w:sdtPr>
              <w:sdtContent>
                <w:r w:rsidR="00712BF4" w:rsidRPr="00712BF4">
                  <w:t>Domonyi László Mihály</w:t>
                </w:r>
              </w:sdtContent>
            </w:sdt>
          </w:p>
          <w:p w14:paraId="0ACEE9FE" w14:textId="5D3C3BBC" w:rsidR="00250BCE" w:rsidRPr="00712BF4" w:rsidRDefault="00712BF4" w:rsidP="005F295A">
            <w:pPr>
              <w:pStyle w:val="Nincstrkz"/>
              <w:keepNext/>
              <w:keepLines/>
              <w:jc w:val="center"/>
            </w:pPr>
            <w:r w:rsidRPr="00712BF4">
              <w:t>p</w:t>
            </w:r>
            <w:r w:rsidR="00250BCE" w:rsidRPr="00712BF4">
              <w:t>olgármester</w:t>
            </w:r>
          </w:p>
        </w:tc>
        <w:tc>
          <w:tcPr>
            <w:tcW w:w="283" w:type="dxa"/>
          </w:tcPr>
          <w:p w14:paraId="3EF37C3B" w14:textId="77777777" w:rsidR="00250BCE" w:rsidRPr="00712BF4" w:rsidRDefault="00250BCE" w:rsidP="005F295A">
            <w:pPr>
              <w:pStyle w:val="Nincstrkz"/>
              <w:keepNext/>
              <w:keepLines/>
              <w:jc w:val="center"/>
            </w:pPr>
          </w:p>
        </w:tc>
        <w:tc>
          <w:tcPr>
            <w:tcW w:w="2552" w:type="dxa"/>
            <w:tcBorders>
              <w:top w:val="single" w:sz="4" w:space="0" w:color="auto"/>
            </w:tcBorders>
          </w:tcPr>
          <w:p w14:paraId="1DF1BDCD" w14:textId="580A6D73" w:rsidR="00250BCE" w:rsidRPr="00712BF4" w:rsidRDefault="00DD561C" w:rsidP="005F295A">
            <w:pPr>
              <w:pStyle w:val="Nincstrkz"/>
              <w:keepNext/>
              <w:keepLines/>
              <w:jc w:val="center"/>
            </w:pPr>
            <w:r w:rsidRPr="00712BF4">
              <w:t>Aradi Roland</w:t>
            </w:r>
          </w:p>
          <w:p w14:paraId="5E0B1732" w14:textId="5424CEFF" w:rsidR="00250BCE" w:rsidRPr="00712BF4" w:rsidRDefault="00DD561C" w:rsidP="005F295A">
            <w:pPr>
              <w:pStyle w:val="Nincstrkz"/>
              <w:keepNext/>
              <w:keepLines/>
              <w:jc w:val="center"/>
            </w:pPr>
            <w:r w:rsidRPr="00712BF4">
              <w:t>munkavállaló</w:t>
            </w:r>
          </w:p>
        </w:tc>
        <w:tc>
          <w:tcPr>
            <w:tcW w:w="283" w:type="dxa"/>
          </w:tcPr>
          <w:p w14:paraId="6A85BC11" w14:textId="77777777" w:rsidR="00250BCE" w:rsidRPr="00712BF4" w:rsidRDefault="00250BCE" w:rsidP="005F295A">
            <w:pPr>
              <w:pStyle w:val="Nincstrkz"/>
              <w:keepNext/>
              <w:keepLines/>
              <w:jc w:val="center"/>
            </w:pPr>
          </w:p>
        </w:tc>
        <w:tc>
          <w:tcPr>
            <w:tcW w:w="2835" w:type="dxa"/>
            <w:tcBorders>
              <w:top w:val="single" w:sz="4" w:space="0" w:color="auto"/>
            </w:tcBorders>
          </w:tcPr>
          <w:p w14:paraId="278CCF63" w14:textId="3DC8C257" w:rsidR="00250BCE" w:rsidRPr="00712BF4" w:rsidRDefault="00DD561C" w:rsidP="005F295A">
            <w:pPr>
              <w:pStyle w:val="Nincstrkz"/>
              <w:keepNext/>
              <w:keepLines/>
              <w:jc w:val="center"/>
            </w:pPr>
            <w:r w:rsidRPr="00712BF4">
              <w:t>Petőfi Sándor</w:t>
            </w:r>
          </w:p>
          <w:p w14:paraId="5FFCE26D" w14:textId="3DB758B6" w:rsidR="00250BCE" w:rsidRPr="00712BF4" w:rsidRDefault="00DD561C" w:rsidP="005F295A">
            <w:pPr>
              <w:pStyle w:val="Nincstrkz"/>
              <w:keepNext/>
              <w:keepLines/>
              <w:jc w:val="center"/>
            </w:pPr>
            <w:r w:rsidRPr="00712BF4">
              <w:t>munkavállaló</w:t>
            </w:r>
          </w:p>
        </w:tc>
      </w:tr>
      <w:tr w:rsidR="00250BCE" w:rsidRPr="00BF0682" w14:paraId="7D10C70D" w14:textId="77777777" w:rsidTr="006019AB">
        <w:trPr>
          <w:trHeight w:val="708"/>
        </w:trPr>
        <w:tc>
          <w:tcPr>
            <w:tcW w:w="3686" w:type="dxa"/>
          </w:tcPr>
          <w:p w14:paraId="7D26A529" w14:textId="77777777" w:rsidR="00250BCE" w:rsidRPr="00712BF4" w:rsidRDefault="00250BCE" w:rsidP="005F295A">
            <w:pPr>
              <w:pStyle w:val="Nincstrkz"/>
              <w:keepNext/>
              <w:keepLines/>
              <w:jc w:val="center"/>
            </w:pPr>
            <w:r w:rsidRPr="00712BF4">
              <w:t>Megrendelő részéről</w:t>
            </w:r>
          </w:p>
        </w:tc>
        <w:tc>
          <w:tcPr>
            <w:tcW w:w="283" w:type="dxa"/>
          </w:tcPr>
          <w:p w14:paraId="4E9B089C" w14:textId="77777777" w:rsidR="00250BCE" w:rsidRPr="00712BF4" w:rsidRDefault="00250BCE" w:rsidP="005F295A">
            <w:pPr>
              <w:pStyle w:val="Nincstrkz"/>
              <w:keepNext/>
              <w:keepLines/>
              <w:jc w:val="center"/>
            </w:pPr>
          </w:p>
        </w:tc>
        <w:tc>
          <w:tcPr>
            <w:tcW w:w="5670" w:type="dxa"/>
            <w:gridSpan w:val="3"/>
          </w:tcPr>
          <w:p w14:paraId="2CA6261C" w14:textId="77777777" w:rsidR="00250BCE" w:rsidRPr="00712BF4" w:rsidRDefault="00250BCE" w:rsidP="005F295A">
            <w:pPr>
              <w:pStyle w:val="Nincstrkz"/>
              <w:keepNext/>
              <w:keepLines/>
              <w:jc w:val="center"/>
            </w:pPr>
            <w:r w:rsidRPr="00712BF4">
              <w:t>Szolgáltató részéről</w:t>
            </w:r>
          </w:p>
        </w:tc>
      </w:tr>
    </w:tbl>
    <w:p w14:paraId="07B1377C" w14:textId="77777777" w:rsidR="00BF0682" w:rsidRPr="00BF0682" w:rsidRDefault="00BF0682" w:rsidP="005F295A">
      <w:pPr>
        <w:keepNext/>
        <w:keepLines/>
        <w:rPr>
          <w:rFonts w:cs="Arial"/>
        </w:rPr>
      </w:pPr>
      <w:r w:rsidRPr="00BF0682">
        <w:rPr>
          <w:rFonts w:cs="Arial"/>
        </w:rPr>
        <w:t>Ellenjegyezte:</w:t>
      </w:r>
    </w:p>
    <w:p w14:paraId="34AA49F8" w14:textId="0D12447F" w:rsidR="00BF0682" w:rsidRDefault="00BF0682" w:rsidP="005F295A">
      <w:pPr>
        <w:keepNext/>
        <w:keepLines/>
        <w:spacing w:before="0" w:after="160" w:line="259" w:lineRule="auto"/>
        <w:jc w:val="left"/>
      </w:pPr>
    </w:p>
    <w:p w14:paraId="10DA704A" w14:textId="172CBC5E" w:rsidR="00712BF4" w:rsidRDefault="00712BF4" w:rsidP="005F295A">
      <w:pPr>
        <w:keepNext/>
        <w:keepLines/>
        <w:spacing w:before="0" w:after="160" w:line="259" w:lineRule="auto"/>
        <w:jc w:val="left"/>
      </w:pPr>
    </w:p>
    <w:p w14:paraId="2A430FEE" w14:textId="69C6F6A0" w:rsidR="0015744B" w:rsidRDefault="0015744B" w:rsidP="005F295A">
      <w:pPr>
        <w:keepNext/>
        <w:keepLines/>
        <w:spacing w:before="0" w:after="160" w:line="259" w:lineRule="auto"/>
        <w:jc w:val="left"/>
      </w:pPr>
    </w:p>
    <w:p w14:paraId="10F037D0" w14:textId="6A99D850" w:rsidR="0015744B" w:rsidRDefault="0015744B" w:rsidP="005F295A">
      <w:pPr>
        <w:keepNext/>
        <w:keepLines/>
        <w:spacing w:before="0" w:after="160" w:line="259" w:lineRule="auto"/>
        <w:jc w:val="left"/>
      </w:pPr>
    </w:p>
    <w:p w14:paraId="2B0C6648" w14:textId="15BC9D3E" w:rsidR="0015744B" w:rsidRDefault="0015744B" w:rsidP="005F295A">
      <w:pPr>
        <w:keepNext/>
        <w:keepLines/>
        <w:spacing w:before="0" w:after="160" w:line="259" w:lineRule="auto"/>
        <w:jc w:val="left"/>
      </w:pPr>
    </w:p>
    <w:p w14:paraId="7FE91921" w14:textId="77777777" w:rsidR="0015744B" w:rsidRDefault="0015744B" w:rsidP="005F295A">
      <w:pPr>
        <w:keepNext/>
        <w:keepLines/>
        <w:spacing w:before="0" w:after="160" w:line="259" w:lineRule="auto"/>
        <w:jc w:val="left"/>
      </w:pPr>
    </w:p>
    <w:p w14:paraId="03E4723C" w14:textId="77777777" w:rsidR="004F6466" w:rsidRDefault="00BF0682" w:rsidP="005F295A">
      <w:pPr>
        <w:pStyle w:val="Normlemelt2"/>
        <w:keepNext/>
        <w:keepLines/>
        <w:numPr>
          <w:ilvl w:val="0"/>
          <w:numId w:val="9"/>
        </w:numPr>
        <w:rPr>
          <w:rFonts w:cs="Arial"/>
          <w:b/>
          <w:szCs w:val="22"/>
        </w:rPr>
      </w:pPr>
      <w:r w:rsidRPr="00853547">
        <w:rPr>
          <w:rFonts w:cs="Arial"/>
          <w:b/>
          <w:szCs w:val="22"/>
        </w:rPr>
        <w:lastRenderedPageBreak/>
        <w:t>sz. melléklet: Aktív elemek listája, amelyekre a Szerződés vonatkozik</w:t>
      </w:r>
    </w:p>
    <w:p w14:paraId="6DFF11AE" w14:textId="118D313B" w:rsidR="00BF0682" w:rsidRDefault="00BF0682" w:rsidP="00BF0682">
      <w:pPr>
        <w:pStyle w:val="Normlemelt2"/>
        <w:ind w:left="360"/>
        <w:rPr>
          <w:rFonts w:cs="Arial"/>
          <w:b/>
          <w:szCs w:val="22"/>
        </w:rPr>
      </w:pPr>
    </w:p>
    <w:p w14:paraId="70A65F40" w14:textId="39A10AA5" w:rsidR="00D739E2" w:rsidRDefault="00D739E2" w:rsidP="00BF0682">
      <w:pPr>
        <w:pStyle w:val="Normlemelt2"/>
        <w:ind w:left="360"/>
        <w:rPr>
          <w:rFonts w:cs="Arial"/>
          <w:b/>
          <w:szCs w:val="22"/>
        </w:rPr>
      </w:pPr>
    </w:p>
    <w:p w14:paraId="72222119" w14:textId="2F08CB29" w:rsidR="00D739E2" w:rsidRPr="00BF0682" w:rsidRDefault="003F4765" w:rsidP="00BF0682">
      <w:pPr>
        <w:pStyle w:val="Normlemelt2"/>
        <w:ind w:left="360"/>
        <w:rPr>
          <w:rFonts w:cs="Arial"/>
          <w:b/>
          <w:szCs w:val="22"/>
        </w:rPr>
      </w:pPr>
      <w:r w:rsidRPr="003F4765">
        <w:rPr>
          <w:noProof/>
        </w:rPr>
        <w:drawing>
          <wp:inline distT="0" distB="0" distL="0" distR="0" wp14:anchorId="20C01EFF" wp14:editId="78BABD9B">
            <wp:extent cx="4282440" cy="4640580"/>
            <wp:effectExtent l="0" t="0" r="3810" b="7620"/>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82440" cy="4640580"/>
                    </a:xfrm>
                    <a:prstGeom prst="rect">
                      <a:avLst/>
                    </a:prstGeom>
                    <a:noFill/>
                    <a:ln>
                      <a:noFill/>
                    </a:ln>
                  </pic:spPr>
                </pic:pic>
              </a:graphicData>
            </a:graphic>
          </wp:inline>
        </w:drawing>
      </w:r>
    </w:p>
    <w:sectPr w:rsidR="00D739E2" w:rsidRPr="00BF0682" w:rsidSect="00BF0682">
      <w:headerReference w:type="even" r:id="rId16"/>
      <w:headerReference w:type="default" r:id="rId17"/>
      <w:footerReference w:type="even" r:id="rId18"/>
      <w:footerReference w:type="default" r:id="rId19"/>
      <w:headerReference w:type="first" r:id="rId20"/>
      <w:footerReference w:type="first" r:id="rId21"/>
      <w:pgSz w:w="11906" w:h="16838"/>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FEFB21" w14:textId="77777777" w:rsidR="006D6570" w:rsidRDefault="006D6570" w:rsidP="00AF5603">
      <w:pPr>
        <w:spacing w:before="0" w:after="0"/>
      </w:pPr>
      <w:r>
        <w:separator/>
      </w:r>
    </w:p>
  </w:endnote>
  <w:endnote w:type="continuationSeparator" w:id="0">
    <w:p w14:paraId="454F85C5" w14:textId="77777777" w:rsidR="006D6570" w:rsidRDefault="006D6570" w:rsidP="00AF560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6AB4E3" w14:textId="77777777" w:rsidR="006454FD" w:rsidRDefault="006454FD">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28636285"/>
      <w:docPartObj>
        <w:docPartGallery w:val="Page Numbers (Top of Page)"/>
        <w:docPartUnique/>
      </w:docPartObj>
    </w:sdtPr>
    <w:sdtEndPr>
      <w:rPr>
        <w:sz w:val="18"/>
        <w:szCs w:val="18"/>
      </w:rPr>
    </w:sdtEndPr>
    <w:sdtContent>
      <w:p w14:paraId="3215E4E8" w14:textId="77777777" w:rsidR="00632BBE" w:rsidRPr="00BF0682" w:rsidRDefault="00632BBE" w:rsidP="00632BBE">
        <w:pPr>
          <w:pStyle w:val="llb"/>
          <w:jc w:val="center"/>
          <w:rPr>
            <w:sz w:val="18"/>
            <w:szCs w:val="18"/>
          </w:rPr>
        </w:pPr>
        <w:r w:rsidRPr="00BF0682">
          <w:rPr>
            <w:sz w:val="18"/>
            <w:szCs w:val="18"/>
          </w:rPr>
          <w:t xml:space="preserve">oldal </w:t>
        </w:r>
        <w:r w:rsidRPr="00BF0682">
          <w:rPr>
            <w:bCs/>
            <w:sz w:val="18"/>
            <w:szCs w:val="18"/>
          </w:rPr>
          <w:fldChar w:fldCharType="begin"/>
        </w:r>
        <w:r w:rsidRPr="00BF0682">
          <w:rPr>
            <w:bCs/>
            <w:sz w:val="18"/>
            <w:szCs w:val="18"/>
          </w:rPr>
          <w:instrText>PAGE</w:instrText>
        </w:r>
        <w:r w:rsidRPr="00BF0682">
          <w:rPr>
            <w:bCs/>
            <w:sz w:val="18"/>
            <w:szCs w:val="18"/>
          </w:rPr>
          <w:fldChar w:fldCharType="separate"/>
        </w:r>
        <w:r w:rsidR="00013478">
          <w:rPr>
            <w:bCs/>
            <w:noProof/>
            <w:sz w:val="18"/>
            <w:szCs w:val="18"/>
          </w:rPr>
          <w:t>9</w:t>
        </w:r>
        <w:r w:rsidRPr="00BF0682">
          <w:rPr>
            <w:bCs/>
            <w:sz w:val="18"/>
            <w:szCs w:val="18"/>
          </w:rPr>
          <w:fldChar w:fldCharType="end"/>
        </w:r>
        <w:r w:rsidRPr="00BF0682">
          <w:rPr>
            <w:sz w:val="18"/>
            <w:szCs w:val="18"/>
          </w:rPr>
          <w:t xml:space="preserve"> / </w:t>
        </w:r>
        <w:r w:rsidRPr="00BF0682">
          <w:rPr>
            <w:bCs/>
            <w:sz w:val="18"/>
            <w:szCs w:val="18"/>
          </w:rPr>
          <w:fldChar w:fldCharType="begin"/>
        </w:r>
        <w:r w:rsidRPr="00BF0682">
          <w:rPr>
            <w:bCs/>
            <w:sz w:val="18"/>
            <w:szCs w:val="18"/>
          </w:rPr>
          <w:instrText>NUMPAGES</w:instrText>
        </w:r>
        <w:r w:rsidRPr="00BF0682">
          <w:rPr>
            <w:bCs/>
            <w:sz w:val="18"/>
            <w:szCs w:val="18"/>
          </w:rPr>
          <w:fldChar w:fldCharType="separate"/>
        </w:r>
        <w:r w:rsidR="00013478">
          <w:rPr>
            <w:bCs/>
            <w:noProof/>
            <w:sz w:val="18"/>
            <w:szCs w:val="18"/>
          </w:rPr>
          <w:t>9</w:t>
        </w:r>
        <w:r w:rsidRPr="00BF0682">
          <w:rPr>
            <w:bCs/>
            <w:sz w:val="18"/>
            <w:szCs w:val="18"/>
          </w:rPr>
          <w:fldChar w:fldCharType="end"/>
        </w:r>
      </w:p>
    </w:sdtContent>
  </w:sdt>
  <w:p w14:paraId="0CFB5367" w14:textId="77777777" w:rsidR="00632BBE" w:rsidRDefault="00632BBE">
    <w:pPr>
      <w:pStyle w:val="ll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6C5054" w14:textId="77777777" w:rsidR="006454FD" w:rsidRDefault="006454FD">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EA41B5" w14:textId="77777777" w:rsidR="006D6570" w:rsidRDefault="006D6570" w:rsidP="00AF5603">
      <w:pPr>
        <w:spacing w:before="0" w:after="0"/>
      </w:pPr>
      <w:r>
        <w:separator/>
      </w:r>
    </w:p>
  </w:footnote>
  <w:footnote w:type="continuationSeparator" w:id="0">
    <w:p w14:paraId="4C91E203" w14:textId="77777777" w:rsidR="006D6570" w:rsidRDefault="006D6570" w:rsidP="00AF5603">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E40ADF" w14:textId="77777777" w:rsidR="006454FD" w:rsidRDefault="006454FD">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B01302" w14:textId="77777777" w:rsidR="00AF5603" w:rsidRPr="00AF5603" w:rsidRDefault="00AF5603" w:rsidP="00AF5603">
    <w:pPr>
      <w:pStyle w:val="lfej"/>
    </w:pPr>
    <w:r>
      <w:rPr>
        <w:noProof/>
        <w:lang w:eastAsia="hu-HU"/>
      </w:rPr>
      <w:drawing>
        <wp:inline distT="0" distB="0" distL="0" distR="0" wp14:anchorId="063E3811" wp14:editId="1BF99DF3">
          <wp:extent cx="2445385" cy="605790"/>
          <wp:effectExtent l="0" t="0" r="0" b="3810"/>
          <wp:docPr id="77" name="Kép 77" descr="MVM__Lumen-logo-horizontal-B__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MVM__Lumen-logo-horizontal-B__M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5385" cy="60579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DD730B" w14:textId="2644DF34" w:rsidR="00632BBE" w:rsidRDefault="00632BBE" w:rsidP="002E1CBB">
    <w:pPr>
      <w:pStyle w:val="lfej"/>
      <w:jc w:val="right"/>
    </w:pPr>
    <w:r>
      <w:rPr>
        <w:noProof/>
        <w:lang w:eastAsia="hu-HU"/>
      </w:rPr>
      <w:drawing>
        <wp:inline distT="0" distB="0" distL="0" distR="0" wp14:anchorId="522D3F78" wp14:editId="2CE8C522">
          <wp:extent cx="2445385" cy="605790"/>
          <wp:effectExtent l="0" t="0" r="0" b="3810"/>
          <wp:docPr id="13" name="Kép 13" descr="MVM__Lumen-logo-horizontal-B__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MVM__Lumen-logo-horizontal-B__M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5385" cy="605790"/>
                  </a:xfrm>
                  <a:prstGeom prst="rect">
                    <a:avLst/>
                  </a:prstGeom>
                  <a:noFill/>
                  <a:ln>
                    <a:noFill/>
                  </a:ln>
                </pic:spPr>
              </pic:pic>
            </a:graphicData>
          </a:graphic>
        </wp:inline>
      </w:drawing>
    </w:r>
    <w:r w:rsidR="002E1CBB" w:rsidRPr="002E1CBB">
      <w:rPr>
        <w:rFonts w:ascii="Times New Roman" w:hAnsi="Times New Roman" w:cs="Times New Roman"/>
        <w:i/>
        <w:iCs/>
        <w:sz w:val="24"/>
        <w:szCs w:val="24"/>
      </w:rPr>
      <w:t>Melléklet a</w:t>
    </w:r>
    <w:r w:rsidR="006454FD">
      <w:rPr>
        <w:rFonts w:ascii="Times New Roman" w:hAnsi="Times New Roman" w:cs="Times New Roman"/>
        <w:i/>
        <w:iCs/>
        <w:sz w:val="24"/>
        <w:szCs w:val="24"/>
      </w:rPr>
      <w:t xml:space="preserve"> 79</w:t>
    </w:r>
    <w:r w:rsidR="002E1CBB" w:rsidRPr="002E1CBB">
      <w:rPr>
        <w:rFonts w:ascii="Times New Roman" w:hAnsi="Times New Roman" w:cs="Times New Roman"/>
        <w:i/>
        <w:iCs/>
        <w:sz w:val="24"/>
        <w:szCs w:val="24"/>
      </w:rPr>
      <w:t>/2024. sz.képv.test.határozathoz</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8602D7"/>
    <w:multiLevelType w:val="hybridMultilevel"/>
    <w:tmpl w:val="4CC8E2EC"/>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7916991"/>
    <w:multiLevelType w:val="hybridMultilevel"/>
    <w:tmpl w:val="7BACFB72"/>
    <w:lvl w:ilvl="0" w:tplc="040E0001">
      <w:start w:val="1"/>
      <w:numFmt w:val="bullet"/>
      <w:lvlText w:val=""/>
      <w:lvlJc w:val="left"/>
      <w:pPr>
        <w:ind w:left="1429" w:hanging="360"/>
      </w:pPr>
      <w:rPr>
        <w:rFonts w:ascii="Symbol" w:hAnsi="Symbol" w:hint="default"/>
      </w:rPr>
    </w:lvl>
    <w:lvl w:ilvl="1" w:tplc="040E0003" w:tentative="1">
      <w:start w:val="1"/>
      <w:numFmt w:val="bullet"/>
      <w:lvlText w:val="o"/>
      <w:lvlJc w:val="left"/>
      <w:pPr>
        <w:ind w:left="2149" w:hanging="360"/>
      </w:pPr>
      <w:rPr>
        <w:rFonts w:ascii="Courier New" w:hAnsi="Courier New" w:cs="Courier New"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abstractNum w:abstractNumId="2" w15:restartNumberingAfterBreak="0">
    <w:nsid w:val="11A63E09"/>
    <w:multiLevelType w:val="hybridMultilevel"/>
    <w:tmpl w:val="2B34B220"/>
    <w:lvl w:ilvl="0" w:tplc="040E0001">
      <w:start w:val="1"/>
      <w:numFmt w:val="bullet"/>
      <w:lvlText w:val=""/>
      <w:lvlJc w:val="left"/>
      <w:pPr>
        <w:ind w:left="1429" w:hanging="360"/>
      </w:pPr>
      <w:rPr>
        <w:rFonts w:ascii="Symbol" w:hAnsi="Symbol" w:hint="default"/>
      </w:rPr>
    </w:lvl>
    <w:lvl w:ilvl="1" w:tplc="040E0003" w:tentative="1">
      <w:start w:val="1"/>
      <w:numFmt w:val="bullet"/>
      <w:lvlText w:val="o"/>
      <w:lvlJc w:val="left"/>
      <w:pPr>
        <w:ind w:left="2149" w:hanging="360"/>
      </w:pPr>
      <w:rPr>
        <w:rFonts w:ascii="Courier New" w:hAnsi="Courier New" w:cs="Courier New"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abstractNum w:abstractNumId="3" w15:restartNumberingAfterBreak="0">
    <w:nsid w:val="149377DE"/>
    <w:multiLevelType w:val="hybridMultilevel"/>
    <w:tmpl w:val="86946BF8"/>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4" w15:restartNumberingAfterBreak="0">
    <w:nsid w:val="26956517"/>
    <w:multiLevelType w:val="hybridMultilevel"/>
    <w:tmpl w:val="C1D6AD06"/>
    <w:lvl w:ilvl="0" w:tplc="040E0001">
      <w:start w:val="1"/>
      <w:numFmt w:val="bullet"/>
      <w:lvlText w:val=""/>
      <w:lvlJc w:val="left"/>
      <w:pPr>
        <w:ind w:left="1069" w:hanging="360"/>
      </w:pPr>
      <w:rPr>
        <w:rFonts w:ascii="Symbol" w:hAnsi="Symbol" w:hint="default"/>
      </w:rPr>
    </w:lvl>
    <w:lvl w:ilvl="1" w:tplc="040E0003" w:tentative="1">
      <w:start w:val="1"/>
      <w:numFmt w:val="bullet"/>
      <w:lvlText w:val="o"/>
      <w:lvlJc w:val="left"/>
      <w:pPr>
        <w:ind w:left="1789" w:hanging="360"/>
      </w:pPr>
      <w:rPr>
        <w:rFonts w:ascii="Courier New" w:hAnsi="Courier New" w:cs="Courier New" w:hint="default"/>
      </w:rPr>
    </w:lvl>
    <w:lvl w:ilvl="2" w:tplc="040E0005" w:tentative="1">
      <w:start w:val="1"/>
      <w:numFmt w:val="bullet"/>
      <w:lvlText w:val=""/>
      <w:lvlJc w:val="left"/>
      <w:pPr>
        <w:ind w:left="2509" w:hanging="360"/>
      </w:pPr>
      <w:rPr>
        <w:rFonts w:ascii="Wingdings" w:hAnsi="Wingdings" w:hint="default"/>
      </w:rPr>
    </w:lvl>
    <w:lvl w:ilvl="3" w:tplc="040E0001" w:tentative="1">
      <w:start w:val="1"/>
      <w:numFmt w:val="bullet"/>
      <w:lvlText w:val=""/>
      <w:lvlJc w:val="left"/>
      <w:pPr>
        <w:ind w:left="3229" w:hanging="360"/>
      </w:pPr>
      <w:rPr>
        <w:rFonts w:ascii="Symbol" w:hAnsi="Symbol" w:hint="default"/>
      </w:rPr>
    </w:lvl>
    <w:lvl w:ilvl="4" w:tplc="040E0003" w:tentative="1">
      <w:start w:val="1"/>
      <w:numFmt w:val="bullet"/>
      <w:lvlText w:val="o"/>
      <w:lvlJc w:val="left"/>
      <w:pPr>
        <w:ind w:left="3949" w:hanging="360"/>
      </w:pPr>
      <w:rPr>
        <w:rFonts w:ascii="Courier New" w:hAnsi="Courier New" w:cs="Courier New" w:hint="default"/>
      </w:rPr>
    </w:lvl>
    <w:lvl w:ilvl="5" w:tplc="040E0005" w:tentative="1">
      <w:start w:val="1"/>
      <w:numFmt w:val="bullet"/>
      <w:lvlText w:val=""/>
      <w:lvlJc w:val="left"/>
      <w:pPr>
        <w:ind w:left="4669" w:hanging="360"/>
      </w:pPr>
      <w:rPr>
        <w:rFonts w:ascii="Wingdings" w:hAnsi="Wingdings" w:hint="default"/>
      </w:rPr>
    </w:lvl>
    <w:lvl w:ilvl="6" w:tplc="040E0001" w:tentative="1">
      <w:start w:val="1"/>
      <w:numFmt w:val="bullet"/>
      <w:lvlText w:val=""/>
      <w:lvlJc w:val="left"/>
      <w:pPr>
        <w:ind w:left="5389" w:hanging="360"/>
      </w:pPr>
      <w:rPr>
        <w:rFonts w:ascii="Symbol" w:hAnsi="Symbol" w:hint="default"/>
      </w:rPr>
    </w:lvl>
    <w:lvl w:ilvl="7" w:tplc="040E0003" w:tentative="1">
      <w:start w:val="1"/>
      <w:numFmt w:val="bullet"/>
      <w:lvlText w:val="o"/>
      <w:lvlJc w:val="left"/>
      <w:pPr>
        <w:ind w:left="6109" w:hanging="360"/>
      </w:pPr>
      <w:rPr>
        <w:rFonts w:ascii="Courier New" w:hAnsi="Courier New" w:cs="Courier New" w:hint="default"/>
      </w:rPr>
    </w:lvl>
    <w:lvl w:ilvl="8" w:tplc="040E0005" w:tentative="1">
      <w:start w:val="1"/>
      <w:numFmt w:val="bullet"/>
      <w:lvlText w:val=""/>
      <w:lvlJc w:val="left"/>
      <w:pPr>
        <w:ind w:left="6829" w:hanging="360"/>
      </w:pPr>
      <w:rPr>
        <w:rFonts w:ascii="Wingdings" w:hAnsi="Wingdings" w:hint="default"/>
      </w:rPr>
    </w:lvl>
  </w:abstractNum>
  <w:abstractNum w:abstractNumId="5" w15:restartNumberingAfterBreak="0">
    <w:nsid w:val="2C2C6290"/>
    <w:multiLevelType w:val="hybridMultilevel"/>
    <w:tmpl w:val="E8AC9712"/>
    <w:lvl w:ilvl="0" w:tplc="040E0001">
      <w:start w:val="1"/>
      <w:numFmt w:val="bullet"/>
      <w:lvlText w:val=""/>
      <w:lvlJc w:val="left"/>
      <w:pPr>
        <w:ind w:left="1429" w:hanging="360"/>
      </w:pPr>
      <w:rPr>
        <w:rFonts w:ascii="Symbol" w:hAnsi="Symbol" w:hint="default"/>
      </w:rPr>
    </w:lvl>
    <w:lvl w:ilvl="1" w:tplc="040E0003" w:tentative="1">
      <w:start w:val="1"/>
      <w:numFmt w:val="bullet"/>
      <w:lvlText w:val="o"/>
      <w:lvlJc w:val="left"/>
      <w:pPr>
        <w:ind w:left="2149" w:hanging="360"/>
      </w:pPr>
      <w:rPr>
        <w:rFonts w:ascii="Courier New" w:hAnsi="Courier New" w:cs="Courier New"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abstractNum w:abstractNumId="6" w15:restartNumberingAfterBreak="0">
    <w:nsid w:val="35827F8E"/>
    <w:multiLevelType w:val="hybridMultilevel"/>
    <w:tmpl w:val="86B8E7F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5ECA41E7"/>
    <w:multiLevelType w:val="hybridMultilevel"/>
    <w:tmpl w:val="7F184634"/>
    <w:lvl w:ilvl="0" w:tplc="C9C2AAF8">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6DC61C40"/>
    <w:multiLevelType w:val="multilevel"/>
    <w:tmpl w:val="1A3A8D88"/>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D5F0BD5"/>
    <w:multiLevelType w:val="hybridMultilevel"/>
    <w:tmpl w:val="50E86714"/>
    <w:lvl w:ilvl="0" w:tplc="040E0001">
      <w:start w:val="1"/>
      <w:numFmt w:val="bullet"/>
      <w:lvlText w:val=""/>
      <w:lvlJc w:val="left"/>
      <w:pPr>
        <w:ind w:left="1069" w:hanging="360"/>
      </w:pPr>
      <w:rPr>
        <w:rFonts w:ascii="Symbol" w:hAnsi="Symbol" w:hint="default"/>
      </w:rPr>
    </w:lvl>
    <w:lvl w:ilvl="1" w:tplc="040E0003">
      <w:start w:val="1"/>
      <w:numFmt w:val="bullet"/>
      <w:lvlText w:val="o"/>
      <w:lvlJc w:val="left"/>
      <w:pPr>
        <w:ind w:left="1789" w:hanging="360"/>
      </w:pPr>
      <w:rPr>
        <w:rFonts w:ascii="Courier New" w:hAnsi="Courier New" w:cs="Courier New" w:hint="default"/>
      </w:rPr>
    </w:lvl>
    <w:lvl w:ilvl="2" w:tplc="040E0005" w:tentative="1">
      <w:start w:val="1"/>
      <w:numFmt w:val="bullet"/>
      <w:lvlText w:val=""/>
      <w:lvlJc w:val="left"/>
      <w:pPr>
        <w:ind w:left="2509" w:hanging="360"/>
      </w:pPr>
      <w:rPr>
        <w:rFonts w:ascii="Wingdings" w:hAnsi="Wingdings" w:hint="default"/>
      </w:rPr>
    </w:lvl>
    <w:lvl w:ilvl="3" w:tplc="040E0001" w:tentative="1">
      <w:start w:val="1"/>
      <w:numFmt w:val="bullet"/>
      <w:lvlText w:val=""/>
      <w:lvlJc w:val="left"/>
      <w:pPr>
        <w:ind w:left="3229" w:hanging="360"/>
      </w:pPr>
      <w:rPr>
        <w:rFonts w:ascii="Symbol" w:hAnsi="Symbol" w:hint="default"/>
      </w:rPr>
    </w:lvl>
    <w:lvl w:ilvl="4" w:tplc="040E0003" w:tentative="1">
      <w:start w:val="1"/>
      <w:numFmt w:val="bullet"/>
      <w:lvlText w:val="o"/>
      <w:lvlJc w:val="left"/>
      <w:pPr>
        <w:ind w:left="3949" w:hanging="360"/>
      </w:pPr>
      <w:rPr>
        <w:rFonts w:ascii="Courier New" w:hAnsi="Courier New" w:cs="Courier New" w:hint="default"/>
      </w:rPr>
    </w:lvl>
    <w:lvl w:ilvl="5" w:tplc="040E0005" w:tentative="1">
      <w:start w:val="1"/>
      <w:numFmt w:val="bullet"/>
      <w:lvlText w:val=""/>
      <w:lvlJc w:val="left"/>
      <w:pPr>
        <w:ind w:left="4669" w:hanging="360"/>
      </w:pPr>
      <w:rPr>
        <w:rFonts w:ascii="Wingdings" w:hAnsi="Wingdings" w:hint="default"/>
      </w:rPr>
    </w:lvl>
    <w:lvl w:ilvl="6" w:tplc="040E0001" w:tentative="1">
      <w:start w:val="1"/>
      <w:numFmt w:val="bullet"/>
      <w:lvlText w:val=""/>
      <w:lvlJc w:val="left"/>
      <w:pPr>
        <w:ind w:left="5389" w:hanging="360"/>
      </w:pPr>
      <w:rPr>
        <w:rFonts w:ascii="Symbol" w:hAnsi="Symbol" w:hint="default"/>
      </w:rPr>
    </w:lvl>
    <w:lvl w:ilvl="7" w:tplc="040E0003" w:tentative="1">
      <w:start w:val="1"/>
      <w:numFmt w:val="bullet"/>
      <w:lvlText w:val="o"/>
      <w:lvlJc w:val="left"/>
      <w:pPr>
        <w:ind w:left="6109" w:hanging="360"/>
      </w:pPr>
      <w:rPr>
        <w:rFonts w:ascii="Courier New" w:hAnsi="Courier New" w:cs="Courier New" w:hint="default"/>
      </w:rPr>
    </w:lvl>
    <w:lvl w:ilvl="8" w:tplc="040E0005" w:tentative="1">
      <w:start w:val="1"/>
      <w:numFmt w:val="bullet"/>
      <w:lvlText w:val=""/>
      <w:lvlJc w:val="left"/>
      <w:pPr>
        <w:ind w:left="6829" w:hanging="360"/>
      </w:pPr>
      <w:rPr>
        <w:rFonts w:ascii="Wingdings" w:hAnsi="Wingdings" w:hint="default"/>
      </w:rPr>
    </w:lvl>
  </w:abstractNum>
  <w:num w:numId="1" w16cid:durableId="644940481">
    <w:abstractNumId w:val="8"/>
  </w:num>
  <w:num w:numId="2" w16cid:durableId="2147384294">
    <w:abstractNumId w:val="9"/>
  </w:num>
  <w:num w:numId="3" w16cid:durableId="1140070810">
    <w:abstractNumId w:val="6"/>
  </w:num>
  <w:num w:numId="4" w16cid:durableId="1836914179">
    <w:abstractNumId w:val="0"/>
  </w:num>
  <w:num w:numId="5" w16cid:durableId="1694112927">
    <w:abstractNumId w:val="4"/>
  </w:num>
  <w:num w:numId="6" w16cid:durableId="897323113">
    <w:abstractNumId w:val="1"/>
  </w:num>
  <w:num w:numId="7" w16cid:durableId="928661221">
    <w:abstractNumId w:val="2"/>
  </w:num>
  <w:num w:numId="8" w16cid:durableId="2058970775">
    <w:abstractNumId w:val="5"/>
  </w:num>
  <w:num w:numId="9" w16cid:durableId="1737243258">
    <w:abstractNumId w:val="7"/>
  </w:num>
  <w:num w:numId="10" w16cid:durableId="17628674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96B"/>
    <w:rsid w:val="00013478"/>
    <w:rsid w:val="000B30FF"/>
    <w:rsid w:val="000F03A5"/>
    <w:rsid w:val="0012664E"/>
    <w:rsid w:val="00151B07"/>
    <w:rsid w:val="0015744B"/>
    <w:rsid w:val="00166AD2"/>
    <w:rsid w:val="00177FF3"/>
    <w:rsid w:val="001E415C"/>
    <w:rsid w:val="002350F8"/>
    <w:rsid w:val="00250BCE"/>
    <w:rsid w:val="002E1CBB"/>
    <w:rsid w:val="00314E07"/>
    <w:rsid w:val="00366327"/>
    <w:rsid w:val="003A3687"/>
    <w:rsid w:val="003F4765"/>
    <w:rsid w:val="00444BBE"/>
    <w:rsid w:val="004573E7"/>
    <w:rsid w:val="00470640"/>
    <w:rsid w:val="004A718D"/>
    <w:rsid w:val="004D2897"/>
    <w:rsid w:val="004F6466"/>
    <w:rsid w:val="00535C60"/>
    <w:rsid w:val="00553197"/>
    <w:rsid w:val="00557285"/>
    <w:rsid w:val="005664FF"/>
    <w:rsid w:val="00581D74"/>
    <w:rsid w:val="005A0367"/>
    <w:rsid w:val="005B0251"/>
    <w:rsid w:val="005B0A91"/>
    <w:rsid w:val="005F245E"/>
    <w:rsid w:val="005F295A"/>
    <w:rsid w:val="00632BBE"/>
    <w:rsid w:val="006454FD"/>
    <w:rsid w:val="006D6570"/>
    <w:rsid w:val="007066A9"/>
    <w:rsid w:val="00712BF4"/>
    <w:rsid w:val="0072442A"/>
    <w:rsid w:val="00743872"/>
    <w:rsid w:val="0078256B"/>
    <w:rsid w:val="00785075"/>
    <w:rsid w:val="007D3190"/>
    <w:rsid w:val="00802F32"/>
    <w:rsid w:val="008032CF"/>
    <w:rsid w:val="00804A58"/>
    <w:rsid w:val="00805119"/>
    <w:rsid w:val="008F66C9"/>
    <w:rsid w:val="0090696B"/>
    <w:rsid w:val="009967E9"/>
    <w:rsid w:val="009C67AE"/>
    <w:rsid w:val="009D0F39"/>
    <w:rsid w:val="009D5D75"/>
    <w:rsid w:val="009E1BA7"/>
    <w:rsid w:val="00A01FC2"/>
    <w:rsid w:val="00A63665"/>
    <w:rsid w:val="00A80169"/>
    <w:rsid w:val="00AB345A"/>
    <w:rsid w:val="00AF1512"/>
    <w:rsid w:val="00AF5603"/>
    <w:rsid w:val="00B11DC9"/>
    <w:rsid w:val="00B24DF1"/>
    <w:rsid w:val="00B25BBE"/>
    <w:rsid w:val="00B6445B"/>
    <w:rsid w:val="00B67FD4"/>
    <w:rsid w:val="00BB6FFF"/>
    <w:rsid w:val="00BF0682"/>
    <w:rsid w:val="00C22845"/>
    <w:rsid w:val="00C23F0E"/>
    <w:rsid w:val="00CA68AC"/>
    <w:rsid w:val="00CB5D05"/>
    <w:rsid w:val="00CC081B"/>
    <w:rsid w:val="00CC7859"/>
    <w:rsid w:val="00CE0086"/>
    <w:rsid w:val="00D17CA0"/>
    <w:rsid w:val="00D71CBA"/>
    <w:rsid w:val="00D739E2"/>
    <w:rsid w:val="00D822AD"/>
    <w:rsid w:val="00D94DEC"/>
    <w:rsid w:val="00DC7BBA"/>
    <w:rsid w:val="00DD472F"/>
    <w:rsid w:val="00DD561C"/>
    <w:rsid w:val="00E071D3"/>
    <w:rsid w:val="00E305E0"/>
    <w:rsid w:val="00E44D12"/>
    <w:rsid w:val="00ED1F33"/>
    <w:rsid w:val="00EE58BE"/>
    <w:rsid w:val="00F10646"/>
    <w:rsid w:val="00F24219"/>
    <w:rsid w:val="00F264A3"/>
    <w:rsid w:val="00F4461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28DB6E"/>
  <w15:chartTrackingRefBased/>
  <w15:docId w15:val="{46CED4CC-C954-4727-954C-CCF41BA95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632BBE"/>
    <w:pPr>
      <w:spacing w:before="120" w:after="120" w:line="240" w:lineRule="auto"/>
      <w:jc w:val="both"/>
    </w:pPr>
    <w:rPr>
      <w:rFonts w:ascii="Arial" w:hAnsi="Arial"/>
    </w:rPr>
  </w:style>
  <w:style w:type="paragraph" w:styleId="Cmsor1">
    <w:name w:val="heading 1"/>
    <w:basedOn w:val="Norml"/>
    <w:next w:val="Norml"/>
    <w:link w:val="Cmsor1Char"/>
    <w:uiPriority w:val="9"/>
    <w:qFormat/>
    <w:rsid w:val="0090696B"/>
    <w:pPr>
      <w:keepNext/>
      <w:keepLines/>
      <w:spacing w:before="240" w:after="240"/>
      <w:outlineLvl w:val="0"/>
    </w:pPr>
    <w:rPr>
      <w:rFonts w:eastAsiaTheme="majorEastAsia" w:cstheme="majorBidi"/>
      <w:b/>
      <w:szCs w:val="32"/>
    </w:rPr>
  </w:style>
  <w:style w:type="paragraph" w:styleId="Cmsor2">
    <w:name w:val="heading 2"/>
    <w:basedOn w:val="Norml"/>
    <w:next w:val="Norml"/>
    <w:link w:val="Cmsor2Char"/>
    <w:uiPriority w:val="9"/>
    <w:semiHidden/>
    <w:unhideWhenUsed/>
    <w:qFormat/>
    <w:rsid w:val="0090696B"/>
    <w:pPr>
      <w:keepNext/>
      <w:keepLines/>
      <w:spacing w:before="240" w:after="240"/>
      <w:outlineLvl w:val="1"/>
    </w:pPr>
    <w:rPr>
      <w:rFonts w:eastAsiaTheme="majorEastAsia" w:cstheme="majorBidi"/>
      <w:b/>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incstrkz">
    <w:name w:val="No Spacing"/>
    <w:uiPriority w:val="1"/>
    <w:qFormat/>
    <w:rsid w:val="0090696B"/>
    <w:pPr>
      <w:spacing w:after="0" w:line="240" w:lineRule="auto"/>
    </w:pPr>
    <w:rPr>
      <w:rFonts w:ascii="Arial" w:hAnsi="Arial"/>
    </w:rPr>
  </w:style>
  <w:style w:type="character" w:customStyle="1" w:styleId="Cmsor1Char">
    <w:name w:val="Címsor 1 Char"/>
    <w:basedOn w:val="Bekezdsalapbettpusa"/>
    <w:link w:val="Cmsor1"/>
    <w:uiPriority w:val="9"/>
    <w:rsid w:val="0090696B"/>
    <w:rPr>
      <w:rFonts w:ascii="Arial" w:eastAsiaTheme="majorEastAsia" w:hAnsi="Arial" w:cstheme="majorBidi"/>
      <w:b/>
      <w:szCs w:val="32"/>
    </w:rPr>
  </w:style>
  <w:style w:type="character" w:customStyle="1" w:styleId="Cmsor2Char">
    <w:name w:val="Címsor 2 Char"/>
    <w:basedOn w:val="Bekezdsalapbettpusa"/>
    <w:link w:val="Cmsor2"/>
    <w:uiPriority w:val="9"/>
    <w:semiHidden/>
    <w:rsid w:val="0090696B"/>
    <w:rPr>
      <w:rFonts w:ascii="Arial" w:eastAsiaTheme="majorEastAsia" w:hAnsi="Arial" w:cstheme="majorBidi"/>
      <w:b/>
      <w:szCs w:val="26"/>
    </w:rPr>
  </w:style>
  <w:style w:type="paragraph" w:styleId="Cm">
    <w:name w:val="Title"/>
    <w:basedOn w:val="Norml"/>
    <w:next w:val="Norml"/>
    <w:link w:val="CmChar"/>
    <w:uiPriority w:val="10"/>
    <w:qFormat/>
    <w:rsid w:val="0090696B"/>
    <w:pPr>
      <w:spacing w:before="240" w:after="240"/>
      <w:contextualSpacing/>
    </w:pPr>
    <w:rPr>
      <w:rFonts w:eastAsiaTheme="majorEastAsia" w:cstheme="majorBidi"/>
      <w:b/>
      <w:spacing w:val="-10"/>
      <w:kern w:val="28"/>
      <w:szCs w:val="56"/>
    </w:rPr>
  </w:style>
  <w:style w:type="character" w:customStyle="1" w:styleId="CmChar">
    <w:name w:val="Cím Char"/>
    <w:basedOn w:val="Bekezdsalapbettpusa"/>
    <w:link w:val="Cm"/>
    <w:uiPriority w:val="10"/>
    <w:rsid w:val="0090696B"/>
    <w:rPr>
      <w:rFonts w:ascii="Arial" w:eastAsiaTheme="majorEastAsia" w:hAnsi="Arial" w:cstheme="majorBidi"/>
      <w:b/>
      <w:spacing w:val="-10"/>
      <w:kern w:val="28"/>
      <w:szCs w:val="56"/>
    </w:rPr>
  </w:style>
  <w:style w:type="paragraph" w:styleId="Alcm">
    <w:name w:val="Subtitle"/>
    <w:basedOn w:val="Norml"/>
    <w:next w:val="Norml"/>
    <w:link w:val="AlcmChar"/>
    <w:uiPriority w:val="11"/>
    <w:qFormat/>
    <w:rsid w:val="0090696B"/>
    <w:pPr>
      <w:numPr>
        <w:ilvl w:val="1"/>
      </w:numPr>
    </w:pPr>
    <w:rPr>
      <w:rFonts w:eastAsiaTheme="minorEastAsia"/>
      <w:color w:val="5A5A5A" w:themeColor="text1" w:themeTint="A5"/>
      <w:spacing w:val="15"/>
    </w:rPr>
  </w:style>
  <w:style w:type="character" w:customStyle="1" w:styleId="AlcmChar">
    <w:name w:val="Alcím Char"/>
    <w:basedOn w:val="Bekezdsalapbettpusa"/>
    <w:link w:val="Alcm"/>
    <w:uiPriority w:val="11"/>
    <w:rsid w:val="0090696B"/>
    <w:rPr>
      <w:rFonts w:ascii="Arial" w:eastAsiaTheme="minorEastAsia" w:hAnsi="Arial"/>
      <w:color w:val="5A5A5A" w:themeColor="text1" w:themeTint="A5"/>
      <w:spacing w:val="15"/>
    </w:rPr>
  </w:style>
  <w:style w:type="paragraph" w:styleId="lfej">
    <w:name w:val="header"/>
    <w:basedOn w:val="Norml"/>
    <w:link w:val="lfejChar"/>
    <w:unhideWhenUsed/>
    <w:rsid w:val="00AF5603"/>
    <w:pPr>
      <w:tabs>
        <w:tab w:val="center" w:pos="4536"/>
        <w:tab w:val="right" w:pos="9072"/>
      </w:tabs>
      <w:spacing w:before="0" w:after="0"/>
    </w:pPr>
  </w:style>
  <w:style w:type="character" w:customStyle="1" w:styleId="lfejChar">
    <w:name w:val="Élőfej Char"/>
    <w:basedOn w:val="Bekezdsalapbettpusa"/>
    <w:link w:val="lfej"/>
    <w:rsid w:val="00AF5603"/>
    <w:rPr>
      <w:rFonts w:ascii="Arial" w:hAnsi="Arial"/>
    </w:rPr>
  </w:style>
  <w:style w:type="paragraph" w:styleId="llb">
    <w:name w:val="footer"/>
    <w:basedOn w:val="Norml"/>
    <w:link w:val="llbChar"/>
    <w:uiPriority w:val="99"/>
    <w:unhideWhenUsed/>
    <w:rsid w:val="00AF5603"/>
    <w:pPr>
      <w:tabs>
        <w:tab w:val="center" w:pos="4536"/>
        <w:tab w:val="right" w:pos="9072"/>
      </w:tabs>
      <w:spacing w:before="0" w:after="0"/>
    </w:pPr>
  </w:style>
  <w:style w:type="character" w:customStyle="1" w:styleId="llbChar">
    <w:name w:val="Élőláb Char"/>
    <w:basedOn w:val="Bekezdsalapbettpusa"/>
    <w:link w:val="llb"/>
    <w:uiPriority w:val="99"/>
    <w:rsid w:val="00AF5603"/>
    <w:rPr>
      <w:rFonts w:ascii="Arial" w:hAnsi="Arial"/>
    </w:rPr>
  </w:style>
  <w:style w:type="paragraph" w:styleId="Listaszerbekezds">
    <w:name w:val="List Paragraph"/>
    <w:basedOn w:val="Norml"/>
    <w:uiPriority w:val="34"/>
    <w:qFormat/>
    <w:rsid w:val="00632BBE"/>
    <w:pPr>
      <w:ind w:left="720"/>
      <w:contextualSpacing/>
    </w:pPr>
    <w:rPr>
      <w:rFonts w:eastAsia="Calibri" w:cs="Times New Roman"/>
    </w:rPr>
  </w:style>
  <w:style w:type="character" w:styleId="Hiperhivatkozs">
    <w:name w:val="Hyperlink"/>
    <w:uiPriority w:val="99"/>
    <w:unhideWhenUsed/>
    <w:rsid w:val="00632BBE"/>
    <w:rPr>
      <w:color w:val="0000FF"/>
      <w:u w:val="single"/>
    </w:rPr>
  </w:style>
  <w:style w:type="paragraph" w:styleId="Jegyzetszveg">
    <w:name w:val="annotation text"/>
    <w:basedOn w:val="Norml"/>
    <w:link w:val="JegyzetszvegChar"/>
    <w:unhideWhenUsed/>
    <w:rsid w:val="00632BBE"/>
    <w:rPr>
      <w:rFonts w:eastAsia="Times New Roman" w:cs="Times New Roman"/>
      <w:sz w:val="20"/>
      <w:szCs w:val="20"/>
      <w:lang w:eastAsia="hu-HU"/>
    </w:rPr>
  </w:style>
  <w:style w:type="character" w:customStyle="1" w:styleId="JegyzetszvegChar">
    <w:name w:val="Jegyzetszöveg Char"/>
    <w:basedOn w:val="Bekezdsalapbettpusa"/>
    <w:link w:val="Jegyzetszveg"/>
    <w:rsid w:val="00632BBE"/>
    <w:rPr>
      <w:rFonts w:ascii="Arial" w:eastAsia="Times New Roman" w:hAnsi="Arial" w:cs="Times New Roman"/>
      <w:sz w:val="20"/>
      <w:szCs w:val="20"/>
      <w:lang w:eastAsia="hu-HU"/>
    </w:rPr>
  </w:style>
  <w:style w:type="paragraph" w:customStyle="1" w:styleId="Normlemelt1">
    <w:name w:val="Normál emelt1"/>
    <w:basedOn w:val="Norml"/>
    <w:qFormat/>
    <w:rsid w:val="00BF0682"/>
    <w:pPr>
      <w:spacing w:line="264" w:lineRule="exact"/>
    </w:pPr>
    <w:rPr>
      <w:rFonts w:ascii="Calibri" w:eastAsia="Times New Roman" w:hAnsi="Calibri" w:cs="Times New Roman"/>
      <w:lang w:eastAsia="de-DE"/>
    </w:rPr>
  </w:style>
  <w:style w:type="paragraph" w:customStyle="1" w:styleId="Normlemelt2">
    <w:name w:val="Normál emelt2"/>
    <w:basedOn w:val="Norml"/>
    <w:qFormat/>
    <w:rsid w:val="00BF0682"/>
    <w:rPr>
      <w:rFonts w:eastAsia="Times New Roman" w:cs="Times New Roman"/>
      <w:szCs w:val="20"/>
      <w:lang w:eastAsia="hu-HU"/>
    </w:rPr>
  </w:style>
  <w:style w:type="table" w:styleId="Rcsostblzat">
    <w:name w:val="Table Grid"/>
    <w:basedOn w:val="Normltblzat"/>
    <w:uiPriority w:val="59"/>
    <w:rsid w:val="00BF0682"/>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elyrzszveg">
    <w:name w:val="Placeholder Text"/>
    <w:basedOn w:val="Bekezdsalapbettpusa"/>
    <w:uiPriority w:val="99"/>
    <w:rsid w:val="004D2897"/>
  </w:style>
  <w:style w:type="character" w:styleId="Jegyzethivatkozs">
    <w:name w:val="annotation reference"/>
    <w:basedOn w:val="Bekezdsalapbettpusa"/>
    <w:uiPriority w:val="99"/>
    <w:semiHidden/>
    <w:unhideWhenUsed/>
    <w:rsid w:val="009D0F39"/>
    <w:rPr>
      <w:sz w:val="16"/>
      <w:szCs w:val="16"/>
    </w:rPr>
  </w:style>
  <w:style w:type="paragraph" w:styleId="Megjegyzstrgya">
    <w:name w:val="annotation subject"/>
    <w:basedOn w:val="Jegyzetszveg"/>
    <w:next w:val="Jegyzetszveg"/>
    <w:link w:val="MegjegyzstrgyaChar"/>
    <w:uiPriority w:val="99"/>
    <w:semiHidden/>
    <w:unhideWhenUsed/>
    <w:rsid w:val="009D0F39"/>
    <w:rPr>
      <w:rFonts w:eastAsiaTheme="minorHAnsi" w:cstheme="minorBidi"/>
      <w:b/>
      <w:bCs/>
      <w:lang w:eastAsia="en-US"/>
    </w:rPr>
  </w:style>
  <w:style w:type="character" w:customStyle="1" w:styleId="MegjegyzstrgyaChar">
    <w:name w:val="Megjegyzés tárgya Char"/>
    <w:basedOn w:val="JegyzetszvegChar"/>
    <w:link w:val="Megjegyzstrgya"/>
    <w:uiPriority w:val="99"/>
    <w:semiHidden/>
    <w:rsid w:val="009D0F39"/>
    <w:rPr>
      <w:rFonts w:ascii="Arial" w:eastAsia="Times New Roman" w:hAnsi="Arial" w:cs="Times New Roman"/>
      <w:b/>
      <w:bCs/>
      <w:sz w:val="20"/>
      <w:szCs w:val="20"/>
      <w:lang w:eastAsia="hu-HU"/>
    </w:rPr>
  </w:style>
  <w:style w:type="character" w:styleId="Feloldatlanmegemlts">
    <w:name w:val="Unresolved Mention"/>
    <w:basedOn w:val="Bekezdsalapbettpusa"/>
    <w:uiPriority w:val="99"/>
    <w:semiHidden/>
    <w:unhideWhenUsed/>
    <w:rsid w:val="00DD561C"/>
    <w:rPr>
      <w:color w:val="605E5C"/>
      <w:shd w:val="clear" w:color="auto" w:fill="E1DFDD"/>
    </w:rPr>
  </w:style>
  <w:style w:type="character" w:styleId="Mrltotthiperhivatkozs">
    <w:name w:val="FollowedHyperlink"/>
    <w:basedOn w:val="Bekezdsalapbettpusa"/>
    <w:uiPriority w:val="99"/>
    <w:semiHidden/>
    <w:unhideWhenUsed/>
    <w:rsid w:val="0080511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5978112">
      <w:bodyDiv w:val="1"/>
      <w:marLeft w:val="0"/>
      <w:marRight w:val="0"/>
      <w:marTop w:val="0"/>
      <w:marBottom w:val="0"/>
      <w:divBdr>
        <w:top w:val="none" w:sz="0" w:space="0" w:color="auto"/>
        <w:left w:val="none" w:sz="0" w:space="0" w:color="auto"/>
        <w:bottom w:val="none" w:sz="0" w:space="0" w:color="auto"/>
        <w:right w:val="none" w:sz="0" w:space="0" w:color="auto"/>
      </w:divBdr>
    </w:div>
    <w:div w:id="840777955">
      <w:bodyDiv w:val="1"/>
      <w:marLeft w:val="0"/>
      <w:marRight w:val="0"/>
      <w:marTop w:val="0"/>
      <w:marBottom w:val="0"/>
      <w:divBdr>
        <w:top w:val="none" w:sz="0" w:space="0" w:color="auto"/>
        <w:left w:val="none" w:sz="0" w:space="0" w:color="auto"/>
        <w:bottom w:val="none" w:sz="0" w:space="0" w:color="auto"/>
        <w:right w:val="none" w:sz="0" w:space="0" w:color="auto"/>
      </w:divBdr>
    </w:div>
    <w:div w:id="1132400330">
      <w:bodyDiv w:val="1"/>
      <w:marLeft w:val="0"/>
      <w:marRight w:val="0"/>
      <w:marTop w:val="0"/>
      <w:marBottom w:val="0"/>
      <w:divBdr>
        <w:top w:val="none" w:sz="0" w:space="0" w:color="auto"/>
        <w:left w:val="none" w:sz="0" w:space="0" w:color="auto"/>
        <w:bottom w:val="none" w:sz="0" w:space="0" w:color="auto"/>
        <w:right w:val="none" w:sz="0" w:space="0" w:color="auto"/>
      </w:divBdr>
    </w:div>
    <w:div w:id="1371950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oti.norbert@mvmlumen.h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mailto:berta-kiraly.beata@mvmlumen.hu"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olgarmester@kiskoros.hu"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1.emf"/><Relationship Id="rId23" Type="http://schemas.openxmlformats.org/officeDocument/2006/relationships/glossaryDocument" Target="glossary/document.xml"/><Relationship Id="rId10" Type="http://schemas.openxmlformats.org/officeDocument/2006/relationships/hyperlink" Target="mailto:penzugyi.osztvez@kiskoros.hu"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mvmlumen.hu/oldalak/613"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93F072857CD44848919C3C03081F449"/>
        <w:category>
          <w:name w:val="Általános"/>
          <w:gallery w:val="placeholder"/>
        </w:category>
        <w:types>
          <w:type w:val="bbPlcHdr"/>
        </w:types>
        <w:behaviors>
          <w:behavior w:val="content"/>
        </w:behaviors>
        <w:guid w:val="{8CBB482C-A4D5-4756-9B24-C99186BB94D6}"/>
      </w:docPartPr>
      <w:docPartBody>
        <w:p w:rsidR="00537668" w:rsidRDefault="00E970A2" w:rsidP="00E970A2">
          <w:pPr>
            <w:pStyle w:val="D93F072857CD44848919C3C03081F449"/>
          </w:pPr>
          <w:r w:rsidRPr="00281DA2">
            <w:rPr>
              <w:rStyle w:val="Helyrzszveg"/>
            </w:rPr>
            <w:t>Szöveg beírásához kattintson ide.</w:t>
          </w:r>
        </w:p>
      </w:docPartBody>
    </w:docPart>
    <w:docPart>
      <w:docPartPr>
        <w:name w:val="7ECB20B2EEE44A20A237C531D727460E"/>
        <w:category>
          <w:name w:val="Általános"/>
          <w:gallery w:val="placeholder"/>
        </w:category>
        <w:types>
          <w:type w:val="bbPlcHdr"/>
        </w:types>
        <w:behaviors>
          <w:behavior w:val="content"/>
        </w:behaviors>
        <w:guid w:val="{8F182705-1A9D-41F0-891B-013E2D3A9C6B}"/>
      </w:docPartPr>
      <w:docPartBody>
        <w:p w:rsidR="00537668" w:rsidRDefault="00E970A2" w:rsidP="00E970A2">
          <w:pPr>
            <w:pStyle w:val="7ECB20B2EEE44A20A237C531D727460E"/>
          </w:pPr>
          <w:r w:rsidRPr="00281DA2">
            <w:rPr>
              <w:rStyle w:val="Helyrzszveg"/>
            </w:rPr>
            <w:t>Szöveg beírásához kattintson ide.</w:t>
          </w:r>
        </w:p>
      </w:docPartBody>
    </w:docPart>
    <w:docPart>
      <w:docPartPr>
        <w:name w:val="3A17E7F20BEE411B82E4920A29DAA9A4"/>
        <w:category>
          <w:name w:val="Általános"/>
          <w:gallery w:val="placeholder"/>
        </w:category>
        <w:types>
          <w:type w:val="bbPlcHdr"/>
        </w:types>
        <w:behaviors>
          <w:behavior w:val="content"/>
        </w:behaviors>
        <w:guid w:val="{AAEE8C73-3599-4252-80D7-08282D1E16E3}"/>
      </w:docPartPr>
      <w:docPartBody>
        <w:p w:rsidR="00537668" w:rsidRDefault="00E970A2" w:rsidP="00E970A2">
          <w:pPr>
            <w:pStyle w:val="3A17E7F20BEE411B82E4920A29DAA9A4"/>
          </w:pPr>
          <w:r w:rsidRPr="00281DA2">
            <w:rPr>
              <w:rStyle w:val="Helyrzszveg"/>
            </w:rPr>
            <w:t>Szöveg beírásához kattintson ide.</w:t>
          </w:r>
        </w:p>
      </w:docPartBody>
    </w:docPart>
    <w:docPart>
      <w:docPartPr>
        <w:name w:val="CDC4A6C700EC495592D004EAC7CBA9CF"/>
        <w:category>
          <w:name w:val="Általános"/>
          <w:gallery w:val="placeholder"/>
        </w:category>
        <w:types>
          <w:type w:val="bbPlcHdr"/>
        </w:types>
        <w:behaviors>
          <w:behavior w:val="content"/>
        </w:behaviors>
        <w:guid w:val="{4280C6F5-5115-4270-BB48-92694BE14D5F}"/>
      </w:docPartPr>
      <w:docPartBody>
        <w:p w:rsidR="00537668" w:rsidRDefault="00E970A2" w:rsidP="00E970A2">
          <w:pPr>
            <w:pStyle w:val="CDC4A6C700EC495592D004EAC7CBA9CF"/>
          </w:pPr>
          <w:r w:rsidRPr="00281DA2">
            <w:rPr>
              <w:rStyle w:val="Helyrzszveg"/>
            </w:rPr>
            <w:t>Szöveg beírásához kattintson ide.</w:t>
          </w:r>
        </w:p>
      </w:docPartBody>
    </w:docPart>
    <w:docPart>
      <w:docPartPr>
        <w:name w:val="59191AF2060648908FEAB50D831F68C0"/>
        <w:category>
          <w:name w:val="Általános"/>
          <w:gallery w:val="placeholder"/>
        </w:category>
        <w:types>
          <w:type w:val="bbPlcHdr"/>
        </w:types>
        <w:behaviors>
          <w:behavior w:val="content"/>
        </w:behaviors>
        <w:guid w:val="{58B811B1-5356-491E-A5D6-A3AF14A5A7B2}"/>
      </w:docPartPr>
      <w:docPartBody>
        <w:p w:rsidR="00537668" w:rsidRDefault="00E970A2" w:rsidP="00E970A2">
          <w:pPr>
            <w:pStyle w:val="59191AF2060648908FEAB50D831F68C0"/>
          </w:pPr>
          <w:r w:rsidRPr="00281DA2">
            <w:rPr>
              <w:rStyle w:val="Helyrzszveg"/>
            </w:rPr>
            <w:t>Szöveg beírásához kattintson ide.</w:t>
          </w:r>
        </w:p>
      </w:docPartBody>
    </w:docPart>
    <w:docPart>
      <w:docPartPr>
        <w:name w:val="EE6F05E0E5764C54B145140A28FD3DFB"/>
        <w:category>
          <w:name w:val="Általános"/>
          <w:gallery w:val="placeholder"/>
        </w:category>
        <w:types>
          <w:type w:val="bbPlcHdr"/>
        </w:types>
        <w:behaviors>
          <w:behavior w:val="content"/>
        </w:behaviors>
        <w:guid w:val="{D04059EA-A79D-439A-83E8-B35AAD9D75E2}"/>
      </w:docPartPr>
      <w:docPartBody>
        <w:p w:rsidR="00537668" w:rsidRDefault="00E970A2" w:rsidP="00E970A2">
          <w:pPr>
            <w:pStyle w:val="EE6F05E0E5764C54B145140A28FD3DFB"/>
          </w:pPr>
          <w:r w:rsidRPr="00281DA2">
            <w:rPr>
              <w:rStyle w:val="Helyrzszveg"/>
            </w:rPr>
            <w:t>Szöveg beírásához kattintson ide.</w:t>
          </w:r>
        </w:p>
      </w:docPartBody>
    </w:docPart>
    <w:docPart>
      <w:docPartPr>
        <w:name w:val="3AD284B4F2914B339CD1806CB10FECEC"/>
        <w:category>
          <w:name w:val="Általános"/>
          <w:gallery w:val="placeholder"/>
        </w:category>
        <w:types>
          <w:type w:val="bbPlcHdr"/>
        </w:types>
        <w:behaviors>
          <w:behavior w:val="content"/>
        </w:behaviors>
        <w:guid w:val="{9D652729-F8B8-4A97-AD8C-423F2C47BB4E}"/>
      </w:docPartPr>
      <w:docPartBody>
        <w:p w:rsidR="00537668" w:rsidRDefault="00E970A2" w:rsidP="00E970A2">
          <w:pPr>
            <w:pStyle w:val="3AD284B4F2914B339CD1806CB10FECEC"/>
          </w:pPr>
          <w:r w:rsidRPr="00281DA2">
            <w:rPr>
              <w:rStyle w:val="Helyrzszveg"/>
            </w:rPr>
            <w:t>Szöveg beírásához kattintson ide.</w:t>
          </w:r>
        </w:p>
      </w:docPartBody>
    </w:docPart>
    <w:docPart>
      <w:docPartPr>
        <w:name w:val="83DDF8418FA847749528E17EBF45B99F"/>
        <w:category>
          <w:name w:val="Általános"/>
          <w:gallery w:val="placeholder"/>
        </w:category>
        <w:types>
          <w:type w:val="bbPlcHdr"/>
        </w:types>
        <w:behaviors>
          <w:behavior w:val="content"/>
        </w:behaviors>
        <w:guid w:val="{86215FF5-72A5-4973-AAA3-C4D9340DBD04}"/>
      </w:docPartPr>
      <w:docPartBody>
        <w:p w:rsidR="00537668" w:rsidRDefault="00E970A2" w:rsidP="00E970A2">
          <w:pPr>
            <w:pStyle w:val="83DDF8418FA847749528E17EBF45B99F"/>
          </w:pPr>
          <w:r w:rsidRPr="00281DA2">
            <w:rPr>
              <w:rStyle w:val="Helyrzszveg"/>
            </w:rPr>
            <w:t>Szöveg beírásához kattintson ide.</w:t>
          </w:r>
        </w:p>
      </w:docPartBody>
    </w:docPart>
    <w:docPart>
      <w:docPartPr>
        <w:name w:val="F975AB1AB2034990A11600023090CFC0"/>
        <w:category>
          <w:name w:val="Általános"/>
          <w:gallery w:val="placeholder"/>
        </w:category>
        <w:types>
          <w:type w:val="bbPlcHdr"/>
        </w:types>
        <w:behaviors>
          <w:behavior w:val="content"/>
        </w:behaviors>
        <w:guid w:val="{5CD7F9BC-21A6-40B6-BC83-600F70252320}"/>
      </w:docPartPr>
      <w:docPartBody>
        <w:p w:rsidR="006B66B0" w:rsidRDefault="00DD5041" w:rsidP="00DD5041">
          <w:pPr>
            <w:pStyle w:val="F975AB1AB2034990A11600023090CFC0"/>
          </w:pPr>
          <w:r w:rsidRPr="00281DA2">
            <w:rPr>
              <w:rStyle w:val="Helyrzszveg"/>
            </w:rPr>
            <w:t>Szöveg beírásához kattintson ide.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0A2"/>
    <w:rsid w:val="000A5769"/>
    <w:rsid w:val="00142F19"/>
    <w:rsid w:val="001D4A9E"/>
    <w:rsid w:val="00245062"/>
    <w:rsid w:val="002920D3"/>
    <w:rsid w:val="00537668"/>
    <w:rsid w:val="005A22E3"/>
    <w:rsid w:val="005B0A91"/>
    <w:rsid w:val="006B66B0"/>
    <w:rsid w:val="008B03C2"/>
    <w:rsid w:val="008F1EB3"/>
    <w:rsid w:val="00AA1B7A"/>
    <w:rsid w:val="00D35724"/>
    <w:rsid w:val="00DD5041"/>
    <w:rsid w:val="00E071D3"/>
    <w:rsid w:val="00E970A2"/>
    <w:rsid w:val="00F7297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hu-HU" w:eastAsia="hu-H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rsid w:val="00DD5041"/>
  </w:style>
  <w:style w:type="paragraph" w:customStyle="1" w:styleId="D93F072857CD44848919C3C03081F449">
    <w:name w:val="D93F072857CD44848919C3C03081F449"/>
    <w:rsid w:val="00E970A2"/>
  </w:style>
  <w:style w:type="paragraph" w:customStyle="1" w:styleId="7ECB20B2EEE44A20A237C531D727460E">
    <w:name w:val="7ECB20B2EEE44A20A237C531D727460E"/>
    <w:rsid w:val="00E970A2"/>
  </w:style>
  <w:style w:type="paragraph" w:customStyle="1" w:styleId="3A17E7F20BEE411B82E4920A29DAA9A4">
    <w:name w:val="3A17E7F20BEE411B82E4920A29DAA9A4"/>
    <w:rsid w:val="00E970A2"/>
  </w:style>
  <w:style w:type="paragraph" w:customStyle="1" w:styleId="CDC4A6C700EC495592D004EAC7CBA9CF">
    <w:name w:val="CDC4A6C700EC495592D004EAC7CBA9CF"/>
    <w:rsid w:val="00E970A2"/>
  </w:style>
  <w:style w:type="paragraph" w:customStyle="1" w:styleId="59191AF2060648908FEAB50D831F68C0">
    <w:name w:val="59191AF2060648908FEAB50D831F68C0"/>
    <w:rsid w:val="00E970A2"/>
  </w:style>
  <w:style w:type="paragraph" w:customStyle="1" w:styleId="EE6F05E0E5764C54B145140A28FD3DFB">
    <w:name w:val="EE6F05E0E5764C54B145140A28FD3DFB"/>
    <w:rsid w:val="00E970A2"/>
  </w:style>
  <w:style w:type="paragraph" w:customStyle="1" w:styleId="3AD284B4F2914B339CD1806CB10FECEC">
    <w:name w:val="3AD284B4F2914B339CD1806CB10FECEC"/>
    <w:rsid w:val="00E970A2"/>
  </w:style>
  <w:style w:type="paragraph" w:customStyle="1" w:styleId="83DDF8418FA847749528E17EBF45B99F">
    <w:name w:val="83DDF8418FA847749528E17EBF45B99F"/>
    <w:rsid w:val="00E970A2"/>
  </w:style>
  <w:style w:type="paragraph" w:customStyle="1" w:styleId="F975AB1AB2034990A11600023090CFC0">
    <w:name w:val="F975AB1AB2034990A11600023090CFC0"/>
    <w:rsid w:val="00DD50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um" ma:contentTypeID="0x01010012758ECCEC90BD418D2FF67F6DE28CCA" ma:contentTypeVersion="0" ma:contentTypeDescription="Új dokumentum létrehozása." ma:contentTypeScope="" ma:versionID="706a8de3116b846aaab9d0f5d5f72053">
  <xsd:schema xmlns:xsd="http://www.w3.org/2001/XMLSchema" xmlns:xs="http://www.w3.org/2001/XMLSchema" xmlns:p="http://schemas.microsoft.com/office/2006/metadata/properties" targetNamespace="http://schemas.microsoft.com/office/2006/metadata/properties" ma:root="true" ma:fieldsID="441aeb92790dab5e1ee83964bc44542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88D996-83A0-4523-B074-A99A4B32DEDA}">
  <ds:schemaRefs>
    <ds:schemaRef ds:uri="http://schemas.microsoft.com/sharepoint/v3/contenttype/forms"/>
  </ds:schemaRefs>
</ds:datastoreItem>
</file>

<file path=customXml/itemProps2.xml><?xml version="1.0" encoding="utf-8"?>
<ds:datastoreItem xmlns:ds="http://schemas.openxmlformats.org/officeDocument/2006/customXml" ds:itemID="{0D4FCC75-ACBD-4195-899B-98DD6366C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ED421A9-9F2D-49C3-9ADF-2BA0F7A3F5C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828</TotalTime>
  <Pages>10</Pages>
  <Words>3599</Words>
  <Characters>24838</Characters>
  <Application>Microsoft Office Word</Application>
  <DocSecurity>0</DocSecurity>
  <Lines>206</Lines>
  <Paragraphs>56</Paragraphs>
  <ScaleCrop>false</ScaleCrop>
  <HeadingPairs>
    <vt:vector size="2" baseType="variant">
      <vt:variant>
        <vt:lpstr>Cím</vt:lpstr>
      </vt:variant>
      <vt:variant>
        <vt:i4>1</vt:i4>
      </vt:variant>
    </vt:vector>
  </HeadingPairs>
  <TitlesOfParts>
    <vt:vector size="1" baseType="lpstr">
      <vt:lpstr/>
    </vt:vector>
  </TitlesOfParts>
  <Company>MVMH</Company>
  <LinksUpToDate>false</LinksUpToDate>
  <CharactersWithSpaces>28381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Szomolya László</dc:creator>
  <cp:keywords/>
  <dc:description/>
  <cp:lastModifiedBy>Chudi Barbara</cp:lastModifiedBy>
  <cp:revision>1</cp:revision>
  <dcterms:created xsi:type="dcterms:W3CDTF">2022-08-11T09:55:00Z</dcterms:created>
  <dcterms:modified xsi:type="dcterms:W3CDTF">2024-09-18T08:59:00Z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0x01010012758ECCEC90BD418D2FF67F6DE28CCA</vt:lpwstr>
  </property>
</Properties>
</file>