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5E716" w14:textId="77777777" w:rsidR="005421B1" w:rsidRPr="001D6F11" w:rsidRDefault="005421B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1D6F11">
        <w:rPr>
          <w:rFonts w:ascii="Times New Roman" w:hAnsi="Times New Roman" w:cs="Times New Roman"/>
          <w:b/>
          <w:bCs/>
          <w:spacing w:val="0"/>
          <w:w w:val="100"/>
          <w:u w:val="single"/>
        </w:rPr>
        <w:t>KISKŐRÖS VÁROS POLGÁRMESTERE</w:t>
      </w:r>
    </w:p>
    <w:p w14:paraId="47DEEDB1" w14:textId="77777777" w:rsidR="005421B1" w:rsidRDefault="005421B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12A51169" w14:textId="77777777" w:rsidR="002E6929" w:rsidRPr="001D6F11" w:rsidRDefault="002E6929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4E5169B4" w14:textId="77777777" w:rsidR="00A831F4" w:rsidRPr="001D6F11" w:rsidRDefault="00A831F4" w:rsidP="00403D18">
      <w:pPr>
        <w:spacing w:after="0"/>
        <w:jc w:val="center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1D6F11">
        <w:rPr>
          <w:rFonts w:ascii="Times New Roman" w:hAnsi="Times New Roman" w:cs="Times New Roman"/>
          <w:b/>
          <w:bCs/>
          <w:spacing w:val="0"/>
          <w:w w:val="100"/>
          <w:u w:val="single"/>
        </w:rPr>
        <w:t>ELŐTERJESZTÉS</w:t>
      </w:r>
    </w:p>
    <w:p w14:paraId="536F08A9" w14:textId="09D88683" w:rsidR="00E900BB" w:rsidRPr="002E6929" w:rsidRDefault="00A831F4" w:rsidP="002E6929">
      <w:pPr>
        <w:spacing w:after="0"/>
        <w:jc w:val="center"/>
        <w:rPr>
          <w:rFonts w:ascii="Times New Roman" w:hAnsi="Times New Roman" w:cs="Times New Roman"/>
          <w:spacing w:val="0"/>
          <w:w w:val="100"/>
        </w:rPr>
      </w:pPr>
      <w:r w:rsidRPr="001D6F11">
        <w:rPr>
          <w:rFonts w:ascii="Times New Roman" w:hAnsi="Times New Roman" w:cs="Times New Roman"/>
          <w:spacing w:val="0"/>
          <w:w w:val="100"/>
        </w:rPr>
        <w:t>(a Képviselő-testület 202</w:t>
      </w:r>
      <w:r w:rsidR="00835B01" w:rsidRPr="001D6F11">
        <w:rPr>
          <w:rFonts w:ascii="Times New Roman" w:hAnsi="Times New Roman" w:cs="Times New Roman"/>
          <w:spacing w:val="0"/>
          <w:w w:val="100"/>
        </w:rPr>
        <w:t>4</w:t>
      </w:r>
      <w:r w:rsidRPr="001D6F11">
        <w:rPr>
          <w:rFonts w:ascii="Times New Roman" w:hAnsi="Times New Roman" w:cs="Times New Roman"/>
          <w:spacing w:val="0"/>
          <w:w w:val="100"/>
        </w:rPr>
        <w:t xml:space="preserve">. </w:t>
      </w:r>
      <w:r w:rsidR="00835B01" w:rsidRPr="001D6F11">
        <w:rPr>
          <w:rFonts w:ascii="Times New Roman" w:hAnsi="Times New Roman" w:cs="Times New Roman"/>
          <w:spacing w:val="0"/>
          <w:w w:val="100"/>
        </w:rPr>
        <w:t xml:space="preserve">november </w:t>
      </w:r>
      <w:r w:rsidRPr="001D6F11">
        <w:rPr>
          <w:rFonts w:ascii="Times New Roman" w:hAnsi="Times New Roman" w:cs="Times New Roman"/>
          <w:spacing w:val="0"/>
          <w:w w:val="100"/>
        </w:rPr>
        <w:t>2</w:t>
      </w:r>
      <w:r w:rsidR="00835B01" w:rsidRPr="001D6F11">
        <w:rPr>
          <w:rFonts w:ascii="Times New Roman" w:hAnsi="Times New Roman" w:cs="Times New Roman"/>
          <w:spacing w:val="0"/>
          <w:w w:val="100"/>
        </w:rPr>
        <w:t>7</w:t>
      </w:r>
      <w:r w:rsidRPr="001D6F11">
        <w:rPr>
          <w:rFonts w:ascii="Times New Roman" w:hAnsi="Times New Roman" w:cs="Times New Roman"/>
          <w:spacing w:val="0"/>
          <w:w w:val="100"/>
        </w:rPr>
        <w:t>-i ülésére)</w:t>
      </w:r>
    </w:p>
    <w:p w14:paraId="65AC2F88" w14:textId="77777777" w:rsidR="00112690" w:rsidRDefault="00112690" w:rsidP="00403D18">
      <w:pPr>
        <w:widowControl/>
        <w:spacing w:after="0"/>
        <w:rPr>
          <w:rFonts w:ascii="Times New Roman" w:eastAsia="Times New Roman" w:hAnsi="Times New Roman" w:cs="Times New Roman"/>
          <w:bCs/>
          <w:spacing w:val="0"/>
          <w:w w:val="100"/>
          <w:highlight w:val="yellow"/>
          <w:lang w:eastAsia="hu-HU"/>
        </w:rPr>
      </w:pPr>
    </w:p>
    <w:p w14:paraId="5DFD6737" w14:textId="77777777" w:rsidR="002E6929" w:rsidRPr="001D6F11" w:rsidRDefault="002E6929" w:rsidP="00403D18">
      <w:pPr>
        <w:widowControl/>
        <w:spacing w:after="0"/>
        <w:rPr>
          <w:rFonts w:ascii="Times New Roman" w:eastAsia="Times New Roman" w:hAnsi="Times New Roman" w:cs="Times New Roman"/>
          <w:bCs/>
          <w:spacing w:val="0"/>
          <w:w w:val="100"/>
          <w:highlight w:val="yellow"/>
          <w:lang w:eastAsia="hu-HU"/>
        </w:rPr>
      </w:pPr>
    </w:p>
    <w:p w14:paraId="19A86314" w14:textId="77777777" w:rsidR="00E900BB" w:rsidRPr="001D6F11" w:rsidRDefault="00E900BB" w:rsidP="00E900BB">
      <w:pPr>
        <w:keepNext/>
        <w:widowControl/>
        <w:spacing w:after="0"/>
        <w:ind w:left="1134" w:hanging="1134"/>
        <w:outlineLvl w:val="1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1D6F11">
        <w:rPr>
          <w:rFonts w:ascii="Times New Roman" w:eastAsia="Times New Roman" w:hAnsi="Times New Roman" w:cs="Times New Roman"/>
          <w:b/>
          <w:spacing w:val="0"/>
          <w:w w:val="100"/>
          <w:u w:val="single"/>
          <w:lang w:eastAsia="hu-HU"/>
        </w:rPr>
        <w:t>TÁRGY: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ab/>
      </w:r>
      <w:r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KISKŐRÖS VÁROS HELYI ÉPÍTÉSI SZABÁLYZATÁRÓL</w:t>
      </w:r>
      <w:r w:rsidR="008A445B"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 ÉS SZABÁLYOZÁSI TERVÉRŐL SZÓLÓ 18/2015</w:t>
      </w:r>
      <w:r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 (IX.10.) ÖNKORMÁNYZATI RENDELET MÓDOSÍTÁSA</w:t>
      </w:r>
    </w:p>
    <w:p w14:paraId="19367CF2" w14:textId="77777777" w:rsidR="00E900BB" w:rsidRDefault="00E900BB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502342B9" w14:textId="77777777" w:rsidR="002E6929" w:rsidRPr="001D6F11" w:rsidRDefault="002E6929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715044F8" w14:textId="2DC358DB" w:rsidR="00835B01" w:rsidRPr="001D6F11" w:rsidRDefault="00835B01" w:rsidP="00835B01">
      <w:pPr>
        <w:spacing w:after="0"/>
        <w:rPr>
          <w:rFonts w:ascii="Times New Roman" w:hAnsi="Times New Roman" w:cs="Times New Roman"/>
          <w:bCs/>
          <w:spacing w:val="0"/>
          <w:w w:val="100"/>
        </w:rPr>
      </w:pP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Kiskőrös Város Képviselő-testülete a 27/2024. számú határozatával</w:t>
      </w:r>
      <w:r w:rsidRPr="001D6F11">
        <w:rPr>
          <w:rFonts w:ascii="Times New Roman" w:hAnsi="Times New Roman" w:cs="Times New Roman"/>
          <w:spacing w:val="0"/>
          <w:w w:val="100"/>
        </w:rPr>
        <w:t xml:space="preserve"> az alábbi 6 részterületen kezdeményezte a</w:t>
      </w:r>
      <w:r w:rsidRPr="001D6F11">
        <w:rPr>
          <w:rFonts w:ascii="Times New Roman" w:hAnsi="Times New Roman" w:cs="Times New Roman"/>
          <w:bCs/>
          <w:spacing w:val="0"/>
          <w:w w:val="100"/>
        </w:rPr>
        <w:t xml:space="preserve"> településrendezési eszközeinek módosítását: </w:t>
      </w:r>
    </w:p>
    <w:p w14:paraId="073E6C3A" w14:textId="77777777" w:rsidR="00C9111F" w:rsidRPr="001D6F11" w:rsidRDefault="00C9111F" w:rsidP="00C9111F">
      <w:pPr>
        <w:pStyle w:val="Listaszerbekezds"/>
        <w:numPr>
          <w:ilvl w:val="0"/>
          <w:numId w:val="2"/>
        </w:numPr>
        <w:jc w:val="both"/>
        <w:rPr>
          <w:bCs/>
          <w:sz w:val="22"/>
          <w:szCs w:val="22"/>
        </w:rPr>
      </w:pPr>
      <w:proofErr w:type="spellStart"/>
      <w:r w:rsidRPr="001D6F11">
        <w:rPr>
          <w:bCs/>
          <w:sz w:val="22"/>
          <w:szCs w:val="22"/>
        </w:rPr>
        <w:t>Gksz</w:t>
      </w:r>
      <w:proofErr w:type="spellEnd"/>
      <w:r w:rsidRPr="001D6F11">
        <w:rPr>
          <w:bCs/>
          <w:sz w:val="22"/>
          <w:szCs w:val="22"/>
        </w:rPr>
        <w:t xml:space="preserve"> övezet módosítása (beépítési % növelése) telephely fejlesztése céljából</w:t>
      </w:r>
    </w:p>
    <w:p w14:paraId="00CA996F" w14:textId="77777777" w:rsidR="00C9111F" w:rsidRPr="001D6F11" w:rsidRDefault="00C9111F" w:rsidP="00C9111F">
      <w:pPr>
        <w:pStyle w:val="Listaszerbekezds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1D6F11">
        <w:rPr>
          <w:bCs/>
          <w:sz w:val="22"/>
          <w:szCs w:val="22"/>
        </w:rPr>
        <w:t xml:space="preserve">új közterületi kapcsolat biztosítása a Kossuth L. út – </w:t>
      </w:r>
      <w:proofErr w:type="spellStart"/>
      <w:r w:rsidRPr="001D6F11">
        <w:rPr>
          <w:bCs/>
          <w:sz w:val="22"/>
          <w:szCs w:val="22"/>
        </w:rPr>
        <w:t>Damjanich</w:t>
      </w:r>
      <w:proofErr w:type="spellEnd"/>
      <w:r w:rsidRPr="001D6F11">
        <w:rPr>
          <w:bCs/>
          <w:sz w:val="22"/>
          <w:szCs w:val="22"/>
        </w:rPr>
        <w:t xml:space="preserve"> u. – Mészáros L. u. által határolt tömbben</w:t>
      </w:r>
    </w:p>
    <w:p w14:paraId="776CD8D0" w14:textId="77777777" w:rsidR="00C9111F" w:rsidRPr="001D6F11" w:rsidRDefault="00C9111F" w:rsidP="00C9111F">
      <w:pPr>
        <w:pStyle w:val="Listaszerbekezds"/>
        <w:numPr>
          <w:ilvl w:val="0"/>
          <w:numId w:val="2"/>
        </w:numPr>
        <w:jc w:val="both"/>
        <w:rPr>
          <w:bCs/>
          <w:sz w:val="22"/>
          <w:szCs w:val="22"/>
        </w:rPr>
      </w:pPr>
      <w:proofErr w:type="spellStart"/>
      <w:r w:rsidRPr="001D6F11">
        <w:rPr>
          <w:bCs/>
          <w:sz w:val="22"/>
          <w:szCs w:val="22"/>
        </w:rPr>
        <w:t>Vt</w:t>
      </w:r>
      <w:proofErr w:type="spellEnd"/>
      <w:r w:rsidRPr="001D6F11">
        <w:rPr>
          <w:bCs/>
          <w:sz w:val="22"/>
          <w:szCs w:val="22"/>
        </w:rPr>
        <w:t xml:space="preserve"> övezet módosítása a telekterület és beépítési mód vonatkozásában (Mátyás király u.)</w:t>
      </w:r>
    </w:p>
    <w:p w14:paraId="25C6AB30" w14:textId="77777777" w:rsidR="00C9111F" w:rsidRPr="001D6F11" w:rsidRDefault="00C9111F" w:rsidP="00C9111F">
      <w:pPr>
        <w:pStyle w:val="Listaszerbekezds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1D6F11">
        <w:rPr>
          <w:bCs/>
          <w:sz w:val="22"/>
          <w:szCs w:val="22"/>
        </w:rPr>
        <w:t>szabályozási vonal módosítása (158 hrsz) kapcsolódva az 1579 hrsz-ú úthoz (Széchenyi és Ady E. u. között</w:t>
      </w:r>
    </w:p>
    <w:p w14:paraId="51A2069C" w14:textId="77777777" w:rsidR="00C9111F" w:rsidRPr="001D6F11" w:rsidRDefault="00C9111F" w:rsidP="00C9111F">
      <w:pPr>
        <w:pStyle w:val="Listaszerbekezds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1D6F11">
        <w:rPr>
          <w:bCs/>
          <w:sz w:val="22"/>
          <w:szCs w:val="22"/>
        </w:rPr>
        <w:t>szabályozási vonal korrekciója, telekhatár rendezés és útszélesítés miatt a Kodály Z. utcában</w:t>
      </w:r>
    </w:p>
    <w:p w14:paraId="4FE47506" w14:textId="77777777" w:rsidR="00C9111F" w:rsidRPr="001D6F11" w:rsidRDefault="00C9111F" w:rsidP="00C9111F">
      <w:pPr>
        <w:pStyle w:val="Listaszerbekezds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1D6F11">
        <w:rPr>
          <w:bCs/>
          <w:sz w:val="22"/>
          <w:szCs w:val="22"/>
        </w:rPr>
        <w:t xml:space="preserve">a Kiskőrösi Úttörténeti Múzeum </w:t>
      </w:r>
      <w:proofErr w:type="spellStart"/>
      <w:r w:rsidRPr="001D6F11">
        <w:rPr>
          <w:bCs/>
          <w:sz w:val="22"/>
          <w:szCs w:val="22"/>
        </w:rPr>
        <w:t>Vt</w:t>
      </w:r>
      <w:proofErr w:type="spellEnd"/>
      <w:r w:rsidRPr="001D6F11">
        <w:rPr>
          <w:bCs/>
          <w:sz w:val="22"/>
          <w:szCs w:val="22"/>
        </w:rPr>
        <w:t xml:space="preserve"> területének bővítése</w:t>
      </w:r>
    </w:p>
    <w:p w14:paraId="0A6A45AB" w14:textId="77777777" w:rsidR="00C9111F" w:rsidRPr="001D6F11" w:rsidRDefault="00C9111F" w:rsidP="00C9111F">
      <w:pPr>
        <w:pStyle w:val="Listaszerbekezds"/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1D6F11">
        <w:rPr>
          <w:bCs/>
          <w:sz w:val="22"/>
          <w:szCs w:val="22"/>
        </w:rPr>
        <w:t>elővásárlási jog jelölések a HÉSZ-ben.</w:t>
      </w:r>
    </w:p>
    <w:p w14:paraId="62EEA76C" w14:textId="77777777" w:rsidR="00C9111F" w:rsidRPr="001D6F11" w:rsidRDefault="00C9111F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2517F0D3" w14:textId="284AE30E" w:rsidR="005666B1" w:rsidRPr="001D6F11" w:rsidRDefault="00835B01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1D6F11">
        <w:rPr>
          <w:rFonts w:ascii="Times New Roman" w:hAnsi="Times New Roman" w:cs="Times New Roman"/>
          <w:spacing w:val="0"/>
          <w:w w:val="100"/>
        </w:rPr>
        <w:t>A</w:t>
      </w:r>
      <w:r w:rsidR="00BF6F57" w:rsidRPr="001D6F11">
        <w:rPr>
          <w:rFonts w:ascii="Times New Roman" w:hAnsi="Times New Roman" w:cs="Times New Roman"/>
          <w:spacing w:val="0"/>
          <w:w w:val="100"/>
        </w:rPr>
        <w:t xml:space="preserve"> településtervek tartalmáról, elkészítésének és elfogadásának rendjéről, valamint egyes településrendezési sajátos jogintézményekről szóló 419/2021. (VII.15.) Korm. rendelet (a továbbiakban: Korm. rendelet) 68. § (1) bekezdés</w:t>
      </w:r>
      <w:r w:rsidR="0033058B" w:rsidRPr="001D6F11">
        <w:rPr>
          <w:rFonts w:ascii="Times New Roman" w:hAnsi="Times New Roman" w:cs="Times New Roman"/>
          <w:spacing w:val="0"/>
          <w:w w:val="100"/>
        </w:rPr>
        <w:t xml:space="preserve"> </w:t>
      </w:r>
      <w:r w:rsidRPr="001D6F11">
        <w:rPr>
          <w:rFonts w:ascii="Times New Roman" w:hAnsi="Times New Roman" w:cs="Times New Roman"/>
          <w:spacing w:val="0"/>
          <w:w w:val="100"/>
        </w:rPr>
        <w:t>b</w:t>
      </w:r>
      <w:r w:rsidR="0033058B" w:rsidRPr="001D6F11">
        <w:rPr>
          <w:rFonts w:ascii="Times New Roman" w:hAnsi="Times New Roman" w:cs="Times New Roman"/>
          <w:spacing w:val="0"/>
          <w:w w:val="100"/>
        </w:rPr>
        <w:t xml:space="preserve">) pontjának </w:t>
      </w:r>
      <w:proofErr w:type="spellStart"/>
      <w:r w:rsidR="0033058B" w:rsidRPr="001D6F11">
        <w:rPr>
          <w:rFonts w:ascii="Times New Roman" w:hAnsi="Times New Roman" w:cs="Times New Roman"/>
          <w:spacing w:val="0"/>
          <w:w w:val="100"/>
        </w:rPr>
        <w:t>b</w:t>
      </w:r>
      <w:r w:rsidRPr="001D6F11">
        <w:rPr>
          <w:rFonts w:ascii="Times New Roman" w:hAnsi="Times New Roman" w:cs="Times New Roman"/>
          <w:spacing w:val="0"/>
          <w:w w:val="100"/>
        </w:rPr>
        <w:t>b</w:t>
      </w:r>
      <w:proofErr w:type="spellEnd"/>
      <w:r w:rsidR="00BF6F57" w:rsidRPr="001D6F11">
        <w:rPr>
          <w:rFonts w:ascii="Times New Roman" w:hAnsi="Times New Roman" w:cs="Times New Roman"/>
          <w:spacing w:val="0"/>
          <w:w w:val="100"/>
        </w:rPr>
        <w:t xml:space="preserve">) </w:t>
      </w:r>
      <w:r w:rsidR="0033058B" w:rsidRPr="001D6F11">
        <w:rPr>
          <w:rFonts w:ascii="Times New Roman" w:hAnsi="Times New Roman" w:cs="Times New Roman"/>
          <w:spacing w:val="0"/>
          <w:w w:val="100"/>
        </w:rPr>
        <w:t>al</w:t>
      </w:r>
      <w:r w:rsidR="00BF6F57" w:rsidRPr="001D6F11">
        <w:rPr>
          <w:rFonts w:ascii="Times New Roman" w:hAnsi="Times New Roman" w:cs="Times New Roman"/>
          <w:spacing w:val="0"/>
          <w:w w:val="100"/>
        </w:rPr>
        <w:t>pontja alapján a módosítás egyszerűsített eljárás keretében került lefolytatásra.</w:t>
      </w:r>
    </w:p>
    <w:p w14:paraId="227E9DA1" w14:textId="77777777" w:rsidR="009F7515" w:rsidRPr="001D6F11" w:rsidRDefault="009F7515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6E71EE32" w14:textId="63D071CA" w:rsidR="00E900BB" w:rsidRPr="001D6F11" w:rsidRDefault="00BF6F57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véleményezési időszakban, az elkészített módosításra vonatkozó tervezési dokumentációra észrevétel nem érkezett. A véleményezési eljárást a </w:t>
      </w:r>
      <w:r w:rsidR="00835B01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polgármester a 535-70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835B01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4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. számú határozatával lezárta és a módosító dokumentációt záró véleményezésre az állami főépítészi hatáskörében eljáró Bács-Kiskun Vármegyei Kormányhivatal Állami Főépítészi Iroda (6000 Kecskemét, Deák Ferenc tér 3.) részére megküldte.</w:t>
      </w:r>
    </w:p>
    <w:p w14:paraId="23CBE3A9" w14:textId="77777777" w:rsidR="009F7515" w:rsidRPr="001D6F11" w:rsidRDefault="009F7515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5FE988A9" w14:textId="467CDEA8" w:rsidR="00E900BB" w:rsidRPr="001D6F11" w:rsidRDefault="00E900BB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Bács-Kiskun </w:t>
      </w:r>
      <w:r w:rsidR="009F7515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Várm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egyei Kormányhivatal Állami Főépítész</w:t>
      </w:r>
      <w:r w:rsidR="00DD2CA0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ének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BK/</w:t>
      </w:r>
      <w:r w:rsidR="00001797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AFI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/</w:t>
      </w:r>
      <w:r w:rsidR="009F7515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="00835B01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434</w:t>
      </w:r>
      <w:r w:rsidR="00BE162A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-</w:t>
      </w:r>
      <w:r w:rsidR="00835B01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      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835B01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4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. számú záró szakmai véleménye egyetértő, a módosítást jogszerűnek ítélte meg és javasolja annak képvise</w:t>
      </w:r>
      <w:r w:rsidR="009F7515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lő-testület általi elfogadását.</w:t>
      </w:r>
    </w:p>
    <w:p w14:paraId="1D2C9310" w14:textId="77777777" w:rsidR="00E900BB" w:rsidRPr="001D6F11" w:rsidRDefault="00E900BB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21BEE795" w14:textId="20D52D8A" w:rsidR="00841F50" w:rsidRDefault="002D5902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Kiskőrös Város Helyi Építési Szabályzatáról és Szabályozási Tervéről szóló 18/2015. (IX. 10.) önkormányz</w:t>
      </w:r>
      <w:r w:rsidR="00342CB9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a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ti rendelet (a továbbiakban: </w:t>
      </w:r>
      <w:r w:rsidR="00DD2CA0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HÉSZ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)</w:t>
      </w:r>
      <w:r w:rsidR="00DD2CA0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="00E900B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rendelet-tervezet</w:t>
      </w:r>
      <w:r w:rsidR="00DD2CA0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e tartalmazza </w:t>
      </w:r>
      <w:r w:rsidR="00EF07D5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a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z</w:t>
      </w:r>
      <w:r w:rsidR="00EF07D5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1. számú mellékletét képező belterület szabályozási terv (SZT-1.) </w:t>
      </w:r>
      <w:bookmarkStart w:id="0" w:name="_Hlk183370958"/>
      <w:r w:rsidR="003F2E6F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B4 tervlapján a 2713 hrsz-ú Kiskőrösi Közúti Múzeum területének 2335 m</w:t>
      </w:r>
      <w:r w:rsidR="003F2E6F" w:rsidRPr="001D6F11">
        <w:rPr>
          <w:rFonts w:ascii="Times New Roman" w:eastAsia="Times New Roman" w:hAnsi="Times New Roman" w:cs="Times New Roman"/>
          <w:spacing w:val="0"/>
          <w:w w:val="100"/>
          <w:vertAlign w:val="superscript"/>
          <w:lang w:eastAsia="hu-HU"/>
        </w:rPr>
        <w:t>2</w:t>
      </w:r>
      <w:r w:rsidR="003F2E6F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-</w:t>
      </w:r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r</w:t>
      </w:r>
      <w:r w:rsidR="003F2E6F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el történő bővítését és a</w:t>
      </w:r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="003F2E6F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megvételre szánt terület</w:t>
      </w:r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gazdasági (</w:t>
      </w:r>
      <w:proofErr w:type="spellStart"/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Gksz</w:t>
      </w:r>
      <w:proofErr w:type="spellEnd"/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) felhasználásból vegyes (</w:t>
      </w:r>
      <w:proofErr w:type="spellStart"/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Vt</w:t>
      </w:r>
      <w:proofErr w:type="spellEnd"/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) területfelhasználásba történő átsorolását, valamint a telekhatár mentén a kötelező fásítás előírását. A C4 tervlap</w:t>
      </w:r>
      <w:r w:rsidR="006B3CD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módosítása </w:t>
      </w:r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az 1538 hrsz-ú ingatlan útként történő kiszabályozásának korrekcióját tartalmazza a meglévő telekhatárhoz igazítva. </w:t>
      </w:r>
      <w:r w:rsidR="00A34ED4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A C5 és C6 szelvény módosítását a 33</w:t>
      </w:r>
      <w:r w:rsidR="00342CB9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30</w:t>
      </w:r>
      <w:r w:rsidR="00A34ED4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, 3328/11 hrsz-ú 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ingatlanok telekhatárrendezése miatt a Kodály Z. u. szabályozási vonal korrekciója indokolja. </w:t>
      </w:r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D3 tervlap módosítása a </w:t>
      </w:r>
      <w:r w:rsidR="00A34ED4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2390, </w:t>
      </w:r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2394 és 2395 hrsz-ú ingatlan Vt. -3.2 területfelhasználási egységbe kerül átsorolásra</w:t>
      </w:r>
      <w:r w:rsidR="00A34ED4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, a meglévő beépítéshez igazodóan</w:t>
      </w:r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. A</w:t>
      </w:r>
      <w:r w:rsidR="00A34ED4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C4 és</w:t>
      </w:r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D4 tervlap a Kossuth L. út</w:t>
      </w:r>
      <w:r w:rsidR="00342CB9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-</w:t>
      </w:r>
      <w:r w:rsidR="00342CB9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proofErr w:type="spellStart"/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Damjanich</w:t>
      </w:r>
      <w:proofErr w:type="spellEnd"/>
      <w:r w:rsidR="009F0AFB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u. – Mészáros L. u.</w:t>
      </w:r>
      <w:r w:rsidR="00205A74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– </w:t>
      </w:r>
      <w:proofErr w:type="spellStart"/>
      <w:r w:rsidR="00205A74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Lidl</w:t>
      </w:r>
      <w:proofErr w:type="spellEnd"/>
      <w:r w:rsidR="00205A74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által körbezárt telektömb új közterületi kapcsolatának kialakításával módosul. Az E2 és E3 szelvényen lévő 1751/15 hrsz-ú ingatlan </w:t>
      </w:r>
      <w:proofErr w:type="spellStart"/>
      <w:r w:rsidR="00A34ED4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Gksz</w:t>
      </w:r>
      <w:proofErr w:type="spellEnd"/>
      <w:r w:rsidR="00A34ED4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1.6 övezeti besorolásba kerül, amely </w:t>
      </w:r>
      <w:r w:rsidR="00205A74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intenzívebb 60%</w:t>
      </w:r>
      <w:r w:rsidR="00A34ED4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-os beépíthetőséget jelent</w:t>
      </w:r>
      <w:bookmarkEnd w:id="0"/>
      <w:r w:rsidR="00A34ED4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. </w:t>
      </w:r>
      <w:r w:rsidR="00841F50">
        <w:rPr>
          <w:rFonts w:ascii="Times New Roman" w:eastAsia="Times New Roman" w:hAnsi="Times New Roman" w:cs="Times New Roman"/>
          <w:spacing w:val="0"/>
          <w:w w:val="100"/>
          <w:lang w:eastAsia="hu-HU"/>
        </w:rPr>
        <w:t>A tervlapok az előterjesztés mellékletét képezik.</w:t>
      </w:r>
    </w:p>
    <w:p w14:paraId="294EECCF" w14:textId="77777777" w:rsidR="00841F50" w:rsidRDefault="002D5902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A HÉSZ 2. számú elővásárlási joggal érintett ingatlanok</w:t>
      </w:r>
      <w:r w:rsidR="006B3CD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elnevezésű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melléklete bővül az 1539 és 1578 hrsz-ú ing</w:t>
      </w:r>
      <w:r w:rsidR="00BF5F86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a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tlannal az iskolához kapcsolódó fejlesztési területként, a 2448 és 2459 hrsz-ú ingatlan a C4 és D4 tervlapi módosulásához kapcsolódóan</w:t>
      </w:r>
      <w:r w:rsidR="00BF5F86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, a 2035/18 hrsz-ú ingatlanra pedig a városi piachoz kapcsolódó területfejlesztés miatt kerül elővásárlási jog bejegyzésre.</w:t>
      </w:r>
    </w:p>
    <w:p w14:paraId="63E405F6" w14:textId="53DF8575" w:rsidR="003F2E6F" w:rsidRDefault="00BF5F86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lastRenderedPageBreak/>
        <w:t>A HÉSZ 46. § (</w:t>
      </w:r>
      <w:r w:rsidR="00733FB0"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2a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) bekezdése kiegészül </w:t>
      </w:r>
      <w:r w:rsidR="006B3CD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„és 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>a Luther</w:t>
      </w:r>
      <w:r w:rsidR="006B3CD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Márton”</w:t>
      </w:r>
      <w:r w:rsidRPr="001D6F1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tér szövegrésszel.</w:t>
      </w:r>
    </w:p>
    <w:p w14:paraId="3E543AC1" w14:textId="77777777" w:rsidR="002E6929" w:rsidRPr="001D6F11" w:rsidRDefault="002E6929" w:rsidP="00E900BB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2DCD0628" w14:textId="77777777" w:rsidR="00E900BB" w:rsidRPr="001D6F11" w:rsidRDefault="00E900BB" w:rsidP="00E900BB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highlight w:val="yellow"/>
          <w:lang w:eastAsia="hu-HU"/>
        </w:rPr>
      </w:pPr>
    </w:p>
    <w:p w14:paraId="7FBF32BA" w14:textId="6F61BC8E" w:rsidR="0057771F" w:rsidRPr="002E6929" w:rsidRDefault="00E900BB" w:rsidP="001C2F18">
      <w:pPr>
        <w:widowControl/>
        <w:tabs>
          <w:tab w:val="left" w:pos="7313"/>
          <w:tab w:val="right" w:pos="9920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Kiskőrös, 202</w:t>
      </w:r>
      <w:r w:rsidR="00835B01"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4</w:t>
      </w:r>
      <w:r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. </w:t>
      </w:r>
      <w:r w:rsidR="00835B01"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november</w:t>
      </w:r>
      <w:r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 </w:t>
      </w:r>
      <w:r w:rsidR="00835B01"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25</w:t>
      </w:r>
      <w:r w:rsidR="002E6929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</w:t>
      </w:r>
    </w:p>
    <w:p w14:paraId="070CE2FC" w14:textId="73C39BA7" w:rsidR="00E900BB" w:rsidRPr="001D6F11" w:rsidRDefault="00DD2CA0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2E6929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E900BB"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Domonyi László </w:t>
      </w:r>
      <w:proofErr w:type="spellStart"/>
      <w:r w:rsidR="00F1537B"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sk</w:t>
      </w:r>
      <w:proofErr w:type="spellEnd"/>
      <w:r w:rsidR="00F1537B"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</w:t>
      </w:r>
    </w:p>
    <w:p w14:paraId="146C9945" w14:textId="420C63B4" w:rsidR="00E900BB" w:rsidRPr="001D6F11" w:rsidRDefault="00DD2CA0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2E6929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  <w:t xml:space="preserve">     </w:t>
      </w:r>
      <w:r w:rsidR="00E900BB" w:rsidRPr="001D6F11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polgármester </w:t>
      </w:r>
    </w:p>
    <w:p w14:paraId="0E8F2831" w14:textId="77777777" w:rsidR="003F2E6F" w:rsidRPr="001D6F11" w:rsidRDefault="003F2E6F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66F74459" w14:textId="77777777" w:rsidR="00BF5F86" w:rsidRPr="001D6F11" w:rsidRDefault="00BF5F86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1E0106FD" w14:textId="77777777" w:rsidR="00BF5F86" w:rsidRPr="001D6F11" w:rsidRDefault="00BF5F86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6979C84D" w14:textId="77777777" w:rsidR="002E6929" w:rsidRPr="002E6929" w:rsidRDefault="001D6F11" w:rsidP="002E6929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  <w:r w:rsidRPr="002E6929">
        <w:rPr>
          <w:rFonts w:ascii="Times New Roman" w:hAnsi="Times New Roman"/>
          <w:b/>
          <w:bCs/>
          <w:caps/>
        </w:rPr>
        <w:t>Kiskőrös Város Önkormányzata</w:t>
      </w:r>
    </w:p>
    <w:p w14:paraId="056160D2" w14:textId="77777777" w:rsidR="002E6929" w:rsidRPr="002E6929" w:rsidRDefault="001D6F11" w:rsidP="002E6929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  <w:r w:rsidRPr="002E6929">
        <w:rPr>
          <w:rFonts w:ascii="Times New Roman" w:hAnsi="Times New Roman"/>
          <w:b/>
          <w:bCs/>
          <w:caps/>
        </w:rPr>
        <w:t xml:space="preserve"> Képviselő-testületének </w:t>
      </w:r>
    </w:p>
    <w:p w14:paraId="2837F977" w14:textId="00061BB3" w:rsidR="001D6F11" w:rsidRPr="001D6F11" w:rsidRDefault="001D6F11" w:rsidP="002E6929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D6F11">
        <w:rPr>
          <w:rFonts w:ascii="Times New Roman" w:hAnsi="Times New Roman"/>
          <w:b/>
          <w:bCs/>
        </w:rPr>
        <w:t>.../2024. (...) önkormányzati rendelete</w:t>
      </w:r>
    </w:p>
    <w:p w14:paraId="066A05EA" w14:textId="77777777" w:rsidR="001D6F11" w:rsidRPr="001D6F11" w:rsidRDefault="001D6F11" w:rsidP="002E6929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D6F11">
        <w:rPr>
          <w:rFonts w:ascii="Times New Roman" w:hAnsi="Times New Roman"/>
          <w:b/>
          <w:bCs/>
        </w:rPr>
        <w:t>Kiskőrös Város Helyi Építési Szabályzatáról és Szabályozási Tervéről szóló 18/2015. (IX. 10.) önkormányzati rendelet módosításáról</w:t>
      </w:r>
    </w:p>
    <w:p w14:paraId="2C719C44" w14:textId="77777777" w:rsidR="001D6F11" w:rsidRPr="001D6F11" w:rsidRDefault="001D6F11" w:rsidP="001D6F11">
      <w:pPr>
        <w:pStyle w:val="Szvegtrzs"/>
        <w:spacing w:before="220" w:after="0" w:line="240" w:lineRule="auto"/>
        <w:rPr>
          <w:rFonts w:ascii="Times New Roman" w:hAnsi="Times New Roman"/>
        </w:rPr>
      </w:pPr>
      <w:r w:rsidRPr="001D6F11">
        <w:rPr>
          <w:rFonts w:ascii="Times New Roman" w:hAnsi="Times New Roman"/>
        </w:rPr>
        <w:t>Kiskőrös Város Képviselő-testülete az épített környezet alakításáról és védelméről szóló 1997. évi LXXVIII. törvény 62. § (6) bekezdés 6. pontjában kapott felhatalmazás alapján, Magyarország helyi önkormányzatairól szóló 2011. évi CLXXXIX. törvény 13. § (1) bekezdés 1. pontjában és az épített környezet alakításáról és védelméről szóló 1997. évi LXXVIII. törvény 6. § (1) bekezdésében meghatározott feladatkörében eljárva, a településtervek tartalmáról, elkészítésének és elfogadásának rendjéről, valamint egyes településrendezési sajátos jogintézményekről szóló 419/2021. (VII. 15.) Korm. rendeletben biztosított jogkörében eljáró Bács-Kiskun Vármegyei Kormányhivatal Állami Főépítésze, Bács-Kiskun Vármegyei Kormányhivatal Környezetvédelmi és Természetvédelmi Főosztály, Kiskunsági Nemzeti Park Igazgatóság, Bács-Kiskun Vármegyei Katasztrófavédelmi Igazgatóság, Országos Vízügyi Főigazgatóság, Alsó-Duna-völgyi Vízügyi Igazgatóság, Bács-Kiskun Vármegyei Kormányhivatal Népegészségügyi Főosztály Népegészségügyi Osztály, ITM Léginavigációs és Repülőtéri Hatósági Főosztály, Honvédelmi Minisztérium Állami Légügyi Főosztály, Bács-Kiskun Vármegyei Kormányhivatal Kecskeméti Járási Hivatala, Közlekedési és Fogyasztóvédelmi Főosztály Útügyi Osztály, Bács-Kiskun Vármegyei Kormányhivatal Építésügyi és Örökségvédelmi Főosztály, Bács-Kiskun Vármegyei Kormányhivatal Földhivatali Főosztály, Bács-Kiskun Vármegyei Kormányhivatal Agrárügyi Főosztály Erdészeti Osztály, Honvédelmi Minisztérium Hatósági Hivatal, Szabályozott Tevékenységek Felügyeleti Hatósága, Bács-Kiskun Vármegyei Rendőr-főkapitányság, Nemzeti Média- és Hírközlési Hatóság Hivatala, Országos Atomenergia Hivatal, Budapest Főváros Kormányhivatala, Bács-Kiskun Vármegyei Önkormányzat, Akasztó, Dunatetétlen, Harta, Kaskantyú, Kecel, Soltvadkert, Szakmár, Tabdi Önkormányzata, valamint a partnerek véleményének kikérésével a következőket rendeli el:</w:t>
      </w:r>
    </w:p>
    <w:p w14:paraId="1D84AC04" w14:textId="77777777" w:rsidR="001D6F11" w:rsidRPr="001D6F11" w:rsidRDefault="001D6F11" w:rsidP="001D6F11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1D6F11">
        <w:rPr>
          <w:rFonts w:ascii="Times New Roman" w:hAnsi="Times New Roman"/>
          <w:b/>
          <w:bCs/>
        </w:rPr>
        <w:t>1. §</w:t>
      </w:r>
    </w:p>
    <w:p w14:paraId="05C7E658" w14:textId="77777777" w:rsidR="001D6F11" w:rsidRPr="001D6F11" w:rsidRDefault="001D6F11" w:rsidP="001D6F11">
      <w:pPr>
        <w:pStyle w:val="Szvegtrzs"/>
        <w:spacing w:after="0" w:line="240" w:lineRule="auto"/>
        <w:rPr>
          <w:rFonts w:ascii="Times New Roman" w:hAnsi="Times New Roman"/>
        </w:rPr>
      </w:pPr>
      <w:r w:rsidRPr="001D6F11">
        <w:rPr>
          <w:rFonts w:ascii="Times New Roman" w:hAnsi="Times New Roman"/>
        </w:rPr>
        <w:t>A Kiskőrös Város Helyi Építési Szabályzatáról és Szabályozási Tervéről szóló 18/2015. (IX.10.) önkormányzati rendelet 46. § (2a) bekezdése helyébe a következő rendelkezés lép:</w:t>
      </w:r>
    </w:p>
    <w:p w14:paraId="60DC615F" w14:textId="77777777" w:rsidR="001D6F11" w:rsidRPr="001D6F11" w:rsidRDefault="001D6F11" w:rsidP="001D6F11">
      <w:pPr>
        <w:pStyle w:val="Szvegtrzs"/>
        <w:spacing w:before="240" w:after="240" w:line="240" w:lineRule="auto"/>
        <w:rPr>
          <w:rFonts w:ascii="Times New Roman" w:hAnsi="Times New Roman"/>
        </w:rPr>
      </w:pPr>
      <w:r w:rsidRPr="001D6F11">
        <w:rPr>
          <w:rFonts w:ascii="Times New Roman" w:hAnsi="Times New Roman"/>
        </w:rPr>
        <w:t>„(2a) A Z-0 jellel szabályozott zöldterületen a Petőfi téren és a Luther Márton téren építményként elhelyezhető a vendéglátó rendeltetési egység kiszolgáló létesítményei közül a pavilon. Rendezvények idején ideiglenes jellegű építmények, pavilonok, sátrak elhelyezhetők az övezetben.”</w:t>
      </w:r>
    </w:p>
    <w:p w14:paraId="01905FD5" w14:textId="77777777" w:rsidR="001D6F11" w:rsidRPr="001D6F11" w:rsidRDefault="001D6F11" w:rsidP="001D6F11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1D6F11">
        <w:rPr>
          <w:rFonts w:ascii="Times New Roman" w:hAnsi="Times New Roman"/>
          <w:b/>
          <w:bCs/>
        </w:rPr>
        <w:t>2. §</w:t>
      </w:r>
    </w:p>
    <w:p w14:paraId="1AB90FCD" w14:textId="77777777" w:rsidR="001D6F11" w:rsidRPr="001D6F11" w:rsidRDefault="001D6F11" w:rsidP="001D6F11">
      <w:pPr>
        <w:pStyle w:val="Szvegtrzs"/>
        <w:spacing w:after="0" w:line="240" w:lineRule="auto"/>
        <w:rPr>
          <w:rFonts w:ascii="Times New Roman" w:hAnsi="Times New Roman"/>
        </w:rPr>
      </w:pPr>
      <w:r w:rsidRPr="001D6F11">
        <w:rPr>
          <w:rFonts w:ascii="Times New Roman" w:hAnsi="Times New Roman"/>
        </w:rPr>
        <w:t>A Kiskőrös Város Helyi Építési Szabályzatáról és Szabályozási Tervéről szóló 18/2015. (IX.10.) önkormányzati rendelet 59. § (2a) bekezdése helyébe a következő rendelkezés lép:</w:t>
      </w:r>
    </w:p>
    <w:p w14:paraId="489FDF66" w14:textId="77777777" w:rsidR="001D6F11" w:rsidRPr="001D6F11" w:rsidRDefault="001D6F11" w:rsidP="001D6F11">
      <w:pPr>
        <w:pStyle w:val="Szvegtrzs"/>
        <w:spacing w:before="240" w:after="240" w:line="240" w:lineRule="auto"/>
        <w:rPr>
          <w:rFonts w:ascii="Times New Roman" w:hAnsi="Times New Roman"/>
        </w:rPr>
      </w:pPr>
      <w:r w:rsidRPr="001D6F11">
        <w:rPr>
          <w:rFonts w:ascii="Times New Roman" w:hAnsi="Times New Roman"/>
        </w:rPr>
        <w:t xml:space="preserve">„(2a) E rendeletnek a Kiskőrös Város Helyi Építési Szabályzatáról és Szabályozási Tervéről szóló 18/2015. (IX. 10.) önkormányzati rendelet módosításáról szóló 7/2023. (III. 23.) önkormányzati rendelettel (a továbbiakban: </w:t>
      </w:r>
      <w:proofErr w:type="spellStart"/>
      <w:r w:rsidRPr="001D6F11">
        <w:rPr>
          <w:rFonts w:ascii="Times New Roman" w:hAnsi="Times New Roman"/>
        </w:rPr>
        <w:t>Módr</w:t>
      </w:r>
      <w:proofErr w:type="spellEnd"/>
      <w:r w:rsidRPr="001D6F11">
        <w:rPr>
          <w:rFonts w:ascii="Times New Roman" w:hAnsi="Times New Roman"/>
        </w:rPr>
        <w:t xml:space="preserve">.) megállapított szabályait a </w:t>
      </w:r>
      <w:proofErr w:type="spellStart"/>
      <w:r w:rsidRPr="001D6F11">
        <w:rPr>
          <w:rFonts w:ascii="Times New Roman" w:hAnsi="Times New Roman"/>
        </w:rPr>
        <w:t>Módr</w:t>
      </w:r>
      <w:proofErr w:type="spellEnd"/>
      <w:r w:rsidRPr="001D6F11">
        <w:rPr>
          <w:rFonts w:ascii="Times New Roman" w:hAnsi="Times New Roman"/>
        </w:rPr>
        <w:t xml:space="preserve">. hatályba lépést megelőzően indult, folyamatban lévő ügyekben is alkalmazni kell. E rendeletnek a Kiskőrös Város Helyi Építési Szabályzatáról és Szabályozási Tervéről szóló 18/2015. (IX. 10.) önkormányzati rendelet módosításáról szóló 23/2023. (XI.23.) önkormányzati rendelettel (a továbbiakban: Módosító rendelet) </w:t>
      </w:r>
      <w:r w:rsidRPr="001D6F11">
        <w:rPr>
          <w:rFonts w:ascii="Times New Roman" w:hAnsi="Times New Roman"/>
        </w:rPr>
        <w:lastRenderedPageBreak/>
        <w:t>megállapított szabályait a Módosító rendelet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 10.) önkormányzati rendelet módosításáról szóló 6/2024. (III.20.) önkormányzati rendelettel (a továbbiakban: Módosító rendelet2.) megállapított szabályait a Módosító rendelet2.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 10.) önkormányzati rendelet módosításáról szóló 16/2024. (IX. 19.) önkormányzati rendelettel (a továbbiakban: Módosító rendelet3.) megállapított szabályait a Módosító rendelet3.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 10.) önkormányzati rendelet módosításáról szóló ...../2024. ( . .) önkormányzati rendelettel (a továbbiakban: Módosító rendelet4.) megállapított szabályait a Módosító rendelet4. hatályba lépést megelőzően indult, folyamatban lévő ügyekben is alkalmazni kell, amelyekben azt az ügyfél kérelmezte és az az eljárás kimenetelét pozitívan elősegíti.”</w:t>
      </w:r>
    </w:p>
    <w:p w14:paraId="384A2CAD" w14:textId="77777777" w:rsidR="001D6F11" w:rsidRPr="001D6F11" w:rsidRDefault="001D6F11" w:rsidP="001D6F11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1D6F11">
        <w:rPr>
          <w:rFonts w:ascii="Times New Roman" w:hAnsi="Times New Roman"/>
          <w:b/>
          <w:bCs/>
        </w:rPr>
        <w:t>3. §</w:t>
      </w:r>
    </w:p>
    <w:p w14:paraId="10A0B820" w14:textId="77777777" w:rsidR="001D6F11" w:rsidRPr="001D6F11" w:rsidRDefault="001D6F11" w:rsidP="001D6F11">
      <w:pPr>
        <w:pStyle w:val="Szvegtrzs"/>
        <w:spacing w:after="0" w:line="240" w:lineRule="auto"/>
        <w:rPr>
          <w:rFonts w:ascii="Times New Roman" w:hAnsi="Times New Roman"/>
        </w:rPr>
      </w:pPr>
      <w:r w:rsidRPr="001D6F11">
        <w:rPr>
          <w:rFonts w:ascii="Times New Roman" w:hAnsi="Times New Roman"/>
        </w:rPr>
        <w:t>(1) A Kiskőrös Város Helyi Építési Szabályzatáról és Szabályozási Tervéről szóló 18/2015. (IX.10.) önkormányzati rendelet 1. melléklete helyébe az 1. melléklet lép.</w:t>
      </w:r>
    </w:p>
    <w:p w14:paraId="00C45DD9" w14:textId="77777777" w:rsidR="001D6F11" w:rsidRPr="001D6F11" w:rsidRDefault="001D6F11" w:rsidP="001D6F11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1D6F11">
        <w:rPr>
          <w:rFonts w:ascii="Times New Roman" w:hAnsi="Times New Roman"/>
        </w:rPr>
        <w:t>(2) A Kiskőrös Város Helyi Építési Szabályzatáról és Szabályozási Tervéről szóló 18/2015. (IX.10.) önkormányzati rendelet 2. melléklete helyébe a 2. melléklet lép.</w:t>
      </w:r>
    </w:p>
    <w:p w14:paraId="0851067B" w14:textId="77777777" w:rsidR="001D6F11" w:rsidRPr="001D6F11" w:rsidRDefault="001D6F11" w:rsidP="001D6F11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1D6F11">
        <w:rPr>
          <w:rFonts w:ascii="Times New Roman" w:hAnsi="Times New Roman"/>
          <w:b/>
          <w:bCs/>
        </w:rPr>
        <w:t>4. §</w:t>
      </w:r>
    </w:p>
    <w:p w14:paraId="27725C73" w14:textId="77777777" w:rsidR="001D6F11" w:rsidRPr="001D6F11" w:rsidRDefault="001D6F11" w:rsidP="001D6F11">
      <w:pPr>
        <w:pStyle w:val="Szvegtrzs"/>
        <w:spacing w:after="0" w:line="240" w:lineRule="auto"/>
        <w:rPr>
          <w:rFonts w:ascii="Times New Roman" w:hAnsi="Times New Roman"/>
        </w:rPr>
      </w:pPr>
      <w:r w:rsidRPr="001D6F11">
        <w:rPr>
          <w:rFonts w:ascii="Times New Roman" w:hAnsi="Times New Roman"/>
        </w:rPr>
        <w:t>Ez a rendelet a kihirdetését követő napon lép hatályba.</w:t>
      </w:r>
      <w:r w:rsidRPr="001D6F11">
        <w:rPr>
          <w:rFonts w:ascii="Times New Roman" w:hAnsi="Times New Roman"/>
        </w:rPr>
        <w:br w:type="page"/>
      </w:r>
    </w:p>
    <w:p w14:paraId="69517CDB" w14:textId="77777777" w:rsidR="001D6F11" w:rsidRPr="001D6F11" w:rsidRDefault="001D6F11" w:rsidP="001D6F11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 w:rsidRPr="001D6F11">
        <w:rPr>
          <w:rFonts w:ascii="Times New Roman" w:hAnsi="Times New Roman"/>
          <w:i/>
          <w:iCs/>
          <w:u w:val="single"/>
        </w:rPr>
        <w:lastRenderedPageBreak/>
        <w:t>1. melléklet az .../... . (... . ... .) önkormányzati rendelethez</w:t>
      </w:r>
    </w:p>
    <w:p w14:paraId="762FD448" w14:textId="77777777" w:rsidR="001D6F11" w:rsidRPr="001D6F11" w:rsidRDefault="001D6F11" w:rsidP="001D6F11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1D6F11">
        <w:rPr>
          <w:rFonts w:ascii="Times New Roman" w:hAnsi="Times New Roman"/>
        </w:rPr>
        <w:t>„</w:t>
      </w:r>
      <w:r w:rsidRPr="001D6F11">
        <w:rPr>
          <w:rFonts w:ascii="Times New Roman" w:hAnsi="Times New Roman"/>
          <w:i/>
          <w:iCs/>
        </w:rPr>
        <w:t>1. melléklet</w:t>
      </w:r>
    </w:p>
    <w:p w14:paraId="23EFB3E9" w14:textId="77777777" w:rsidR="001D6F11" w:rsidRPr="001D6F11" w:rsidRDefault="001D6F11" w:rsidP="001D6F11">
      <w:pPr>
        <w:pStyle w:val="Szvegtrzs"/>
        <w:spacing w:line="240" w:lineRule="auto"/>
        <w:rPr>
          <w:rFonts w:ascii="Times New Roman" w:hAnsi="Times New Roman"/>
        </w:rPr>
      </w:pPr>
      <w:r w:rsidRPr="001D6F11">
        <w:rPr>
          <w:rFonts w:ascii="Times New Roman" w:hAnsi="Times New Roman"/>
        </w:rPr>
        <w:t>(A melléklet szövegét a(z) 1. melléklet 2024.11.28.pdf elnevezésű fájl tartalmazza.)”</w:t>
      </w:r>
      <w:r w:rsidRPr="001D6F11">
        <w:rPr>
          <w:rFonts w:ascii="Times New Roman" w:hAnsi="Times New Roman"/>
        </w:rPr>
        <w:br w:type="page"/>
      </w:r>
    </w:p>
    <w:p w14:paraId="3DD5BEE5" w14:textId="77777777" w:rsidR="001D6F11" w:rsidRPr="001D6F11" w:rsidRDefault="001D6F11" w:rsidP="001D6F11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 w:rsidRPr="001D6F11">
        <w:rPr>
          <w:rFonts w:ascii="Times New Roman" w:hAnsi="Times New Roman"/>
          <w:i/>
          <w:iCs/>
          <w:u w:val="single"/>
        </w:rPr>
        <w:lastRenderedPageBreak/>
        <w:t>2. melléklet az .../... . (... . ... .) önkormányzati rendelethez</w:t>
      </w:r>
    </w:p>
    <w:p w14:paraId="4C093B72" w14:textId="77777777" w:rsidR="001D6F11" w:rsidRPr="001D6F11" w:rsidRDefault="001D6F11" w:rsidP="001D6F11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1D6F11">
        <w:rPr>
          <w:rFonts w:ascii="Times New Roman" w:hAnsi="Times New Roman"/>
        </w:rPr>
        <w:t>„</w:t>
      </w:r>
      <w:r w:rsidRPr="001D6F11">
        <w:rPr>
          <w:rFonts w:ascii="Times New Roman" w:hAnsi="Times New Roman"/>
          <w:i/>
          <w:iCs/>
        </w:rPr>
        <w:t>2. melléklet</w:t>
      </w:r>
    </w:p>
    <w:p w14:paraId="193A5F9B" w14:textId="77777777" w:rsidR="001D6F11" w:rsidRPr="001D6F11" w:rsidRDefault="001D6F11" w:rsidP="001D6F11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 w:rsidRPr="001D6F11">
        <w:rPr>
          <w:rFonts w:ascii="Times New Roman" w:hAnsi="Times New Roman"/>
          <w:b/>
          <w:bCs/>
        </w:rPr>
        <w:t>Elővásárlási joggal érintett ingatlanok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8"/>
        <w:gridCol w:w="5020"/>
      </w:tblGrid>
      <w:tr w:rsidR="001D6F11" w:rsidRPr="001D6F11" w14:paraId="64E47E98" w14:textId="77777777" w:rsidTr="00FC14B7">
        <w:trPr>
          <w:tblHeader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272F4" w14:textId="77777777" w:rsidR="001D6F11" w:rsidRPr="001D6F11" w:rsidRDefault="001D6F11" w:rsidP="00FC14B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D6F11">
              <w:rPr>
                <w:rFonts w:ascii="Times New Roman" w:hAnsi="Times New Roman"/>
                <w:b/>
                <w:bCs/>
              </w:rPr>
              <w:t>Az elővásárlás célja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0FCF2" w14:textId="77777777" w:rsidR="001D6F11" w:rsidRPr="001D6F11" w:rsidRDefault="001D6F11" w:rsidP="00FC14B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D6F11">
              <w:rPr>
                <w:rFonts w:ascii="Times New Roman" w:hAnsi="Times New Roman"/>
                <w:b/>
                <w:bCs/>
              </w:rPr>
              <w:t>HRSZ (telek szabályozási terv szerinti része)</w:t>
            </w:r>
          </w:p>
        </w:tc>
      </w:tr>
      <w:tr w:rsidR="001D6F11" w:rsidRPr="001D6F11" w14:paraId="7DA1DF93" w14:textId="77777777" w:rsidTr="00FC14B7"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96D47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Egészségügyi központ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21163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1486/2, 1486/1, 1487, 1484, 1488</w:t>
            </w:r>
          </w:p>
        </w:tc>
      </w:tr>
      <w:tr w:rsidR="001D6F11" w:rsidRPr="001D6F11" w14:paraId="5EABF2FF" w14:textId="77777777" w:rsidTr="00FC14B7"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AF7B9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Rákóczi utcai óvoda fejlesztése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E4EA6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720</w:t>
            </w:r>
          </w:p>
        </w:tc>
      </w:tr>
      <w:tr w:rsidR="001D6F11" w:rsidRPr="001D6F11" w14:paraId="23AF9573" w14:textId="77777777" w:rsidTr="00FC14B7"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5FF6D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Vasvári utcában lévő iskola fejlesztése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4A374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1538, 1537, 1576, 1575, 1578,</w:t>
            </w:r>
          </w:p>
        </w:tc>
      </w:tr>
      <w:tr w:rsidR="001D6F11" w:rsidRPr="001D6F11" w14:paraId="106FAFC7" w14:textId="77777777" w:rsidTr="00FC14B7"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51D5E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Laktanya területén a városi, városüzemeltetési intézmények elhelyezése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468A7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0324/1, 0324/3</w:t>
            </w:r>
          </w:p>
        </w:tc>
      </w:tr>
      <w:tr w:rsidR="001D6F11" w:rsidRPr="001D6F11" w14:paraId="1F1179CF" w14:textId="77777777" w:rsidTr="00FC14B7"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7285B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Petőfi Sándor Általános Iskola fejlesztése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3F457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3159</w:t>
            </w:r>
          </w:p>
        </w:tc>
      </w:tr>
      <w:tr w:rsidR="001D6F11" w:rsidRPr="001D6F11" w14:paraId="460AEC00" w14:textId="77777777" w:rsidTr="00FC14B7"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AC99F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Gyógyfürdő fejlesztése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5C749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2724</w:t>
            </w:r>
          </w:p>
        </w:tc>
      </w:tr>
      <w:tr w:rsidR="001D6F11" w:rsidRPr="001D6F11" w14:paraId="2B5B9679" w14:textId="77777777" w:rsidTr="00FC14B7"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C837C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Önkormányzati intézmény fejlesztés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CEA76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2035/18</w:t>
            </w:r>
          </w:p>
        </w:tc>
      </w:tr>
      <w:tr w:rsidR="001D6F11" w:rsidRPr="001D6F11" w14:paraId="08508920" w14:textId="77777777" w:rsidTr="00FC14B7"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5F1E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Iskolához kapcsolódó közterület és intézményfejlesztés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606D3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1539 és 1578</w:t>
            </w:r>
          </w:p>
        </w:tc>
      </w:tr>
      <w:tr w:rsidR="001D6F11" w:rsidRPr="001D6F11" w14:paraId="16D21C94" w14:textId="77777777" w:rsidTr="00FC14B7"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93425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Közterület és sétány fejlesztés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226AA" w14:textId="77777777" w:rsidR="001D6F11" w:rsidRPr="001D6F11" w:rsidRDefault="001D6F11" w:rsidP="00FC14B7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 w:rsidRPr="001D6F11">
              <w:rPr>
                <w:rFonts w:ascii="Times New Roman" w:hAnsi="Times New Roman"/>
              </w:rPr>
              <w:t>2448 és 2459</w:t>
            </w:r>
          </w:p>
        </w:tc>
      </w:tr>
    </w:tbl>
    <w:p w14:paraId="159F24EC" w14:textId="77777777" w:rsidR="001D6F11" w:rsidRPr="001D6F11" w:rsidRDefault="001D6F11" w:rsidP="001D6F11">
      <w:pPr>
        <w:jc w:val="right"/>
        <w:rPr>
          <w:rFonts w:ascii="Times New Roman" w:hAnsi="Times New Roman" w:cs="Times New Roman"/>
        </w:rPr>
      </w:pPr>
      <w:r w:rsidRPr="001D6F11">
        <w:rPr>
          <w:rFonts w:ascii="Times New Roman" w:hAnsi="Times New Roman" w:cs="Times New Roman"/>
        </w:rPr>
        <w:t>”</w:t>
      </w:r>
    </w:p>
    <w:p w14:paraId="4B61571E" w14:textId="77777777" w:rsidR="00BF5F86" w:rsidRPr="001D6F11" w:rsidRDefault="00BF5F86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79BE24DD" w14:textId="77777777" w:rsidR="00BF5F86" w:rsidRPr="001D6F11" w:rsidRDefault="00BF5F86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2CE68F59" w14:textId="77777777" w:rsidR="00BF5F86" w:rsidRPr="001D6F11" w:rsidRDefault="00BF5F86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sectPr w:rsidR="00BF5F86" w:rsidRPr="001D6F11" w:rsidSect="002E6929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C490DC" w14:textId="77777777" w:rsidR="00DD20E0" w:rsidRDefault="00DD20E0" w:rsidP="003E71BD">
      <w:pPr>
        <w:spacing w:after="0"/>
      </w:pPr>
      <w:r>
        <w:separator/>
      </w:r>
    </w:p>
  </w:endnote>
  <w:endnote w:type="continuationSeparator" w:id="0">
    <w:p w14:paraId="7B65BCE7" w14:textId="77777777" w:rsidR="00DD20E0" w:rsidRDefault="00DD20E0" w:rsidP="003E71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139253"/>
      <w:docPartObj>
        <w:docPartGallery w:val="Page Numbers (Bottom of Page)"/>
        <w:docPartUnique/>
      </w:docPartObj>
    </w:sdtPr>
    <w:sdtEndPr/>
    <w:sdtContent>
      <w:p w14:paraId="5086ED1C" w14:textId="77777777" w:rsidR="00DD20E0" w:rsidRDefault="00DD20E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0AD">
          <w:rPr>
            <w:noProof/>
          </w:rPr>
          <w:t>1</w:t>
        </w:r>
        <w:r>
          <w:fldChar w:fldCharType="end"/>
        </w:r>
      </w:p>
    </w:sdtContent>
  </w:sdt>
  <w:p w14:paraId="63433006" w14:textId="77777777" w:rsidR="00DD20E0" w:rsidRDefault="00DD20E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A503A" w14:textId="77777777" w:rsidR="00DD20E0" w:rsidRDefault="00DD20E0" w:rsidP="003E71BD">
      <w:pPr>
        <w:spacing w:after="0"/>
      </w:pPr>
      <w:r>
        <w:separator/>
      </w:r>
    </w:p>
  </w:footnote>
  <w:footnote w:type="continuationSeparator" w:id="0">
    <w:p w14:paraId="58E02891" w14:textId="77777777" w:rsidR="00DD20E0" w:rsidRDefault="00DD20E0" w:rsidP="003E71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05EBA"/>
    <w:multiLevelType w:val="hybridMultilevel"/>
    <w:tmpl w:val="F41EA438"/>
    <w:lvl w:ilvl="0" w:tplc="692AE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61BA6"/>
    <w:multiLevelType w:val="hybridMultilevel"/>
    <w:tmpl w:val="4BC08C34"/>
    <w:lvl w:ilvl="0" w:tplc="A2C6E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104886">
    <w:abstractNumId w:val="1"/>
  </w:num>
  <w:num w:numId="2" w16cid:durableId="1568495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0BB"/>
    <w:rsid w:val="00001797"/>
    <w:rsid w:val="000B7951"/>
    <w:rsid w:val="00112690"/>
    <w:rsid w:val="0015120A"/>
    <w:rsid w:val="00187ADF"/>
    <w:rsid w:val="001A0C8C"/>
    <w:rsid w:val="001C2F18"/>
    <w:rsid w:val="001C69ED"/>
    <w:rsid w:val="001D6F11"/>
    <w:rsid w:val="00205A74"/>
    <w:rsid w:val="002D5902"/>
    <w:rsid w:val="002E6929"/>
    <w:rsid w:val="0031547B"/>
    <w:rsid w:val="0033058B"/>
    <w:rsid w:val="00342CB9"/>
    <w:rsid w:val="003E0078"/>
    <w:rsid w:val="003E71BD"/>
    <w:rsid w:val="003F2E6F"/>
    <w:rsid w:val="00403D18"/>
    <w:rsid w:val="004760B3"/>
    <w:rsid w:val="00517231"/>
    <w:rsid w:val="005272FB"/>
    <w:rsid w:val="005421B1"/>
    <w:rsid w:val="005666B1"/>
    <w:rsid w:val="005670AF"/>
    <w:rsid w:val="00570A54"/>
    <w:rsid w:val="0057771F"/>
    <w:rsid w:val="0059107C"/>
    <w:rsid w:val="006B3CD4"/>
    <w:rsid w:val="006C715C"/>
    <w:rsid w:val="00733FB0"/>
    <w:rsid w:val="00822157"/>
    <w:rsid w:val="00835B01"/>
    <w:rsid w:val="00841F50"/>
    <w:rsid w:val="00874BE4"/>
    <w:rsid w:val="008A445B"/>
    <w:rsid w:val="00906477"/>
    <w:rsid w:val="00987820"/>
    <w:rsid w:val="009C60D4"/>
    <w:rsid w:val="009F0AFB"/>
    <w:rsid w:val="009F7515"/>
    <w:rsid w:val="00A3364C"/>
    <w:rsid w:val="00A34ED4"/>
    <w:rsid w:val="00A831F4"/>
    <w:rsid w:val="00B22483"/>
    <w:rsid w:val="00B83E1C"/>
    <w:rsid w:val="00BE162A"/>
    <w:rsid w:val="00BF5F86"/>
    <w:rsid w:val="00BF6F57"/>
    <w:rsid w:val="00C45495"/>
    <w:rsid w:val="00C630F2"/>
    <w:rsid w:val="00C9111F"/>
    <w:rsid w:val="00CD1218"/>
    <w:rsid w:val="00D564DD"/>
    <w:rsid w:val="00DD20E0"/>
    <w:rsid w:val="00DD2CA0"/>
    <w:rsid w:val="00DD30AD"/>
    <w:rsid w:val="00E900BB"/>
    <w:rsid w:val="00EA5D3E"/>
    <w:rsid w:val="00ED5C12"/>
    <w:rsid w:val="00EF07D5"/>
    <w:rsid w:val="00F1537B"/>
    <w:rsid w:val="00F414C6"/>
    <w:rsid w:val="00F47F61"/>
    <w:rsid w:val="00F7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6663"/>
  <w15:docId w15:val="{8402AC35-8BD6-4FAD-A798-9481282F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E900BB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E900BB"/>
    <w:pPr>
      <w:widowControl/>
      <w:spacing w:after="200" w:line="276" w:lineRule="auto"/>
    </w:pPr>
    <w:rPr>
      <w:rFonts w:ascii="Arial Narrow" w:hAnsi="Arial Narrow" w:cs="Times New Roman"/>
      <w:spacing w:val="0"/>
      <w:w w:val="100"/>
    </w:rPr>
  </w:style>
  <w:style w:type="character" w:customStyle="1" w:styleId="SzvegtrzsChar">
    <w:name w:val="Szövegtörzs Char"/>
    <w:basedOn w:val="Bekezdsalapbettpusa"/>
    <w:link w:val="Szvegtrzs"/>
    <w:rsid w:val="00E900BB"/>
    <w:rPr>
      <w:rFonts w:ascii="Arial Narrow" w:eastAsia="Calibri" w:hAnsi="Arial Narrow" w:cs="Times New Roman"/>
    </w:rPr>
  </w:style>
  <w:style w:type="paragraph" w:styleId="Listaszerbekezds">
    <w:name w:val="List Paragraph"/>
    <w:basedOn w:val="Norml"/>
    <w:uiPriority w:val="34"/>
    <w:qFormat/>
    <w:rsid w:val="00EA5D3E"/>
    <w:pPr>
      <w:widowControl/>
      <w:spacing w:after="0"/>
      <w:ind w:left="720"/>
      <w:contextualSpacing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3E71BD"/>
    <w:rPr>
      <w:rFonts w:ascii="Calibri" w:eastAsia="Calibri" w:hAnsi="Calibri" w:cs="Calibri"/>
      <w:spacing w:val="-2"/>
      <w:w w:val="90"/>
    </w:rPr>
  </w:style>
  <w:style w:type="paragraph" w:styleId="llb">
    <w:name w:val="footer"/>
    <w:basedOn w:val="Norml"/>
    <w:link w:val="llb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3E71BD"/>
    <w:rPr>
      <w:rFonts w:ascii="Calibri" w:eastAsia="Calibri" w:hAnsi="Calibri" w:cs="Calibri"/>
      <w:spacing w:val="-2"/>
      <w:w w:val="9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5</Pages>
  <Words>1251</Words>
  <Characters>8634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29</cp:revision>
  <cp:lastPrinted>2020-04-29T07:29:00Z</cp:lastPrinted>
  <dcterms:created xsi:type="dcterms:W3CDTF">2020-04-29T07:31:00Z</dcterms:created>
  <dcterms:modified xsi:type="dcterms:W3CDTF">2024-11-25T10:53:00Z</dcterms:modified>
</cp:coreProperties>
</file>