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AAB75" w14:textId="7AB78F41" w:rsidR="00664A6E" w:rsidRDefault="00664A6E" w:rsidP="00664A6E">
      <w:pPr>
        <w:spacing w:after="0" w:line="240" w:lineRule="auto"/>
        <w:jc w:val="right"/>
        <w:rPr>
          <w:rFonts w:ascii="Times New Roman" w:hAnsi="Times New Roman" w:cs="Times New Roman"/>
          <w:i/>
        </w:rPr>
      </w:pPr>
      <w:r w:rsidRPr="00664A6E">
        <w:rPr>
          <w:rFonts w:ascii="Times New Roman" w:hAnsi="Times New Roman" w:cs="Times New Roman"/>
          <w:i/>
        </w:rPr>
        <w:t>Melléklet a …/20</w:t>
      </w:r>
      <w:r w:rsidR="004158F4">
        <w:rPr>
          <w:rFonts w:ascii="Times New Roman" w:hAnsi="Times New Roman" w:cs="Times New Roman"/>
          <w:i/>
        </w:rPr>
        <w:t>2</w:t>
      </w:r>
      <w:r w:rsidR="008801CD">
        <w:rPr>
          <w:rFonts w:ascii="Times New Roman" w:hAnsi="Times New Roman" w:cs="Times New Roman"/>
          <w:i/>
        </w:rPr>
        <w:t>5</w:t>
      </w:r>
      <w:r w:rsidRPr="00664A6E">
        <w:rPr>
          <w:rFonts w:ascii="Times New Roman" w:hAnsi="Times New Roman" w:cs="Times New Roman"/>
          <w:i/>
        </w:rPr>
        <w:t>. sz. képviselő-testületi határozathoz</w:t>
      </w:r>
    </w:p>
    <w:p w14:paraId="33B0908F" w14:textId="77777777" w:rsidR="00816268" w:rsidRDefault="00816268" w:rsidP="00664A6E">
      <w:pPr>
        <w:spacing w:after="0" w:line="240" w:lineRule="auto"/>
        <w:jc w:val="right"/>
        <w:rPr>
          <w:rFonts w:ascii="Times New Roman" w:hAnsi="Times New Roman" w:cs="Times New Roman"/>
          <w:i/>
        </w:rPr>
      </w:pPr>
    </w:p>
    <w:p w14:paraId="17A67B65" w14:textId="77777777" w:rsidR="00816268" w:rsidRDefault="00816268" w:rsidP="00664A6E">
      <w:pPr>
        <w:spacing w:after="0" w:line="240" w:lineRule="auto"/>
        <w:jc w:val="right"/>
        <w:rPr>
          <w:rFonts w:ascii="Times New Roman" w:hAnsi="Times New Roman" w:cs="Times New Roman"/>
          <w:i/>
        </w:rPr>
      </w:pPr>
    </w:p>
    <w:p w14:paraId="68D88311" w14:textId="77777777" w:rsidR="00816268" w:rsidRDefault="00816268" w:rsidP="00664A6E">
      <w:pPr>
        <w:spacing w:after="0" w:line="240" w:lineRule="auto"/>
        <w:jc w:val="right"/>
        <w:rPr>
          <w:rFonts w:ascii="Times New Roman" w:hAnsi="Times New Roman" w:cs="Times New Roman"/>
          <w:i/>
        </w:rPr>
      </w:pPr>
    </w:p>
    <w:p w14:paraId="552917EA" w14:textId="77777777" w:rsidR="00816268" w:rsidRDefault="00816268" w:rsidP="00664A6E">
      <w:pPr>
        <w:spacing w:after="0" w:line="240" w:lineRule="auto"/>
        <w:jc w:val="right"/>
        <w:rPr>
          <w:rFonts w:ascii="Times New Roman" w:hAnsi="Times New Roman" w:cs="Times New Roman"/>
          <w:i/>
        </w:rPr>
      </w:pPr>
    </w:p>
    <w:p w14:paraId="248745B3" w14:textId="77777777" w:rsidR="00816268" w:rsidRDefault="00816268" w:rsidP="00664A6E">
      <w:pPr>
        <w:spacing w:after="0" w:line="240" w:lineRule="auto"/>
        <w:jc w:val="right"/>
        <w:rPr>
          <w:rFonts w:ascii="Times New Roman" w:hAnsi="Times New Roman" w:cs="Times New Roman"/>
          <w:i/>
        </w:rPr>
      </w:pPr>
    </w:p>
    <w:p w14:paraId="7489A7C2" w14:textId="77777777" w:rsidR="00816268" w:rsidRDefault="00816268" w:rsidP="00664A6E">
      <w:pPr>
        <w:spacing w:after="0" w:line="240" w:lineRule="auto"/>
        <w:jc w:val="right"/>
        <w:rPr>
          <w:rFonts w:ascii="Times New Roman" w:hAnsi="Times New Roman" w:cs="Times New Roman"/>
          <w:i/>
        </w:rPr>
      </w:pPr>
    </w:p>
    <w:p w14:paraId="5FF5C578" w14:textId="77777777" w:rsidR="00816268" w:rsidRDefault="00816268" w:rsidP="00664A6E">
      <w:pPr>
        <w:spacing w:after="0" w:line="240" w:lineRule="auto"/>
        <w:jc w:val="right"/>
        <w:rPr>
          <w:rFonts w:ascii="Times New Roman" w:hAnsi="Times New Roman" w:cs="Times New Roman"/>
          <w:i/>
        </w:rPr>
      </w:pPr>
    </w:p>
    <w:p w14:paraId="72A58081" w14:textId="77777777" w:rsidR="00816268" w:rsidRDefault="00816268" w:rsidP="00664A6E">
      <w:pPr>
        <w:spacing w:after="0" w:line="240" w:lineRule="auto"/>
        <w:jc w:val="right"/>
        <w:rPr>
          <w:rFonts w:ascii="Times New Roman" w:hAnsi="Times New Roman" w:cs="Times New Roman"/>
          <w:i/>
        </w:rPr>
      </w:pPr>
    </w:p>
    <w:p w14:paraId="523FD4FD" w14:textId="77777777" w:rsidR="00816268" w:rsidRDefault="00816268" w:rsidP="00664A6E">
      <w:pPr>
        <w:spacing w:after="0" w:line="240" w:lineRule="auto"/>
        <w:jc w:val="right"/>
        <w:rPr>
          <w:rFonts w:ascii="Times New Roman" w:hAnsi="Times New Roman" w:cs="Times New Roman"/>
          <w:i/>
        </w:rPr>
      </w:pPr>
    </w:p>
    <w:p w14:paraId="75DADF20" w14:textId="77777777" w:rsidR="00816268" w:rsidRDefault="004E7638" w:rsidP="009D7F1E">
      <w:pPr>
        <w:spacing w:after="0" w:line="240" w:lineRule="auto"/>
        <w:jc w:val="center"/>
        <w:rPr>
          <w:rFonts w:ascii="Times New Roman" w:hAnsi="Times New Roman" w:cs="Times New Roman"/>
          <w:i/>
        </w:rPr>
      </w:pPr>
      <w:r>
        <w:rPr>
          <w:rFonts w:ascii="Times New Roman" w:eastAsia="Times New Roman" w:hAnsi="Times New Roman" w:cs="Times New Roman"/>
          <w:smallCaps/>
          <w:noProof/>
          <w:lang w:eastAsia="hu-HU"/>
        </w:rPr>
        <w:drawing>
          <wp:inline distT="0" distB="0" distL="0" distR="0" wp14:anchorId="5C45778E" wp14:editId="700862CB">
            <wp:extent cx="1847850" cy="1914525"/>
            <wp:effectExtent l="0" t="0" r="0" b="9525"/>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914525"/>
                    </a:xfrm>
                    <a:prstGeom prst="rect">
                      <a:avLst/>
                    </a:prstGeom>
                    <a:noFill/>
                  </pic:spPr>
                </pic:pic>
              </a:graphicData>
            </a:graphic>
          </wp:inline>
        </w:drawing>
      </w:r>
    </w:p>
    <w:p w14:paraId="68AEBA12" w14:textId="77777777" w:rsidR="00816268" w:rsidRDefault="00816268" w:rsidP="00664A6E">
      <w:pPr>
        <w:spacing w:after="0" w:line="240" w:lineRule="auto"/>
        <w:jc w:val="right"/>
        <w:rPr>
          <w:rFonts w:ascii="Times New Roman" w:hAnsi="Times New Roman" w:cs="Times New Roman"/>
          <w:i/>
        </w:rPr>
      </w:pPr>
    </w:p>
    <w:p w14:paraId="122530AA" w14:textId="77777777" w:rsidR="00816268" w:rsidRDefault="00816268" w:rsidP="00664A6E">
      <w:pPr>
        <w:spacing w:after="0" w:line="240" w:lineRule="auto"/>
        <w:jc w:val="right"/>
        <w:rPr>
          <w:rFonts w:ascii="Times New Roman" w:hAnsi="Times New Roman" w:cs="Times New Roman"/>
          <w:i/>
        </w:rPr>
      </w:pPr>
    </w:p>
    <w:p w14:paraId="37C8A15B" w14:textId="77777777" w:rsidR="00816268" w:rsidRDefault="00816268" w:rsidP="00664A6E">
      <w:pPr>
        <w:spacing w:after="0" w:line="240" w:lineRule="auto"/>
        <w:jc w:val="right"/>
        <w:rPr>
          <w:rFonts w:ascii="Times New Roman" w:hAnsi="Times New Roman" w:cs="Times New Roman"/>
          <w:i/>
        </w:rPr>
      </w:pPr>
    </w:p>
    <w:p w14:paraId="26E2F15C" w14:textId="77777777" w:rsidR="00816268" w:rsidRDefault="00816268" w:rsidP="007B7891">
      <w:pPr>
        <w:spacing w:after="0" w:line="240" w:lineRule="auto"/>
        <w:rPr>
          <w:rFonts w:ascii="Times New Roman" w:hAnsi="Times New Roman" w:cs="Times New Roman"/>
          <w:i/>
        </w:rPr>
      </w:pPr>
    </w:p>
    <w:p w14:paraId="6B520CF8" w14:textId="77777777" w:rsidR="00816268" w:rsidRDefault="00816268" w:rsidP="00664A6E">
      <w:pPr>
        <w:spacing w:after="0" w:line="240" w:lineRule="auto"/>
        <w:jc w:val="right"/>
        <w:rPr>
          <w:rFonts w:ascii="Times New Roman" w:hAnsi="Times New Roman" w:cs="Times New Roman"/>
          <w:i/>
        </w:rPr>
      </w:pPr>
    </w:p>
    <w:p w14:paraId="45C868ED" w14:textId="2759256F" w:rsidR="00816268" w:rsidRPr="007B7891" w:rsidRDefault="009D7F1E" w:rsidP="009D7F1E">
      <w:pPr>
        <w:spacing w:after="0" w:line="240" w:lineRule="auto"/>
        <w:jc w:val="center"/>
        <w:rPr>
          <w:rFonts w:ascii="Times New Roman" w:hAnsi="Times New Roman" w:cs="Times New Roman"/>
          <w:b/>
          <w:sz w:val="56"/>
          <w:szCs w:val="56"/>
        </w:rPr>
      </w:pPr>
      <w:r w:rsidRPr="007B7891">
        <w:rPr>
          <w:rFonts w:ascii="Times New Roman" w:hAnsi="Times New Roman" w:cs="Times New Roman"/>
          <w:b/>
          <w:sz w:val="56"/>
          <w:szCs w:val="56"/>
        </w:rPr>
        <w:t>Beszámoló a Polgármesteri Hivatal 20</w:t>
      </w:r>
      <w:r w:rsidR="00DC608A">
        <w:rPr>
          <w:rFonts w:ascii="Times New Roman" w:hAnsi="Times New Roman" w:cs="Times New Roman"/>
          <w:b/>
          <w:sz w:val="56"/>
          <w:szCs w:val="56"/>
        </w:rPr>
        <w:t>2</w:t>
      </w:r>
      <w:r w:rsidR="0010102B">
        <w:rPr>
          <w:rFonts w:ascii="Times New Roman" w:hAnsi="Times New Roman" w:cs="Times New Roman"/>
          <w:b/>
          <w:sz w:val="56"/>
          <w:szCs w:val="56"/>
        </w:rPr>
        <w:t>4</w:t>
      </w:r>
      <w:r w:rsidR="00DC608A">
        <w:rPr>
          <w:rFonts w:ascii="Times New Roman" w:hAnsi="Times New Roman" w:cs="Times New Roman"/>
          <w:b/>
          <w:sz w:val="56"/>
          <w:szCs w:val="56"/>
        </w:rPr>
        <w:t>.</w:t>
      </w:r>
      <w:r w:rsidRPr="007B7891">
        <w:rPr>
          <w:rFonts w:ascii="Times New Roman" w:hAnsi="Times New Roman" w:cs="Times New Roman"/>
          <w:b/>
          <w:sz w:val="56"/>
          <w:szCs w:val="56"/>
        </w:rPr>
        <w:t xml:space="preserve"> évi tevékenységéről</w:t>
      </w:r>
    </w:p>
    <w:p w14:paraId="346E160E" w14:textId="77777777" w:rsidR="00816268" w:rsidRPr="00722ABC" w:rsidRDefault="00816268" w:rsidP="00664A6E">
      <w:pPr>
        <w:spacing w:after="0" w:line="240" w:lineRule="auto"/>
        <w:jc w:val="right"/>
        <w:rPr>
          <w:rFonts w:ascii="Times New Roman" w:hAnsi="Times New Roman" w:cs="Times New Roman"/>
          <w:i/>
          <w:sz w:val="50"/>
          <w:szCs w:val="50"/>
        </w:rPr>
      </w:pPr>
    </w:p>
    <w:p w14:paraId="7E50D546" w14:textId="77777777" w:rsidR="00816268" w:rsidRPr="00722ABC" w:rsidRDefault="00816268" w:rsidP="00664A6E">
      <w:pPr>
        <w:spacing w:after="0" w:line="240" w:lineRule="auto"/>
        <w:jc w:val="right"/>
        <w:rPr>
          <w:rFonts w:ascii="Times New Roman" w:hAnsi="Times New Roman" w:cs="Times New Roman"/>
          <w:i/>
          <w:sz w:val="50"/>
          <w:szCs w:val="50"/>
        </w:rPr>
      </w:pPr>
    </w:p>
    <w:p w14:paraId="7E12D57D" w14:textId="77777777" w:rsidR="00816268" w:rsidRDefault="00816268" w:rsidP="00664A6E">
      <w:pPr>
        <w:spacing w:after="0" w:line="240" w:lineRule="auto"/>
        <w:jc w:val="right"/>
        <w:rPr>
          <w:rFonts w:ascii="Times New Roman" w:hAnsi="Times New Roman" w:cs="Times New Roman"/>
          <w:i/>
        </w:rPr>
      </w:pPr>
    </w:p>
    <w:p w14:paraId="33950E61" w14:textId="77777777" w:rsidR="00816268" w:rsidRDefault="00816268" w:rsidP="00664A6E">
      <w:pPr>
        <w:spacing w:after="0" w:line="240" w:lineRule="auto"/>
        <w:jc w:val="right"/>
        <w:rPr>
          <w:rFonts w:ascii="Times New Roman" w:hAnsi="Times New Roman" w:cs="Times New Roman"/>
          <w:i/>
        </w:rPr>
      </w:pPr>
    </w:p>
    <w:p w14:paraId="78555D5A" w14:textId="77777777" w:rsidR="00816268" w:rsidRDefault="00816268" w:rsidP="00664A6E">
      <w:pPr>
        <w:spacing w:after="0" w:line="240" w:lineRule="auto"/>
        <w:jc w:val="right"/>
        <w:rPr>
          <w:rFonts w:ascii="Times New Roman" w:hAnsi="Times New Roman" w:cs="Times New Roman"/>
          <w:i/>
        </w:rPr>
      </w:pPr>
    </w:p>
    <w:p w14:paraId="7DEB35C9" w14:textId="77777777" w:rsidR="00816268" w:rsidRDefault="00816268" w:rsidP="00664A6E">
      <w:pPr>
        <w:spacing w:after="0" w:line="240" w:lineRule="auto"/>
        <w:jc w:val="right"/>
        <w:rPr>
          <w:rFonts w:ascii="Times New Roman" w:hAnsi="Times New Roman" w:cs="Times New Roman"/>
          <w:i/>
        </w:rPr>
      </w:pPr>
    </w:p>
    <w:p w14:paraId="437B5608" w14:textId="77777777" w:rsidR="00816268" w:rsidRDefault="00816268" w:rsidP="00664A6E">
      <w:pPr>
        <w:spacing w:after="0" w:line="240" w:lineRule="auto"/>
        <w:jc w:val="right"/>
        <w:rPr>
          <w:rFonts w:ascii="Times New Roman" w:hAnsi="Times New Roman" w:cs="Times New Roman"/>
          <w:i/>
        </w:rPr>
      </w:pPr>
    </w:p>
    <w:p w14:paraId="6DA04E0A" w14:textId="77777777" w:rsidR="00816268" w:rsidRDefault="00816268" w:rsidP="00664A6E">
      <w:pPr>
        <w:spacing w:after="0" w:line="240" w:lineRule="auto"/>
        <w:jc w:val="right"/>
        <w:rPr>
          <w:rFonts w:ascii="Times New Roman" w:hAnsi="Times New Roman" w:cs="Times New Roman"/>
          <w:i/>
        </w:rPr>
      </w:pPr>
    </w:p>
    <w:p w14:paraId="39DECD5E" w14:textId="77777777" w:rsidR="00816268" w:rsidRDefault="00816268" w:rsidP="00664A6E">
      <w:pPr>
        <w:spacing w:after="0" w:line="240" w:lineRule="auto"/>
        <w:jc w:val="right"/>
        <w:rPr>
          <w:rFonts w:ascii="Times New Roman" w:hAnsi="Times New Roman" w:cs="Times New Roman"/>
          <w:i/>
        </w:rPr>
      </w:pPr>
    </w:p>
    <w:p w14:paraId="3379732E" w14:textId="77777777" w:rsidR="00816268" w:rsidRDefault="00816268" w:rsidP="00664A6E">
      <w:pPr>
        <w:spacing w:after="0" w:line="240" w:lineRule="auto"/>
        <w:jc w:val="right"/>
        <w:rPr>
          <w:rFonts w:ascii="Times New Roman" w:hAnsi="Times New Roman" w:cs="Times New Roman"/>
          <w:i/>
        </w:rPr>
      </w:pPr>
    </w:p>
    <w:p w14:paraId="554471FE" w14:textId="77777777" w:rsidR="00816268" w:rsidRDefault="00816268" w:rsidP="00664A6E">
      <w:pPr>
        <w:spacing w:after="0" w:line="240" w:lineRule="auto"/>
        <w:jc w:val="right"/>
        <w:rPr>
          <w:rFonts w:ascii="Times New Roman" w:hAnsi="Times New Roman" w:cs="Times New Roman"/>
          <w:i/>
        </w:rPr>
      </w:pPr>
    </w:p>
    <w:p w14:paraId="3DD605A6" w14:textId="77777777" w:rsidR="00816268" w:rsidRDefault="00816268" w:rsidP="00664A6E">
      <w:pPr>
        <w:spacing w:after="0" w:line="240" w:lineRule="auto"/>
        <w:jc w:val="right"/>
        <w:rPr>
          <w:rFonts w:ascii="Times New Roman" w:hAnsi="Times New Roman" w:cs="Times New Roman"/>
          <w:i/>
        </w:rPr>
      </w:pPr>
    </w:p>
    <w:p w14:paraId="56A38C1E" w14:textId="77777777" w:rsidR="00816268" w:rsidRDefault="00816268" w:rsidP="00664A6E">
      <w:pPr>
        <w:spacing w:after="0" w:line="240" w:lineRule="auto"/>
        <w:jc w:val="right"/>
        <w:rPr>
          <w:rFonts w:ascii="Times New Roman" w:hAnsi="Times New Roman" w:cs="Times New Roman"/>
          <w:i/>
        </w:rPr>
      </w:pPr>
    </w:p>
    <w:p w14:paraId="5B433A6E" w14:textId="77777777" w:rsidR="00816268" w:rsidRDefault="00816268" w:rsidP="00664A6E">
      <w:pPr>
        <w:spacing w:after="0" w:line="240" w:lineRule="auto"/>
        <w:jc w:val="right"/>
        <w:rPr>
          <w:rFonts w:ascii="Times New Roman" w:hAnsi="Times New Roman" w:cs="Times New Roman"/>
          <w:i/>
        </w:rPr>
      </w:pPr>
    </w:p>
    <w:p w14:paraId="3D257E81" w14:textId="77777777" w:rsidR="00816268" w:rsidRDefault="00816268" w:rsidP="00664A6E">
      <w:pPr>
        <w:spacing w:after="0" w:line="240" w:lineRule="auto"/>
        <w:jc w:val="right"/>
        <w:rPr>
          <w:rFonts w:ascii="Times New Roman" w:hAnsi="Times New Roman" w:cs="Times New Roman"/>
          <w:i/>
        </w:rPr>
      </w:pPr>
    </w:p>
    <w:p w14:paraId="6272EDF5" w14:textId="77777777" w:rsidR="00816268" w:rsidRDefault="00816268" w:rsidP="00664A6E">
      <w:pPr>
        <w:spacing w:after="0" w:line="240" w:lineRule="auto"/>
        <w:jc w:val="right"/>
        <w:rPr>
          <w:rFonts w:ascii="Times New Roman" w:hAnsi="Times New Roman" w:cs="Times New Roman"/>
          <w:i/>
        </w:rPr>
      </w:pPr>
    </w:p>
    <w:p w14:paraId="6E1FBAB3" w14:textId="77777777" w:rsidR="00816268" w:rsidRDefault="00816268" w:rsidP="00664A6E">
      <w:pPr>
        <w:spacing w:after="0" w:line="240" w:lineRule="auto"/>
        <w:jc w:val="right"/>
        <w:rPr>
          <w:rFonts w:ascii="Times New Roman" w:hAnsi="Times New Roman" w:cs="Times New Roman"/>
          <w:i/>
        </w:rPr>
      </w:pPr>
    </w:p>
    <w:p w14:paraId="524A580B" w14:textId="77777777" w:rsidR="00816268" w:rsidRDefault="00816268" w:rsidP="00664A6E">
      <w:pPr>
        <w:spacing w:after="0" w:line="240" w:lineRule="auto"/>
        <w:jc w:val="right"/>
        <w:rPr>
          <w:rFonts w:ascii="Times New Roman" w:hAnsi="Times New Roman" w:cs="Times New Roman"/>
          <w:i/>
        </w:rPr>
      </w:pPr>
    </w:p>
    <w:p w14:paraId="092070F2" w14:textId="77777777" w:rsidR="00935A7A" w:rsidRDefault="00935A7A" w:rsidP="008B4826">
      <w:pPr>
        <w:spacing w:after="0" w:line="240" w:lineRule="auto"/>
        <w:rPr>
          <w:rFonts w:ascii="Times New Roman" w:hAnsi="Times New Roman" w:cs="Times New Roman"/>
          <w:i/>
        </w:rPr>
      </w:pPr>
    </w:p>
    <w:p w14:paraId="3C99AA50" w14:textId="77777777" w:rsidR="008B4826" w:rsidRPr="00E744A5" w:rsidRDefault="008B4826" w:rsidP="008B4826">
      <w:pPr>
        <w:spacing w:after="0" w:line="240" w:lineRule="auto"/>
        <w:rPr>
          <w:rFonts w:ascii="Times New Roman" w:hAnsi="Times New Roman" w:cs="Times New Roman"/>
        </w:rPr>
      </w:pPr>
      <w:r w:rsidRPr="00E744A5">
        <w:rPr>
          <w:rFonts w:ascii="Times New Roman" w:hAnsi="Times New Roman" w:cs="Times New Roman"/>
        </w:rPr>
        <w:lastRenderedPageBreak/>
        <w:t>A Polgármesteri Hivatal fő feladata – mind államigazgatási, mind pedig önkormányzati ügyekben - a döntések előkészítése és végrehajtása.</w:t>
      </w:r>
    </w:p>
    <w:p w14:paraId="6E2793F4" w14:textId="77777777" w:rsidR="008B4826" w:rsidRPr="00E744A5" w:rsidRDefault="008B4826" w:rsidP="008B4826">
      <w:pPr>
        <w:spacing w:after="0" w:line="240" w:lineRule="auto"/>
        <w:rPr>
          <w:rFonts w:ascii="Times New Roman" w:hAnsi="Times New Roman" w:cs="Times New Roman"/>
          <w:b/>
        </w:rPr>
      </w:pPr>
    </w:p>
    <w:p w14:paraId="7F63F01F" w14:textId="77777777" w:rsidR="008F25F2" w:rsidRPr="00E744A5" w:rsidRDefault="008F25F2" w:rsidP="008F25F2">
      <w:pPr>
        <w:spacing w:after="0" w:line="240" w:lineRule="auto"/>
        <w:rPr>
          <w:rFonts w:ascii="Times New Roman" w:hAnsi="Times New Roman" w:cs="Times New Roman"/>
          <w:b/>
        </w:rPr>
      </w:pPr>
      <w:r w:rsidRPr="00E744A5">
        <w:rPr>
          <w:rFonts w:ascii="Times New Roman" w:hAnsi="Times New Roman" w:cs="Times New Roman"/>
          <w:b/>
        </w:rPr>
        <w:t>Polgármesteri Hivatalban végzett feladatok részletezése</w:t>
      </w:r>
    </w:p>
    <w:p w14:paraId="37FFD876" w14:textId="77777777" w:rsidR="008F25F2" w:rsidRPr="00E744A5" w:rsidRDefault="008F25F2" w:rsidP="008F25F2">
      <w:pPr>
        <w:spacing w:after="0" w:line="240" w:lineRule="auto"/>
        <w:rPr>
          <w:rFonts w:ascii="Times New Roman" w:hAnsi="Times New Roman" w:cs="Times New Roman"/>
          <w:b/>
        </w:rPr>
      </w:pPr>
    </w:p>
    <w:p w14:paraId="6D2002CD" w14:textId="7A16DB59" w:rsidR="008F25F2" w:rsidRPr="003C6991" w:rsidRDefault="008F25F2" w:rsidP="008F25F2">
      <w:pPr>
        <w:spacing w:after="0" w:line="240" w:lineRule="auto"/>
        <w:rPr>
          <w:rFonts w:ascii="Times New Roman" w:hAnsi="Times New Roman" w:cs="Times New Roman"/>
        </w:rPr>
      </w:pPr>
      <w:r w:rsidRPr="003C6991">
        <w:rPr>
          <w:rFonts w:ascii="Times New Roman" w:hAnsi="Times New Roman" w:cs="Times New Roman"/>
        </w:rPr>
        <w:t>A Polgármesteri Hivatal Szervezeti felépítése 2</w:t>
      </w:r>
      <w:r w:rsidR="00204DB7" w:rsidRPr="003C6991">
        <w:rPr>
          <w:rFonts w:ascii="Times New Roman" w:hAnsi="Times New Roman" w:cs="Times New Roman"/>
        </w:rPr>
        <w:t>02</w:t>
      </w:r>
      <w:r w:rsidR="004C2AA1" w:rsidRPr="003C6991">
        <w:rPr>
          <w:rFonts w:ascii="Times New Roman" w:hAnsi="Times New Roman" w:cs="Times New Roman"/>
        </w:rPr>
        <w:t>4</w:t>
      </w:r>
      <w:r w:rsidRPr="003C6991">
        <w:rPr>
          <w:rFonts w:ascii="Times New Roman" w:hAnsi="Times New Roman" w:cs="Times New Roman"/>
        </w:rPr>
        <w:t>. december 31. napján:</w:t>
      </w:r>
    </w:p>
    <w:p w14:paraId="3FB26F92" w14:textId="77777777" w:rsidR="00484EF3" w:rsidRPr="003C6991" w:rsidRDefault="00484EF3" w:rsidP="00484EF3">
      <w:pPr>
        <w:autoSpaceDE w:val="0"/>
        <w:autoSpaceDN w:val="0"/>
        <w:adjustRightInd w:val="0"/>
        <w:spacing w:after="0" w:line="240" w:lineRule="auto"/>
        <w:ind w:firstLine="708"/>
        <w:jc w:val="both"/>
        <w:rPr>
          <w:rFonts w:ascii="Times New Roman" w:eastAsia="Times New Roman" w:hAnsi="Times New Roman" w:cs="Times New Roman"/>
          <w:b/>
          <w:lang w:eastAsia="hu-HU"/>
        </w:rPr>
      </w:pPr>
      <w:r w:rsidRPr="003C6991">
        <w:rPr>
          <w:rFonts w:ascii="Times New Roman" w:eastAsia="Times New Roman" w:hAnsi="Times New Roman" w:cs="Times New Roman"/>
          <w:b/>
          <w:lang w:eastAsia="hu-HU"/>
        </w:rPr>
        <w:t>Jegyző</w:t>
      </w:r>
    </w:p>
    <w:p w14:paraId="4076A38F" w14:textId="77777777" w:rsidR="00B27DD3" w:rsidRPr="00B27DD3" w:rsidRDefault="00B27DD3" w:rsidP="00B27DD3">
      <w:pPr>
        <w:spacing w:after="0" w:line="240" w:lineRule="auto"/>
        <w:jc w:val="both"/>
        <w:rPr>
          <w:rFonts w:ascii="Times New Roman" w:eastAsia="Times New Roman" w:hAnsi="Times New Roman" w:cs="Times New Roman"/>
          <w:iCs/>
          <w:lang w:eastAsia="hu-HU"/>
        </w:rPr>
      </w:pPr>
      <w:r w:rsidRPr="00B27DD3">
        <w:rPr>
          <w:rFonts w:ascii="Times New Roman" w:eastAsia="Times New Roman" w:hAnsi="Times New Roman" w:cs="Times New Roman"/>
          <w:b/>
          <w:iCs/>
          <w:lang w:eastAsia="hu-HU"/>
        </w:rPr>
        <w:t xml:space="preserve">I. </w:t>
      </w:r>
      <w:r w:rsidRPr="00B27DD3">
        <w:rPr>
          <w:rFonts w:ascii="Times New Roman" w:eastAsia="Times New Roman" w:hAnsi="Times New Roman" w:cs="Times New Roman"/>
          <w:b/>
          <w:iCs/>
          <w:lang w:eastAsia="hu-HU"/>
        </w:rPr>
        <w:tab/>
        <w:t>Polgármesteri Kabinet</w:t>
      </w:r>
      <w:r w:rsidRPr="00B27DD3">
        <w:rPr>
          <w:rFonts w:ascii="Times New Roman" w:eastAsia="Times New Roman" w:hAnsi="Times New Roman" w:cs="Times New Roman"/>
          <w:iCs/>
          <w:lang w:eastAsia="hu-HU"/>
        </w:rPr>
        <w:t xml:space="preserve"> (</w:t>
      </w:r>
      <w:r w:rsidRPr="00B27DD3">
        <w:rPr>
          <w:rFonts w:ascii="Times New Roman" w:eastAsia="Times New Roman" w:hAnsi="Times New Roman" w:cs="Times New Roman"/>
          <w:b/>
          <w:iCs/>
          <w:lang w:eastAsia="hu-HU"/>
        </w:rPr>
        <w:t>13 fő</w:t>
      </w:r>
      <w:r w:rsidRPr="00B27DD3">
        <w:rPr>
          <w:rFonts w:ascii="Times New Roman" w:eastAsia="Times New Roman" w:hAnsi="Times New Roman" w:cs="Times New Roman"/>
          <w:iCs/>
          <w:lang w:eastAsia="hu-HU"/>
        </w:rPr>
        <w:t xml:space="preserve">)            </w:t>
      </w:r>
      <w:r w:rsidRPr="00B27DD3">
        <w:rPr>
          <w:rFonts w:ascii="Times New Roman" w:eastAsia="Times New Roman" w:hAnsi="Times New Roman" w:cs="Times New Roman"/>
          <w:iCs/>
          <w:lang w:eastAsia="hu-HU"/>
        </w:rPr>
        <w:tab/>
      </w:r>
    </w:p>
    <w:p w14:paraId="226D7520" w14:textId="77777777" w:rsidR="00B27DD3" w:rsidRPr="00B27DD3" w:rsidRDefault="00B27DD3" w:rsidP="00B27DD3">
      <w:pPr>
        <w:spacing w:after="0" w:line="240" w:lineRule="auto"/>
        <w:jc w:val="both"/>
        <w:rPr>
          <w:rFonts w:ascii="Times New Roman" w:eastAsia="Times New Roman" w:hAnsi="Times New Roman" w:cs="Times New Roman"/>
          <w:b/>
          <w:iCs/>
          <w:lang w:eastAsia="hu-HU"/>
        </w:rPr>
      </w:pPr>
      <w:r w:rsidRPr="00B27DD3">
        <w:rPr>
          <w:rFonts w:ascii="Times New Roman" w:eastAsia="Times New Roman" w:hAnsi="Times New Roman" w:cs="Times New Roman"/>
          <w:b/>
          <w:iCs/>
          <w:lang w:eastAsia="hu-HU"/>
        </w:rPr>
        <w:t>II.</w:t>
      </w:r>
      <w:r w:rsidRPr="00B27DD3">
        <w:rPr>
          <w:rFonts w:ascii="Times New Roman" w:eastAsia="Times New Roman" w:hAnsi="Times New Roman" w:cs="Times New Roman"/>
          <w:b/>
          <w:iCs/>
          <w:lang w:eastAsia="hu-HU"/>
        </w:rPr>
        <w:tab/>
        <w:t>Jegyzői Kabinet (5 fő)</w:t>
      </w:r>
    </w:p>
    <w:p w14:paraId="5C330DBC" w14:textId="77777777" w:rsidR="00B27DD3" w:rsidRPr="00B27DD3" w:rsidRDefault="00B27DD3" w:rsidP="00B27DD3">
      <w:pPr>
        <w:spacing w:after="0" w:line="240" w:lineRule="auto"/>
        <w:jc w:val="both"/>
        <w:rPr>
          <w:rFonts w:ascii="Times New Roman" w:eastAsia="Times New Roman" w:hAnsi="Times New Roman" w:cs="Times New Roman"/>
          <w:iCs/>
          <w:lang w:eastAsia="hu-HU"/>
        </w:rPr>
      </w:pPr>
      <w:r w:rsidRPr="00B27DD3">
        <w:rPr>
          <w:rFonts w:ascii="Times New Roman" w:eastAsia="Times New Roman" w:hAnsi="Times New Roman" w:cs="Times New Roman"/>
          <w:b/>
          <w:iCs/>
          <w:lang w:eastAsia="hu-HU"/>
        </w:rPr>
        <w:t>III.</w:t>
      </w:r>
      <w:r w:rsidRPr="00B27DD3">
        <w:rPr>
          <w:rFonts w:ascii="Times New Roman" w:eastAsia="Times New Roman" w:hAnsi="Times New Roman" w:cs="Times New Roman"/>
          <w:b/>
          <w:iCs/>
          <w:lang w:eastAsia="hu-HU"/>
        </w:rPr>
        <w:tab/>
        <w:t>Pénzügyi Osztály</w:t>
      </w:r>
      <w:r w:rsidRPr="00B27DD3">
        <w:rPr>
          <w:rFonts w:ascii="Times New Roman" w:eastAsia="Times New Roman" w:hAnsi="Times New Roman" w:cs="Times New Roman"/>
          <w:iCs/>
          <w:lang w:eastAsia="hu-HU"/>
        </w:rPr>
        <w:t xml:space="preserve"> (</w:t>
      </w:r>
      <w:r w:rsidRPr="00B27DD3">
        <w:rPr>
          <w:rFonts w:ascii="Times New Roman" w:eastAsia="Times New Roman" w:hAnsi="Times New Roman" w:cs="Times New Roman"/>
          <w:b/>
          <w:iCs/>
          <w:lang w:eastAsia="hu-HU"/>
        </w:rPr>
        <w:t>9 fő</w:t>
      </w:r>
      <w:r w:rsidRPr="00B27DD3">
        <w:rPr>
          <w:rFonts w:ascii="Times New Roman" w:eastAsia="Times New Roman" w:hAnsi="Times New Roman" w:cs="Times New Roman"/>
          <w:iCs/>
          <w:lang w:eastAsia="hu-HU"/>
        </w:rPr>
        <w:t>)</w:t>
      </w:r>
    </w:p>
    <w:p w14:paraId="2DA2DF95" w14:textId="77777777" w:rsidR="00B27DD3" w:rsidRPr="00B27DD3" w:rsidRDefault="00B27DD3" w:rsidP="00B27DD3">
      <w:pPr>
        <w:spacing w:after="0" w:line="240" w:lineRule="auto"/>
        <w:jc w:val="both"/>
        <w:rPr>
          <w:rFonts w:ascii="Times New Roman" w:eastAsia="Times New Roman" w:hAnsi="Times New Roman" w:cs="Times New Roman"/>
          <w:iCs/>
          <w:color w:val="FF0000"/>
          <w:lang w:eastAsia="hu-HU"/>
        </w:rPr>
      </w:pPr>
      <w:r w:rsidRPr="00B27DD3">
        <w:rPr>
          <w:rFonts w:ascii="Times New Roman" w:eastAsia="Times New Roman" w:hAnsi="Times New Roman" w:cs="Times New Roman"/>
          <w:b/>
          <w:iCs/>
          <w:lang w:eastAsia="hu-HU"/>
        </w:rPr>
        <w:t xml:space="preserve">IV.       </w:t>
      </w:r>
      <w:r w:rsidRPr="00B27DD3">
        <w:rPr>
          <w:rFonts w:ascii="Times New Roman" w:eastAsia="Times New Roman" w:hAnsi="Times New Roman" w:cs="Times New Roman"/>
          <w:b/>
          <w:iCs/>
          <w:lang w:eastAsia="hu-HU"/>
        </w:rPr>
        <w:tab/>
      </w:r>
      <w:r w:rsidRPr="00B27DD3">
        <w:rPr>
          <w:rFonts w:ascii="Times New Roman" w:eastAsia="Times New Roman" w:hAnsi="Times New Roman" w:cs="Times New Roman"/>
          <w:b/>
          <w:iCs/>
          <w:color w:val="000000"/>
          <w:lang w:eastAsia="hu-HU"/>
        </w:rPr>
        <w:t>Közigazgatási Osztály</w:t>
      </w:r>
      <w:r w:rsidRPr="00B27DD3">
        <w:rPr>
          <w:rFonts w:ascii="Times New Roman" w:eastAsia="Times New Roman" w:hAnsi="Times New Roman" w:cs="Times New Roman"/>
          <w:iCs/>
          <w:color w:val="000000"/>
          <w:lang w:eastAsia="hu-HU"/>
        </w:rPr>
        <w:t xml:space="preserve"> </w:t>
      </w:r>
      <w:r w:rsidRPr="00B27DD3">
        <w:rPr>
          <w:rFonts w:ascii="Times New Roman" w:eastAsia="Times New Roman" w:hAnsi="Times New Roman" w:cs="Times New Roman"/>
          <w:iCs/>
          <w:lang w:eastAsia="hu-HU"/>
        </w:rPr>
        <w:t>(</w:t>
      </w:r>
      <w:r w:rsidRPr="00B27DD3">
        <w:rPr>
          <w:rFonts w:ascii="Times New Roman" w:eastAsia="Times New Roman" w:hAnsi="Times New Roman" w:cs="Times New Roman"/>
          <w:b/>
          <w:iCs/>
          <w:lang w:eastAsia="hu-HU"/>
        </w:rPr>
        <w:t>11 fő</w:t>
      </w:r>
      <w:r w:rsidRPr="00B27DD3">
        <w:rPr>
          <w:rFonts w:ascii="Times New Roman" w:eastAsia="Times New Roman" w:hAnsi="Times New Roman" w:cs="Times New Roman"/>
          <w:iCs/>
          <w:lang w:eastAsia="hu-HU"/>
        </w:rPr>
        <w:t>)</w:t>
      </w:r>
    </w:p>
    <w:p w14:paraId="5C681B63" w14:textId="77777777" w:rsidR="00B27DD3" w:rsidRPr="00B27DD3" w:rsidRDefault="00B27DD3" w:rsidP="00B27DD3">
      <w:pPr>
        <w:spacing w:after="0" w:line="240" w:lineRule="auto"/>
        <w:jc w:val="both"/>
        <w:rPr>
          <w:rFonts w:ascii="Times New Roman" w:eastAsia="Times New Roman" w:hAnsi="Times New Roman" w:cs="Times New Roman"/>
          <w:iCs/>
          <w:color w:val="FF0000"/>
          <w:lang w:eastAsia="hu-HU"/>
        </w:rPr>
      </w:pPr>
      <w:r w:rsidRPr="00B27DD3">
        <w:rPr>
          <w:rFonts w:ascii="Times New Roman" w:eastAsia="Times New Roman" w:hAnsi="Times New Roman" w:cs="Times New Roman"/>
          <w:b/>
          <w:lang w:eastAsia="hu-HU"/>
        </w:rPr>
        <w:t>V.     </w:t>
      </w:r>
      <w:r w:rsidRPr="00B27DD3">
        <w:rPr>
          <w:rFonts w:ascii="Times New Roman" w:eastAsia="Times New Roman" w:hAnsi="Times New Roman" w:cs="Times New Roman"/>
          <w:b/>
          <w:lang w:eastAsia="hu-HU"/>
        </w:rPr>
        <w:tab/>
        <w:t>Függetlenített főépítész</w:t>
      </w:r>
      <w:r w:rsidRPr="00B27DD3">
        <w:rPr>
          <w:rFonts w:ascii="Times New Roman" w:eastAsia="Times New Roman" w:hAnsi="Times New Roman" w:cs="Times New Roman"/>
          <w:lang w:eastAsia="hu-HU"/>
        </w:rPr>
        <w:t xml:space="preserve"> (</w:t>
      </w:r>
      <w:r w:rsidRPr="00B27DD3">
        <w:rPr>
          <w:rFonts w:ascii="Times New Roman" w:eastAsia="Times New Roman" w:hAnsi="Times New Roman" w:cs="Times New Roman"/>
          <w:b/>
          <w:lang w:eastAsia="hu-HU"/>
        </w:rPr>
        <w:t>1 fő)</w:t>
      </w:r>
    </w:p>
    <w:p w14:paraId="20EF9103" w14:textId="77777777" w:rsidR="00B27DD3" w:rsidRPr="00B27DD3" w:rsidRDefault="00B27DD3" w:rsidP="00B27DD3">
      <w:pPr>
        <w:autoSpaceDE w:val="0"/>
        <w:autoSpaceDN w:val="0"/>
        <w:adjustRightInd w:val="0"/>
        <w:spacing w:after="0" w:line="240" w:lineRule="auto"/>
        <w:jc w:val="both"/>
        <w:rPr>
          <w:rFonts w:ascii="Times New Roman" w:eastAsia="Times New Roman" w:hAnsi="Times New Roman" w:cs="Times New Roman"/>
          <w:lang w:eastAsia="hu-HU"/>
        </w:rPr>
      </w:pPr>
    </w:p>
    <w:p w14:paraId="58252515" w14:textId="77777777" w:rsidR="008B4826" w:rsidRPr="004C2AA1" w:rsidRDefault="008B4826" w:rsidP="004051E2">
      <w:pPr>
        <w:spacing w:after="0" w:line="240" w:lineRule="auto"/>
        <w:rPr>
          <w:rFonts w:ascii="Times New Roman" w:hAnsi="Times New Roman" w:cs="Times New Roman"/>
          <w:b/>
          <w:highlight w:val="yellow"/>
        </w:rPr>
      </w:pPr>
    </w:p>
    <w:p w14:paraId="240C8BD2" w14:textId="77777777" w:rsidR="008B4826" w:rsidRPr="00C858BD" w:rsidRDefault="008B4826" w:rsidP="008B4826">
      <w:pPr>
        <w:spacing w:after="0" w:line="240" w:lineRule="auto"/>
        <w:rPr>
          <w:rFonts w:ascii="Times New Roman" w:hAnsi="Times New Roman" w:cs="Times New Roman"/>
          <w:b/>
        </w:rPr>
      </w:pPr>
      <w:r w:rsidRPr="00C858BD">
        <w:rPr>
          <w:rFonts w:ascii="Times New Roman" w:hAnsi="Times New Roman" w:cs="Times New Roman"/>
          <w:b/>
        </w:rPr>
        <w:t>A jegyző</w:t>
      </w:r>
    </w:p>
    <w:p w14:paraId="105CAE11" w14:textId="77777777" w:rsidR="008B4826" w:rsidRPr="00C858BD" w:rsidRDefault="008B4826" w:rsidP="008B4826">
      <w:pPr>
        <w:spacing w:after="0" w:line="240" w:lineRule="auto"/>
        <w:jc w:val="both"/>
        <w:rPr>
          <w:rFonts w:ascii="Times New Roman" w:hAnsi="Times New Roman" w:cs="Times New Roman"/>
          <w:color w:val="000000"/>
        </w:rPr>
      </w:pPr>
    </w:p>
    <w:p w14:paraId="4E8E6D2F" w14:textId="77777777" w:rsidR="008B4826" w:rsidRPr="00C858BD" w:rsidRDefault="008B4826" w:rsidP="008B4826">
      <w:pPr>
        <w:spacing w:after="0" w:line="240" w:lineRule="auto"/>
        <w:jc w:val="both"/>
        <w:rPr>
          <w:rFonts w:ascii="Times New Roman" w:hAnsi="Times New Roman" w:cs="Times New Roman"/>
          <w:color w:val="000000"/>
        </w:rPr>
      </w:pPr>
      <w:r w:rsidRPr="00C858BD">
        <w:rPr>
          <w:rFonts w:ascii="Times New Roman" w:hAnsi="Times New Roman" w:cs="Times New Roman"/>
          <w:color w:val="000000"/>
        </w:rPr>
        <w:t>A jegyző jogszabályban meghatározott feladatai során vezeti a polgármesteri hivatalt, összehangolja, koordinálja a hivatal által elvégzendő feladatokat. Részt vesz a pályázatok megvalósításában, az előterjesztések elkészítésében, dönt a hatáskörébe tartozó hatósági ügyekben, gyakorolja a hatáskörébe tartozó munkáltatói jogokat. Feladata a képviselő-testületi ülések és az ott résztvevő köztisztviselők munkájának koordinálása, a rendeletek elkészítése, a döntések végrehajtásának összehangolása. A képviselő-testületi ülésen, ha szükséges törvényességi észrevételt tesz, rendszeres tájékoztatást ad a Polgármesternek, a Képviselő-testületnek, a bizottságoknak az Önkormányzat munkáját érintő hatályos jogszabályokról. Gondoskodik a megalkotott önkormányzati rendeletek kihirdetéséről és hatályba léptetését követően a szükséges intézkedések megtételéről.</w:t>
      </w:r>
    </w:p>
    <w:p w14:paraId="1964B9E1" w14:textId="77777777" w:rsidR="008F47E2" w:rsidRPr="00C858BD" w:rsidRDefault="008F47E2" w:rsidP="008B4826">
      <w:pPr>
        <w:spacing w:after="0" w:line="240" w:lineRule="auto"/>
        <w:jc w:val="both"/>
        <w:rPr>
          <w:rFonts w:ascii="Times New Roman" w:hAnsi="Times New Roman" w:cs="Times New Roman"/>
        </w:rPr>
      </w:pPr>
    </w:p>
    <w:p w14:paraId="4A191936" w14:textId="3FE8F9B8" w:rsidR="00921CEB" w:rsidRPr="00C858BD" w:rsidRDefault="00921CEB" w:rsidP="008B4826">
      <w:pPr>
        <w:spacing w:after="0" w:line="240" w:lineRule="auto"/>
        <w:jc w:val="center"/>
        <w:rPr>
          <w:rFonts w:ascii="Times New Roman" w:hAnsi="Times New Roman" w:cs="Times New Roman"/>
          <w:b/>
          <w:u w:val="single"/>
        </w:rPr>
      </w:pPr>
    </w:p>
    <w:p w14:paraId="297CA2A4" w14:textId="343BBB9C" w:rsidR="00921CEB" w:rsidRPr="00C858BD" w:rsidRDefault="00921CEB" w:rsidP="00921CEB">
      <w:pPr>
        <w:spacing w:after="0" w:line="240" w:lineRule="auto"/>
        <w:jc w:val="center"/>
        <w:rPr>
          <w:rFonts w:ascii="Times New Roman" w:hAnsi="Times New Roman" w:cs="Times New Roman"/>
          <w:b/>
          <w:u w:val="single"/>
        </w:rPr>
      </w:pPr>
      <w:r w:rsidRPr="00C858BD">
        <w:rPr>
          <w:rFonts w:ascii="Times New Roman" w:hAnsi="Times New Roman" w:cs="Times New Roman"/>
          <w:b/>
          <w:u w:val="single"/>
        </w:rPr>
        <w:t>Szervezeti változások a Polgármesteri Hivatalban 202</w:t>
      </w:r>
      <w:r w:rsidR="008F47E2" w:rsidRPr="00C858BD">
        <w:rPr>
          <w:rFonts w:ascii="Times New Roman" w:hAnsi="Times New Roman" w:cs="Times New Roman"/>
          <w:b/>
          <w:u w:val="single"/>
        </w:rPr>
        <w:t>4</w:t>
      </w:r>
      <w:r w:rsidRPr="00C858BD">
        <w:rPr>
          <w:rFonts w:ascii="Times New Roman" w:hAnsi="Times New Roman" w:cs="Times New Roman"/>
          <w:b/>
          <w:u w:val="single"/>
        </w:rPr>
        <w:t>. évben</w:t>
      </w:r>
    </w:p>
    <w:p w14:paraId="67C0DE29" w14:textId="6D17AE52" w:rsidR="00921CEB" w:rsidRPr="00C858BD" w:rsidRDefault="00921CEB" w:rsidP="008B4826">
      <w:pPr>
        <w:spacing w:after="0" w:line="240" w:lineRule="auto"/>
        <w:jc w:val="center"/>
        <w:rPr>
          <w:rFonts w:ascii="Times New Roman" w:hAnsi="Times New Roman" w:cs="Times New Roman"/>
          <w:b/>
          <w:u w:val="single"/>
        </w:rPr>
      </w:pPr>
    </w:p>
    <w:p w14:paraId="57597C57" w14:textId="237E985E" w:rsidR="002965AA" w:rsidRPr="00C858BD" w:rsidRDefault="002965AA" w:rsidP="002965AA">
      <w:pPr>
        <w:spacing w:after="0" w:line="240" w:lineRule="auto"/>
        <w:jc w:val="both"/>
        <w:rPr>
          <w:rFonts w:ascii="Times New Roman" w:eastAsia="Calibri" w:hAnsi="Times New Roman" w:cs="Times New Roman"/>
        </w:rPr>
      </w:pPr>
      <w:r w:rsidRPr="00C858BD">
        <w:rPr>
          <w:rFonts w:ascii="Times New Roman" w:eastAsia="Calibri" w:hAnsi="Times New Roman" w:cs="Times New Roman"/>
        </w:rPr>
        <w:t>Kiskőrösi Polgármesteri Hivatal Szervezeti és Működési Szabályzata 20</w:t>
      </w:r>
      <w:r w:rsidR="00ED366C" w:rsidRPr="00C858BD">
        <w:rPr>
          <w:rFonts w:ascii="Times New Roman" w:eastAsia="Calibri" w:hAnsi="Times New Roman" w:cs="Times New Roman"/>
        </w:rPr>
        <w:t>2</w:t>
      </w:r>
      <w:r w:rsidR="005B04DC" w:rsidRPr="00C858BD">
        <w:rPr>
          <w:rFonts w:ascii="Times New Roman" w:eastAsia="Calibri" w:hAnsi="Times New Roman" w:cs="Times New Roman"/>
        </w:rPr>
        <w:t>4</w:t>
      </w:r>
      <w:r w:rsidR="00ED366C" w:rsidRPr="00C858BD">
        <w:rPr>
          <w:rFonts w:ascii="Times New Roman" w:eastAsia="Calibri" w:hAnsi="Times New Roman" w:cs="Times New Roman"/>
        </w:rPr>
        <w:t>.</w:t>
      </w:r>
      <w:r w:rsidR="00E8608B" w:rsidRPr="00C858BD">
        <w:rPr>
          <w:rFonts w:ascii="Times New Roman" w:eastAsia="Calibri" w:hAnsi="Times New Roman" w:cs="Times New Roman"/>
        </w:rPr>
        <w:t xml:space="preserve"> évben</w:t>
      </w:r>
      <w:r w:rsidR="00ED366C" w:rsidRPr="00C858BD">
        <w:rPr>
          <w:rFonts w:ascii="Times New Roman" w:eastAsia="Calibri" w:hAnsi="Times New Roman" w:cs="Times New Roman"/>
        </w:rPr>
        <w:t xml:space="preserve"> </w:t>
      </w:r>
      <w:r w:rsidR="005B04DC" w:rsidRPr="00C858BD">
        <w:rPr>
          <w:rFonts w:ascii="Times New Roman" w:eastAsia="Calibri" w:hAnsi="Times New Roman" w:cs="Times New Roman"/>
        </w:rPr>
        <w:t>egy</w:t>
      </w:r>
      <w:r w:rsidR="00923022" w:rsidRPr="00C858BD">
        <w:rPr>
          <w:rFonts w:ascii="Times New Roman" w:eastAsia="Calibri" w:hAnsi="Times New Roman" w:cs="Times New Roman"/>
        </w:rPr>
        <w:t xml:space="preserve"> </w:t>
      </w:r>
      <w:r w:rsidR="00ED366C" w:rsidRPr="00C858BD">
        <w:rPr>
          <w:rFonts w:ascii="Times New Roman" w:eastAsia="Calibri" w:hAnsi="Times New Roman" w:cs="Times New Roman"/>
        </w:rPr>
        <w:t xml:space="preserve">alkalommal </w:t>
      </w:r>
      <w:r w:rsidRPr="00C858BD">
        <w:rPr>
          <w:rFonts w:ascii="Times New Roman" w:eastAsia="Calibri" w:hAnsi="Times New Roman" w:cs="Times New Roman"/>
        </w:rPr>
        <w:t>került módosításra.</w:t>
      </w:r>
      <w:r w:rsidR="00ED366C" w:rsidRPr="00C858BD">
        <w:rPr>
          <w:rFonts w:ascii="Times New Roman" w:eastAsia="Calibri" w:hAnsi="Times New Roman" w:cs="Times New Roman"/>
        </w:rPr>
        <w:t xml:space="preserve"> </w:t>
      </w:r>
    </w:p>
    <w:p w14:paraId="3C16D4B0" w14:textId="77777777" w:rsidR="005B04DC" w:rsidRPr="00C858BD" w:rsidRDefault="005B04DC" w:rsidP="002965AA">
      <w:pPr>
        <w:spacing w:after="0" w:line="240" w:lineRule="auto"/>
        <w:jc w:val="both"/>
        <w:rPr>
          <w:rFonts w:ascii="Times New Roman" w:eastAsia="Calibri" w:hAnsi="Times New Roman" w:cs="Times New Roman"/>
        </w:rPr>
      </w:pPr>
    </w:p>
    <w:p w14:paraId="269B8D5B" w14:textId="0B777787" w:rsidR="005B04DC" w:rsidRPr="005B04DC" w:rsidRDefault="005B04DC" w:rsidP="005B04DC">
      <w:pPr>
        <w:autoSpaceDE w:val="0"/>
        <w:autoSpaceDN w:val="0"/>
        <w:adjustRightInd w:val="0"/>
        <w:spacing w:after="0" w:line="240" w:lineRule="auto"/>
        <w:jc w:val="both"/>
        <w:rPr>
          <w:rFonts w:ascii="Times New Roman" w:eastAsia="Times New Roman" w:hAnsi="Times New Roman" w:cs="Times New Roman"/>
          <w:lang w:eastAsia="hu-HU"/>
        </w:rPr>
      </w:pPr>
      <w:r w:rsidRPr="005B04DC">
        <w:rPr>
          <w:rFonts w:ascii="Times New Roman" w:eastAsia="Times New Roman" w:hAnsi="Times New Roman" w:cs="Times New Roman"/>
          <w:lang w:eastAsia="hu-HU"/>
        </w:rPr>
        <w:t xml:space="preserve">A Stratégiai és Városüzemeltetési osztály szervezete </w:t>
      </w:r>
      <w:r>
        <w:rPr>
          <w:rFonts w:ascii="Times New Roman" w:eastAsia="Times New Roman" w:hAnsi="Times New Roman" w:cs="Times New Roman"/>
          <w:lang w:eastAsia="hu-HU"/>
        </w:rPr>
        <w:t>korábban</w:t>
      </w:r>
      <w:r w:rsidRPr="005B04DC">
        <w:rPr>
          <w:rFonts w:ascii="Times New Roman" w:eastAsia="Times New Roman" w:hAnsi="Times New Roman" w:cs="Times New Roman"/>
          <w:lang w:eastAsia="hu-HU"/>
        </w:rPr>
        <w:t xml:space="preserve"> három csoportra tagozód</w:t>
      </w:r>
      <w:r>
        <w:rPr>
          <w:rFonts w:ascii="Times New Roman" w:eastAsia="Times New Roman" w:hAnsi="Times New Roman" w:cs="Times New Roman"/>
          <w:lang w:eastAsia="hu-HU"/>
        </w:rPr>
        <w:t>ott</w:t>
      </w:r>
      <w:r w:rsidRPr="005B04DC">
        <w:rPr>
          <w:rFonts w:ascii="Times New Roman" w:eastAsia="Times New Roman" w:hAnsi="Times New Roman" w:cs="Times New Roman"/>
          <w:lang w:eastAsia="hu-HU"/>
        </w:rPr>
        <w:t>. Az osztály szervezetén belül létrejött csoportok a következők</w:t>
      </w:r>
      <w:r>
        <w:rPr>
          <w:rFonts w:ascii="Times New Roman" w:eastAsia="Times New Roman" w:hAnsi="Times New Roman" w:cs="Times New Roman"/>
          <w:lang w:eastAsia="hu-HU"/>
        </w:rPr>
        <w:t xml:space="preserve"> voltak</w:t>
      </w:r>
      <w:r w:rsidRPr="005B04DC">
        <w:rPr>
          <w:rFonts w:ascii="Times New Roman" w:eastAsia="Times New Roman" w:hAnsi="Times New Roman" w:cs="Times New Roman"/>
          <w:lang w:eastAsia="hu-HU"/>
        </w:rPr>
        <w:t>: Városüzemeltetési és gondnoksági csoport, Pályázati és fejlesztési csoport, Titkársági és koordinációs csoport. A Hivatalon belül a feladatkörök átcsoportosítása miatt a Stratégiai és Városüzemeltetési Osztály megszüntetésre kerül</w:t>
      </w:r>
      <w:r>
        <w:rPr>
          <w:rFonts w:ascii="Times New Roman" w:eastAsia="Times New Roman" w:hAnsi="Times New Roman" w:cs="Times New Roman"/>
          <w:lang w:eastAsia="hu-HU"/>
        </w:rPr>
        <w:t>t</w:t>
      </w:r>
      <w:r w:rsidRPr="005B04DC">
        <w:rPr>
          <w:rFonts w:ascii="Times New Roman" w:eastAsia="Times New Roman" w:hAnsi="Times New Roman" w:cs="Times New Roman"/>
          <w:lang w:eastAsia="hu-HU"/>
        </w:rPr>
        <w:t>. Új szervezeti egységként két kabinet tagozódik a továbbiakban a szervezeti struktúrába a Polgármesteri Kabinet és a Jegyzői Kabinet. A Polgármesteri Kabinet fő feladatai közé tartozik többek között, az Önkormányzati kommunikáció és média megjelenések koordinálása és a polgármester és a jegyző munkájához kapcsolódó titkársági feladatok ellátása, a városüzemeltetési feladatok</w:t>
      </w:r>
      <w:r w:rsidR="00941718">
        <w:rPr>
          <w:rFonts w:ascii="Times New Roman" w:eastAsia="Times New Roman" w:hAnsi="Times New Roman" w:cs="Times New Roman"/>
          <w:lang w:eastAsia="hu-HU"/>
        </w:rPr>
        <w:t xml:space="preserve">, </w:t>
      </w:r>
      <w:r w:rsidRPr="005B04DC">
        <w:rPr>
          <w:rFonts w:ascii="Times New Roman" w:eastAsia="Times New Roman" w:hAnsi="Times New Roman" w:cs="Times New Roman"/>
          <w:lang w:eastAsia="hu-HU"/>
        </w:rPr>
        <w:t xml:space="preserve">valamint a pályázatok koordinálása. A hatékony munkavégzés és a gazdaságos működés biztosítása céljából a Polgármesteri kabinetben egy </w:t>
      </w:r>
      <w:proofErr w:type="spellStart"/>
      <w:r w:rsidRPr="005B04DC">
        <w:rPr>
          <w:rFonts w:ascii="Times New Roman" w:eastAsia="Times New Roman" w:hAnsi="Times New Roman" w:cs="Times New Roman"/>
          <w:lang w:eastAsia="hu-HU"/>
        </w:rPr>
        <w:t>controlling</w:t>
      </w:r>
      <w:proofErr w:type="spellEnd"/>
      <w:r w:rsidRPr="005B04DC">
        <w:rPr>
          <w:rFonts w:ascii="Times New Roman" w:eastAsia="Times New Roman" w:hAnsi="Times New Roman" w:cs="Times New Roman"/>
          <w:lang w:eastAsia="hu-HU"/>
        </w:rPr>
        <w:t xml:space="preserve"> asszisztens státusz kerül</w:t>
      </w:r>
      <w:r w:rsidR="00941718">
        <w:rPr>
          <w:rFonts w:ascii="Times New Roman" w:eastAsia="Times New Roman" w:hAnsi="Times New Roman" w:cs="Times New Roman"/>
          <w:lang w:eastAsia="hu-HU"/>
        </w:rPr>
        <w:t>t</w:t>
      </w:r>
      <w:r w:rsidRPr="005B04DC">
        <w:rPr>
          <w:rFonts w:ascii="Times New Roman" w:eastAsia="Times New Roman" w:hAnsi="Times New Roman" w:cs="Times New Roman"/>
          <w:lang w:eastAsia="hu-HU"/>
        </w:rPr>
        <w:t xml:space="preserve"> létrehozásra, akinek fő feladata az önkormányzati tulajdonú gazdasági társaságok és intézmények tevékenységének irányítása és ellenőrzése, kiemelt figyelmet fordítva a gazdálkodás ellenőrzésére. A Polgármesteri Kabinet vezetését az aljegyző (kabinetvezető) látja el. A városgondnoksági és a pályázatokkal kapcsolatos feladatokat a Polgármesteri Kabinet részeként a Városgondnoksági csoport és a Pályázati és fejlesztési csoport látja el csoportvezetők irányításával. </w:t>
      </w:r>
      <w:r w:rsidR="0087405D">
        <w:rPr>
          <w:rFonts w:ascii="Times New Roman" w:eastAsia="Times New Roman" w:hAnsi="Times New Roman" w:cs="Times New Roman"/>
          <w:lang w:eastAsia="hu-HU"/>
        </w:rPr>
        <w:t>A képviselő testület alakuló ülésén főállású alpolgármester került megválasztásra, akinek fő feladata a polgármester helyettesítése és</w:t>
      </w:r>
      <w:r w:rsidR="0091778B">
        <w:rPr>
          <w:rFonts w:ascii="Times New Roman" w:eastAsia="Times New Roman" w:hAnsi="Times New Roman" w:cs="Times New Roman"/>
          <w:lang w:eastAsia="hu-HU"/>
        </w:rPr>
        <w:t xml:space="preserve"> munkájának segítése, valamint </w:t>
      </w:r>
      <w:r w:rsidR="0087405D">
        <w:rPr>
          <w:rFonts w:ascii="Times New Roman" w:eastAsia="Times New Roman" w:hAnsi="Times New Roman" w:cs="Times New Roman"/>
          <w:lang w:eastAsia="hu-HU"/>
        </w:rPr>
        <w:t xml:space="preserve">a polgármester </w:t>
      </w:r>
      <w:r w:rsidR="0091778B">
        <w:rPr>
          <w:rFonts w:ascii="Times New Roman" w:eastAsia="Times New Roman" w:hAnsi="Times New Roman" w:cs="Times New Roman"/>
          <w:lang w:eastAsia="hu-HU"/>
        </w:rPr>
        <w:t>által meghatározott</w:t>
      </w:r>
      <w:r w:rsidR="00374F0C">
        <w:rPr>
          <w:rFonts w:ascii="Times New Roman" w:eastAsia="Times New Roman" w:hAnsi="Times New Roman" w:cs="Times New Roman"/>
          <w:lang w:eastAsia="hu-HU"/>
        </w:rPr>
        <w:t xml:space="preserve"> </w:t>
      </w:r>
      <w:r w:rsidR="0087405D">
        <w:rPr>
          <w:rFonts w:ascii="Times New Roman" w:eastAsia="Times New Roman" w:hAnsi="Times New Roman" w:cs="Times New Roman"/>
          <w:lang w:eastAsia="hu-HU"/>
        </w:rPr>
        <w:t>feladatok el</w:t>
      </w:r>
      <w:r w:rsidR="005E66E9">
        <w:rPr>
          <w:rFonts w:ascii="Times New Roman" w:eastAsia="Times New Roman" w:hAnsi="Times New Roman" w:cs="Times New Roman"/>
          <w:lang w:eastAsia="hu-HU"/>
        </w:rPr>
        <w:t>látása</w:t>
      </w:r>
      <w:r w:rsidR="0087405D">
        <w:rPr>
          <w:rFonts w:ascii="Times New Roman" w:eastAsia="Times New Roman" w:hAnsi="Times New Roman" w:cs="Times New Roman"/>
          <w:lang w:eastAsia="hu-HU"/>
        </w:rPr>
        <w:t xml:space="preserve">. </w:t>
      </w:r>
      <w:r w:rsidRPr="005B04DC">
        <w:rPr>
          <w:rFonts w:ascii="Times New Roman" w:eastAsia="Times New Roman" w:hAnsi="Times New Roman" w:cs="Times New Roman"/>
          <w:lang w:eastAsia="hu-HU"/>
        </w:rPr>
        <w:t xml:space="preserve">A Jegyzői Kabinet feladata a vagyongazdálkodási feladatok, a személyzeti és humánerőforrás, valamint és iktatási feladatok ellátása.  </w:t>
      </w:r>
    </w:p>
    <w:p w14:paraId="388AA9C3" w14:textId="77777777" w:rsidR="005B04DC" w:rsidRPr="005B04DC" w:rsidRDefault="005B04DC" w:rsidP="005B04DC">
      <w:pPr>
        <w:autoSpaceDE w:val="0"/>
        <w:autoSpaceDN w:val="0"/>
        <w:adjustRightInd w:val="0"/>
        <w:spacing w:after="0" w:line="240" w:lineRule="auto"/>
        <w:jc w:val="both"/>
        <w:rPr>
          <w:rFonts w:ascii="Times New Roman" w:eastAsia="Times New Roman" w:hAnsi="Times New Roman" w:cs="Times New Roman"/>
          <w:lang w:eastAsia="hu-HU"/>
        </w:rPr>
      </w:pPr>
    </w:p>
    <w:p w14:paraId="7FDDA6A0" w14:textId="3E7FA6D1" w:rsidR="005B04DC" w:rsidRPr="004C2AA1" w:rsidRDefault="005B04DC" w:rsidP="005B04DC">
      <w:pPr>
        <w:spacing w:after="0" w:line="240" w:lineRule="auto"/>
        <w:jc w:val="both"/>
        <w:rPr>
          <w:rFonts w:ascii="Times New Roman" w:eastAsia="Calibri" w:hAnsi="Times New Roman" w:cs="Times New Roman"/>
          <w:highlight w:val="yellow"/>
        </w:rPr>
      </w:pPr>
      <w:r w:rsidRPr="005B04DC">
        <w:rPr>
          <w:rFonts w:ascii="Times New Roman" w:eastAsia="Times New Roman" w:hAnsi="Times New Roman" w:cs="Times New Roman"/>
          <w:lang w:eastAsia="hu-HU"/>
        </w:rPr>
        <w:t>A Közigazgatási Osztály és a Pénzügyi Osztály struktúrája és feladatköre nem módosul</w:t>
      </w:r>
      <w:r w:rsidR="00951A79">
        <w:rPr>
          <w:rFonts w:ascii="Times New Roman" w:eastAsia="Times New Roman" w:hAnsi="Times New Roman" w:cs="Times New Roman"/>
          <w:lang w:eastAsia="hu-HU"/>
        </w:rPr>
        <w:t>t.</w:t>
      </w:r>
    </w:p>
    <w:p w14:paraId="1F03FC30" w14:textId="77777777" w:rsidR="002965AA" w:rsidRPr="004C2AA1" w:rsidRDefault="002965AA" w:rsidP="002965AA">
      <w:pPr>
        <w:spacing w:after="0" w:line="240" w:lineRule="auto"/>
        <w:jc w:val="both"/>
        <w:rPr>
          <w:rFonts w:ascii="Times New Roman" w:eastAsia="Calibri" w:hAnsi="Times New Roman" w:cs="Times New Roman"/>
          <w:highlight w:val="yellow"/>
        </w:rPr>
      </w:pPr>
    </w:p>
    <w:p w14:paraId="30685E20" w14:textId="40F7DA48" w:rsidR="00F82CDE" w:rsidRPr="001E0163" w:rsidRDefault="00923022" w:rsidP="001E091B">
      <w:pPr>
        <w:jc w:val="both"/>
        <w:rPr>
          <w:rFonts w:ascii="Times New Roman" w:eastAsia="Times New Roman" w:hAnsi="Times New Roman" w:cs="Times New Roman"/>
          <w:lang w:eastAsia="hu-HU"/>
        </w:rPr>
      </w:pPr>
      <w:r w:rsidRPr="00941718">
        <w:rPr>
          <w:rFonts w:ascii="Times New Roman" w:hAnsi="Times New Roman" w:cs="Times New Roman"/>
        </w:rPr>
        <w:t>A módosítás 202</w:t>
      </w:r>
      <w:r w:rsidR="00941718" w:rsidRPr="00941718">
        <w:rPr>
          <w:rFonts w:ascii="Times New Roman" w:hAnsi="Times New Roman" w:cs="Times New Roman"/>
        </w:rPr>
        <w:t>4</w:t>
      </w:r>
      <w:r w:rsidRPr="00941718">
        <w:rPr>
          <w:rFonts w:ascii="Times New Roman" w:hAnsi="Times New Roman" w:cs="Times New Roman"/>
        </w:rPr>
        <w:t xml:space="preserve">. </w:t>
      </w:r>
      <w:r w:rsidR="00941718" w:rsidRPr="00941718">
        <w:rPr>
          <w:rFonts w:ascii="Times New Roman" w:hAnsi="Times New Roman" w:cs="Times New Roman"/>
        </w:rPr>
        <w:t>február</w:t>
      </w:r>
      <w:r w:rsidRPr="00941718">
        <w:rPr>
          <w:rFonts w:ascii="Times New Roman" w:hAnsi="Times New Roman" w:cs="Times New Roman"/>
        </w:rPr>
        <w:t xml:space="preserve"> 01. napján lép</w:t>
      </w:r>
      <w:r w:rsidR="00B07268" w:rsidRPr="00941718">
        <w:rPr>
          <w:rFonts w:ascii="Times New Roman" w:hAnsi="Times New Roman" w:cs="Times New Roman"/>
        </w:rPr>
        <w:t>ett</w:t>
      </w:r>
      <w:r w:rsidRPr="00941718">
        <w:rPr>
          <w:rFonts w:ascii="Times New Roman" w:hAnsi="Times New Roman" w:cs="Times New Roman"/>
        </w:rPr>
        <w:t xml:space="preserve"> hatályba</w:t>
      </w:r>
      <w:r w:rsidR="00941718" w:rsidRPr="00941718">
        <w:rPr>
          <w:rFonts w:ascii="Times New Roman" w:hAnsi="Times New Roman" w:cs="Times New Roman"/>
        </w:rPr>
        <w:t>.</w:t>
      </w:r>
      <w:r w:rsidR="001E091B">
        <w:rPr>
          <w:rFonts w:ascii="Times New Roman" w:hAnsi="Times New Roman" w:cs="Times New Roman"/>
        </w:rPr>
        <w:t xml:space="preserve"> </w:t>
      </w:r>
      <w:r w:rsidR="008936DF" w:rsidRPr="001E091B">
        <w:rPr>
          <w:rFonts w:ascii="Times New Roman" w:eastAsia="Times New Roman" w:hAnsi="Times New Roman" w:cs="Times New Roman"/>
          <w:lang w:eastAsia="hu-HU"/>
        </w:rPr>
        <w:t>A fent</w:t>
      </w:r>
      <w:r w:rsidR="00784D6F" w:rsidRPr="001E091B">
        <w:rPr>
          <w:rFonts w:ascii="Times New Roman" w:eastAsia="Times New Roman" w:hAnsi="Times New Roman" w:cs="Times New Roman"/>
          <w:lang w:eastAsia="hu-HU"/>
        </w:rPr>
        <w:t>ieket</w:t>
      </w:r>
      <w:r w:rsidR="008936DF" w:rsidRPr="001E091B">
        <w:rPr>
          <w:rFonts w:ascii="Times New Roman" w:eastAsia="Times New Roman" w:hAnsi="Times New Roman" w:cs="Times New Roman"/>
          <w:lang w:eastAsia="hu-HU"/>
        </w:rPr>
        <w:t xml:space="preserve"> figyelembe véve a Polgármesteri Hivatal szervezeti egységeinek létszáma változatlan</w:t>
      </w:r>
      <w:r w:rsidR="00921CEB" w:rsidRPr="001E091B">
        <w:rPr>
          <w:rFonts w:ascii="Times New Roman" w:eastAsia="Times New Roman" w:hAnsi="Times New Roman" w:cs="Times New Roman"/>
          <w:lang w:eastAsia="hu-HU"/>
        </w:rPr>
        <w:t xml:space="preserve"> 40 fő.</w:t>
      </w:r>
    </w:p>
    <w:p w14:paraId="396F3573" w14:textId="471FE526" w:rsidR="008B4826" w:rsidRPr="00D54767" w:rsidRDefault="003011A2" w:rsidP="008B4826">
      <w:pPr>
        <w:pStyle w:val="Listaszerbekezds"/>
        <w:numPr>
          <w:ilvl w:val="0"/>
          <w:numId w:val="1"/>
        </w:numPr>
        <w:spacing w:after="0" w:line="240" w:lineRule="auto"/>
        <w:jc w:val="both"/>
        <w:rPr>
          <w:rFonts w:ascii="Times New Roman" w:hAnsi="Times New Roman" w:cs="Times New Roman"/>
          <w:b/>
        </w:rPr>
      </w:pPr>
      <w:r w:rsidRPr="00D54767">
        <w:rPr>
          <w:rFonts w:ascii="Times New Roman" w:hAnsi="Times New Roman" w:cs="Times New Roman"/>
          <w:b/>
        </w:rPr>
        <w:lastRenderedPageBreak/>
        <w:t>Polgármesteri Kabinet</w:t>
      </w:r>
    </w:p>
    <w:p w14:paraId="7A6261FC" w14:textId="77777777" w:rsidR="008B4826" w:rsidRPr="00D54767" w:rsidRDefault="008B4826" w:rsidP="008B4826">
      <w:pPr>
        <w:pStyle w:val="Listaszerbekezds"/>
        <w:spacing w:after="0" w:line="240" w:lineRule="auto"/>
        <w:ind w:left="360"/>
        <w:jc w:val="both"/>
        <w:rPr>
          <w:rFonts w:ascii="Times New Roman" w:hAnsi="Times New Roman" w:cs="Times New Roman"/>
          <w:b/>
        </w:rPr>
      </w:pPr>
    </w:p>
    <w:p w14:paraId="2B55F177" w14:textId="2E07B723" w:rsidR="008B4826" w:rsidRPr="00D54767" w:rsidRDefault="006A25B0" w:rsidP="008B4826">
      <w:pPr>
        <w:pStyle w:val="Listaszerbekezds"/>
        <w:numPr>
          <w:ilvl w:val="1"/>
          <w:numId w:val="1"/>
        </w:numPr>
        <w:spacing w:after="0" w:line="240" w:lineRule="auto"/>
        <w:jc w:val="both"/>
        <w:rPr>
          <w:rFonts w:ascii="Times New Roman" w:hAnsi="Times New Roman" w:cs="Times New Roman"/>
          <w:b/>
        </w:rPr>
      </w:pPr>
      <w:r w:rsidRPr="00D54767">
        <w:rPr>
          <w:rFonts w:ascii="Times New Roman" w:hAnsi="Times New Roman" w:cs="Times New Roman"/>
          <w:b/>
        </w:rPr>
        <w:t>Pályázati és fejlesztési csoport</w:t>
      </w:r>
    </w:p>
    <w:p w14:paraId="1B1D31E2" w14:textId="4138F470" w:rsidR="008528A6" w:rsidRPr="00D54767" w:rsidRDefault="008B4826" w:rsidP="008528A6">
      <w:pPr>
        <w:spacing w:after="0" w:line="240" w:lineRule="auto"/>
        <w:jc w:val="both"/>
        <w:rPr>
          <w:rFonts w:ascii="Times New Roman" w:hAnsi="Times New Roman" w:cs="Times New Roman"/>
        </w:rPr>
      </w:pPr>
      <w:r w:rsidRPr="00D54767">
        <w:rPr>
          <w:rFonts w:ascii="Times New Roman" w:hAnsi="Times New Roman" w:cs="Times New Roman"/>
          <w:b/>
        </w:rPr>
        <w:br/>
      </w:r>
      <w:r w:rsidR="008528A6" w:rsidRPr="00D54767">
        <w:rPr>
          <w:rFonts w:ascii="Times New Roman" w:hAnsi="Times New Roman" w:cs="Times New Roman"/>
        </w:rPr>
        <w:t xml:space="preserve">Kiskőrös Város Önkormányzata a </w:t>
      </w:r>
      <w:r w:rsidR="004A05FF" w:rsidRPr="00D54767">
        <w:rPr>
          <w:rFonts w:ascii="Times New Roman" w:hAnsi="Times New Roman" w:cs="Times New Roman"/>
        </w:rPr>
        <w:t>2</w:t>
      </w:r>
      <w:r w:rsidR="00EB02A6" w:rsidRPr="00D54767">
        <w:rPr>
          <w:rFonts w:ascii="Times New Roman" w:hAnsi="Times New Roman" w:cs="Times New Roman"/>
        </w:rPr>
        <w:t>02</w:t>
      </w:r>
      <w:r w:rsidR="00402FE4" w:rsidRPr="00D54767">
        <w:rPr>
          <w:rFonts w:ascii="Times New Roman" w:hAnsi="Times New Roman" w:cs="Times New Roman"/>
        </w:rPr>
        <w:t>4</w:t>
      </w:r>
      <w:r w:rsidR="00374954" w:rsidRPr="00D54767">
        <w:rPr>
          <w:rFonts w:ascii="Times New Roman" w:hAnsi="Times New Roman" w:cs="Times New Roman"/>
        </w:rPr>
        <w:t>.</w:t>
      </w:r>
      <w:r w:rsidR="008528A6" w:rsidRPr="00D54767">
        <w:rPr>
          <w:rFonts w:ascii="Times New Roman" w:hAnsi="Times New Roman" w:cs="Times New Roman"/>
        </w:rPr>
        <w:t xml:space="preserve"> évben is igen nagy gondot fordított Kiskőrös városának fejlesztésére.</w:t>
      </w:r>
    </w:p>
    <w:p w14:paraId="0EA5B321" w14:textId="05D5AB0B" w:rsidR="00284E9B" w:rsidRPr="002C7938" w:rsidRDefault="00284E9B" w:rsidP="008528A6">
      <w:pPr>
        <w:spacing w:after="0" w:line="240" w:lineRule="auto"/>
        <w:jc w:val="both"/>
        <w:rPr>
          <w:rFonts w:ascii="Times New Roman" w:hAnsi="Times New Roman" w:cs="Times New Roman"/>
          <w:highlight w:val="yellow"/>
        </w:rPr>
      </w:pPr>
    </w:p>
    <w:p w14:paraId="67CB46CE"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 xml:space="preserve">PIAC: </w:t>
      </w:r>
    </w:p>
    <w:p w14:paraId="7C683AE7"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Kiskőrös Város jelenlegi kistermelői piacának beszűkült bővítési-, fejlesztési lehetősége a mostani helyszínen nem teszi lehetővé egy korszerű, a mai követelményeknek megfelelő, színvonalas piac kialakítását. A meglévő kistermelői piac nem rendelkezik fedett elárusítóhelyekkel, méretét tekintve az elárusító helyek száma kevés és az adott területen azok nem bővíthetőek. A piac térburkolata elavult, töredezett, nem javítható, tisztítása nem lehetséges. A piac területén meglévő, kis alapterületű piaccsarnok szintén elavult és csak részben képes kiszolgálni a termelői piac működését, a benne lévő kereskedelmi funkció nem kapcsolódik a kistermelői piac igényeihez. Ugyanez igaz az árusítókat és a vásárlókat kiszolgáló létesítményekre is. A felsorolt okok indokolták a piac szomszédságában lévő, használaton kívüli kereskedelmi áruház megvételét, melynek bázisán, illetve a hozzá tartozó telekingatlan felhasználásával immáron megoldhatóvá vált az új, minden igényt kielégítő kistermelői piac kialakítása.</w:t>
      </w:r>
    </w:p>
    <w:p w14:paraId="45A8A99A"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A meglévő épület átalakításával a belső térben </w:t>
      </w:r>
      <w:proofErr w:type="spellStart"/>
      <w:r w:rsidRPr="00D54767">
        <w:rPr>
          <w:rFonts w:ascii="Times New Roman" w:eastAsia="Calibri" w:hAnsi="Times New Roman" w:cs="Times New Roman"/>
        </w:rPr>
        <w:t>biztosítottá</w:t>
      </w:r>
      <w:proofErr w:type="spellEnd"/>
      <w:r w:rsidRPr="00D54767">
        <w:rPr>
          <w:rFonts w:ascii="Times New Roman" w:eastAsia="Calibri" w:hAnsi="Times New Roman" w:cs="Times New Roman"/>
        </w:rPr>
        <w:t xml:space="preserve"> válik úgynevezett „kofapultos” értékesítés lehetőségével akár a mindennapi zöldség-gyümölcs árusítás, valamint ezt kiegészítő módon belső, zárható üzlethelyiségekben egyéb élelmiszerek kiskereskedelmi forgalmazása, szintén akár a hét minden napján. Az emeleti részen két lifttel és kettő le- és fel mozgó mozgólépcsős megközelítéssel egy egyterű üzlettér kerül majd kialakításra, valamint itt kerülnek elhelyezésre a piac üzemeléséhez, működéséhez elengedhetetlenül szükséges irodák. Természetesen a piac dolgozóinak, az árusítóknak, valamint a vásárlóközönség igényeire szabottan kerülnek kialakításra a kor színvonalának megfelelő kiszolgáló helyiségek is. Az átalakított épülethez szervesen kapcsolódó módon, de attól külön állóan kerül kialakításra egy úgynevezett fedett-nyitott, azaz </w:t>
      </w:r>
      <w:proofErr w:type="spellStart"/>
      <w:r w:rsidRPr="00D54767">
        <w:rPr>
          <w:rFonts w:ascii="Times New Roman" w:eastAsia="Calibri" w:hAnsi="Times New Roman" w:cs="Times New Roman"/>
        </w:rPr>
        <w:t>felülről</w:t>
      </w:r>
      <w:proofErr w:type="spellEnd"/>
      <w:r w:rsidRPr="00D54767">
        <w:rPr>
          <w:rFonts w:ascii="Times New Roman" w:eastAsia="Calibri" w:hAnsi="Times New Roman" w:cs="Times New Roman"/>
        </w:rPr>
        <w:t xml:space="preserve"> fedett, oldalról nyitott piacépület, melyben „kofapultos” árusításra alkalmas helyiségek, valamint a fő rendeltetést kiszolgáló egyéb helyiségek állnak majd az eladók és a vásárlóközönség rendelkezésére, szintén a XXI. század követelményeinek megfelelő kialakítással. A két épület egy acélszerkezetű fedett átjáróval kerül majd összekötésre, amely egyszerre biztosítja a vásárlók számára az épületek közötti kényelmes átközlekedést, illetve a nagyobb gépjárművek áthaladását az udvar irányába. Az ingatlan hátsó részén, az említett udvarban kerül elhelyezésre a nyitott piacrész, melynek részét képezi az úgynevezett „kisállat” kereskedelmi terület is. A nyitott piacrész egyaránt alkalmas lesz a klasszikus nyitott, első sorban idényjellegű zöldség-gyümölcs piac jelenlegihez hasonló rendszerben történő lebonyolítása mellett a vegyes árucikk kereskedelem számára is. Szintén az ingatlan hátsó részén kerül kialakításra egy korszerű hulladéktároló épület, amely a piac üzemelése során keletkező hulladékok feldolgozására, illetve elszállításig történő betárolására szolgál, a keletkező hulladék szelektív gyűjtésével és korszerű kezelésével.</w:t>
      </w:r>
    </w:p>
    <w:p w14:paraId="727F522F"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A tervezés során a koncepció lényegi eleme volt egy városképbe jól illeszkedő, légies, természetközeli, ugyanakkor funkcionális köntösbe öltöztetett, egyszerűen és költséghatékonyan üzemeltethető létesítmény kialakítása. Ezt a koncepcionális célkitűzést szolgálják mind az átalakítással létrejövő piaccsarnok, mind az új fedett-nyitott piac épület esetében az alkalmazott korszerű épületszerkezeti, valamint épületgépészeti- és épületvillamossági megoldások, a betervezett anyagok, az alaprendeltetést és kiegészítő funkciókat kiszolgáló műszaki részletmegoldások és az alkalmazott építéstechnológia egyaránt. Az épületekhez méltó módon, azok funkcióját tökéletesen kiszolgálva, de az esztétikai szempontokat is szem előtt tartva kerülnek kialakításra a csatlakozó közterületi- és udvari parkolók, gyalogos- és gépjármű közlekedésre szolgáló burkolt felületek és parkolók, valamint a megfelelő méretű és kialakítású, három szintes növényállománnyal fedett zöldfelületek.</w:t>
      </w:r>
    </w:p>
    <w:p w14:paraId="1980BBBB"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lastRenderedPageBreak/>
        <w:t>A tervezett beruházás ütemezetten kerül megvalósításra. Az első ütemben a meglévő, használaton kívüli kereskedelmi áruház komplett földszinti kialakítása-bővítése valósul meg, az emeleti részen a piac működését kiszolgáló egységgel. Ebben az ütemben történik a mozgólépcső és liftek elhelyezéséhez tartozó aknák kiépítése az építőmesteri szerkezetek megépítésével. A beruházás összköltsége ennek az ütemnek az esetében kb. bruttó 450 millió Ft. A második ütem során épül meg az átalakított épület emeleti eladótere a hozzá tartozó kiszolgáló helyiségekkel, valamint ezzel egy időben kerülnek elhelyezésre a felvonók és a két irányú mozgólépcső is. Ennek az ütemnek a várható kivitelezési összköltsége kb. bruttó 250 millió Ft. A harmadik ütemben az új fedett-nyitott piacépület komplett kivitelezésére kerül sor a szükséges belső parkolók, utak és egyéb burkolt felületek kialakításával együtt. A harmadik ütem kivitelezése nagyságrendileg bruttó 400 millió Ft összköltségen valósítható meg.</w:t>
      </w:r>
    </w:p>
    <w:p w14:paraId="7AAEA2B6" w14:textId="77777777" w:rsidR="00D54767" w:rsidRPr="00D54767" w:rsidRDefault="00D54767" w:rsidP="00D54767">
      <w:pPr>
        <w:spacing w:after="160" w:line="259" w:lineRule="auto"/>
        <w:jc w:val="both"/>
        <w:rPr>
          <w:rFonts w:ascii="Times New Roman" w:eastAsia="Calibri" w:hAnsi="Times New Roman" w:cs="Times New Roman"/>
        </w:rPr>
      </w:pPr>
    </w:p>
    <w:p w14:paraId="18A51FA6" w14:textId="77777777" w:rsidR="00D54767" w:rsidRDefault="00D54767" w:rsidP="00D54767">
      <w:pPr>
        <w:numPr>
          <w:ilvl w:val="0"/>
          <w:numId w:val="47"/>
        </w:numPr>
        <w:spacing w:after="160" w:line="256" w:lineRule="auto"/>
        <w:contextualSpacing/>
        <w:jc w:val="both"/>
        <w:rPr>
          <w:rFonts w:ascii="Times New Roman" w:eastAsia="Calibri" w:hAnsi="Times New Roman" w:cs="Times New Roman"/>
          <w:b/>
          <w:bCs/>
          <w:u w:val="single"/>
        </w:rPr>
      </w:pPr>
      <w:r w:rsidRPr="00D54767">
        <w:rPr>
          <w:rFonts w:ascii="Times New Roman" w:eastAsia="Calibri" w:hAnsi="Times New Roman" w:cs="Times New Roman"/>
          <w:b/>
          <w:bCs/>
          <w:u w:val="single"/>
        </w:rPr>
        <w:t>ütem:</w:t>
      </w:r>
    </w:p>
    <w:p w14:paraId="67CDBD8D" w14:textId="77777777" w:rsidR="00805CE2" w:rsidRPr="00D54767" w:rsidRDefault="00805CE2" w:rsidP="00805CE2">
      <w:pPr>
        <w:spacing w:after="160" w:line="256" w:lineRule="auto"/>
        <w:ind w:left="360"/>
        <w:contextualSpacing/>
        <w:jc w:val="both"/>
        <w:rPr>
          <w:rFonts w:ascii="Times New Roman" w:eastAsia="Calibri" w:hAnsi="Times New Roman" w:cs="Times New Roman"/>
          <w:b/>
          <w:bCs/>
          <w:u w:val="single"/>
        </w:rPr>
      </w:pPr>
    </w:p>
    <w:p w14:paraId="11BBDCC7"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Projektazonosító: TOP-1.1.3-16-BK1-2017-00009</w:t>
      </w:r>
    </w:p>
    <w:p w14:paraId="6F117DFB"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Projekt címe: A kiskőrösi kistermelői piac infrastrukturális fejlesztése</w:t>
      </w:r>
    </w:p>
    <w:p w14:paraId="0D1AEF29"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Az építési engedély a piac teljes felújításának műszaki terveit tartalmazta, emiatt a hatályos engedélyt szakaszolni kellett, ezt követően az 1. ütemre vonatkozóan elkészült a kiviteli terv. A 2020. évben megindításra került a kivitelező kiválasztására irányuló közbeszerzési eljárás, melynek eredményeként 2021. januárjában sikeresen le is zárult az eljárás és megkezdődött a kivitelezés, melynek eredményeként 2023. júniusában sikeresen lezárult a projekt. A projekt adta lehetőségekkel a kistermelői piac téli – nyári üzemeltetésének biztosítása valósult meg a meglévő csarnok teljes körű átalakításával és felújításával, melynek során 8 db különálló elárusító hely (kisbolt) és 40 db kistermelői asztali elárusítóhely kialakítása, ill. 70 db külső,- kültéri elárusító hely kialakítása valósult meg. A felújítás során a fedett piaccsarnok akadálymentesítése, a megfelelő </w:t>
      </w:r>
      <w:proofErr w:type="spellStart"/>
      <w:r w:rsidRPr="00D54767">
        <w:rPr>
          <w:rFonts w:ascii="Times New Roman" w:eastAsia="Calibri" w:hAnsi="Times New Roman" w:cs="Times New Roman"/>
        </w:rPr>
        <w:t>wc</w:t>
      </w:r>
      <w:proofErr w:type="spellEnd"/>
      <w:r w:rsidRPr="00D54767">
        <w:rPr>
          <w:rFonts w:ascii="Times New Roman" w:eastAsia="Calibri" w:hAnsi="Times New Roman" w:cs="Times New Roman"/>
        </w:rPr>
        <w:t xml:space="preserve"> blokkok, női- férfi- mozgáskorlátozott mosdók kialakítása is megtörtént.</w:t>
      </w:r>
    </w:p>
    <w:p w14:paraId="5D55BDCD"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A piac üzemeltetésére méretezett hulladéktároló kialakítása és a hozzá kapcsolódó közlekedési út, valamint 68 db parkoló kiépítése, melyből 4 db mozgássérült parkoló is kialakításra került a projekt során.  A projekt lezárását követően megkezdődtek a záró elszámolási és beszámolási feladatok, illetve a Közreműködő Szervezet általi helyszíni ellenőrzés.</w:t>
      </w:r>
    </w:p>
    <w:p w14:paraId="3D5F4D5F" w14:textId="77777777" w:rsidR="00D54767" w:rsidRPr="00D54767" w:rsidRDefault="00D54767" w:rsidP="00D54767">
      <w:pPr>
        <w:spacing w:after="160" w:line="259" w:lineRule="auto"/>
        <w:jc w:val="both"/>
        <w:rPr>
          <w:rFonts w:ascii="Times New Roman" w:eastAsia="Calibri" w:hAnsi="Times New Roman" w:cs="Times New Roman"/>
        </w:rPr>
      </w:pPr>
    </w:p>
    <w:p w14:paraId="0C27FE92" w14:textId="77777777" w:rsidR="00D54767" w:rsidRDefault="00D54767" w:rsidP="00D54767">
      <w:pPr>
        <w:numPr>
          <w:ilvl w:val="0"/>
          <w:numId w:val="46"/>
        </w:numPr>
        <w:spacing w:after="160" w:line="259" w:lineRule="auto"/>
        <w:contextualSpacing/>
        <w:jc w:val="both"/>
        <w:rPr>
          <w:rFonts w:ascii="Times New Roman" w:eastAsia="Calibri" w:hAnsi="Times New Roman" w:cs="Times New Roman"/>
          <w:b/>
          <w:bCs/>
          <w:u w:val="single"/>
        </w:rPr>
      </w:pPr>
      <w:r w:rsidRPr="00D54767">
        <w:rPr>
          <w:rFonts w:ascii="Times New Roman" w:eastAsia="Calibri" w:hAnsi="Times New Roman" w:cs="Times New Roman"/>
          <w:b/>
          <w:bCs/>
          <w:u w:val="single"/>
        </w:rPr>
        <w:t xml:space="preserve">ütem: </w:t>
      </w:r>
    </w:p>
    <w:p w14:paraId="6A8DA20B" w14:textId="77777777" w:rsidR="00805CE2" w:rsidRPr="00D54767" w:rsidRDefault="00805CE2" w:rsidP="00805CE2">
      <w:pPr>
        <w:spacing w:after="160" w:line="259" w:lineRule="auto"/>
        <w:ind w:left="360"/>
        <w:contextualSpacing/>
        <w:jc w:val="both"/>
        <w:rPr>
          <w:rFonts w:ascii="Times New Roman" w:eastAsia="Calibri" w:hAnsi="Times New Roman" w:cs="Times New Roman"/>
          <w:b/>
          <w:bCs/>
          <w:u w:val="single"/>
        </w:rPr>
      </w:pPr>
    </w:p>
    <w:p w14:paraId="755DDE55"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Projektazonosító:</w:t>
      </w:r>
      <w:r w:rsidRPr="00D54767">
        <w:rPr>
          <w:rFonts w:ascii="Times New Roman" w:eastAsia="Calibri" w:hAnsi="Times New Roman" w:cs="Times New Roman"/>
        </w:rPr>
        <w:t xml:space="preserve"> </w:t>
      </w:r>
      <w:r w:rsidRPr="00D54767">
        <w:rPr>
          <w:rFonts w:ascii="Times New Roman" w:eastAsia="Calibri" w:hAnsi="Times New Roman" w:cs="Times New Roman"/>
          <w:b/>
          <w:bCs/>
        </w:rPr>
        <w:t>TOP_PLUSZ-1.1.1-21-BK1-2022-00009</w:t>
      </w:r>
    </w:p>
    <w:p w14:paraId="2D276508"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Projekt címe: Helyi termelői piac fejlesztése Kiskőrösön</w:t>
      </w:r>
    </w:p>
    <w:p w14:paraId="5B5BAB03"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2022-ben pályázat benyújtása valósult meg a kiskőrösi piac továbbfejlesztése érdekében. A pályázat útján a kistermelői piac továbbfejlesztését tervezzük, mellyel a fő cél egy új, mindennapos </w:t>
      </w:r>
      <w:proofErr w:type="spellStart"/>
      <w:r w:rsidRPr="00D54767">
        <w:rPr>
          <w:rFonts w:ascii="Times New Roman" w:eastAsia="Calibri" w:hAnsi="Times New Roman" w:cs="Times New Roman"/>
        </w:rPr>
        <w:t>nyitvatartással</w:t>
      </w:r>
      <w:proofErr w:type="spellEnd"/>
      <w:r w:rsidRPr="00D54767">
        <w:rPr>
          <w:rFonts w:ascii="Times New Roman" w:eastAsia="Calibri" w:hAnsi="Times New Roman" w:cs="Times New Roman"/>
        </w:rPr>
        <w:t xml:space="preserve"> rendelkező, helyi termékeket árusító bevásárlóközpont kialakítása a városban. A bővítés a 6200 Kiskőrös Piac tér 17. és 17/A (2035/34 és 2035/34/A hrsz.) ingatlanokon történik a meglévő városi piac fejlesztése keretében. A meglévő épület emeleti eladóterének kialakítása tervezett a hozzá tartozó kiszolgáló helyiségekkel, valamint egy új fedett-nyitott piacépület komplett kivitelezése. 2023-ban pozitív elbírálásban részesült a projekt, melynek eredményeként 2023. februárjában hatályba lépett a projekt támogatási szerződése, melyet követően megkezdődött a kivitelező kiválasztására irányuló közbeszerzési eljárás. </w:t>
      </w:r>
    </w:p>
    <w:p w14:paraId="66BC7A63" w14:textId="77777777" w:rsidR="00D54767" w:rsidRPr="00D54767" w:rsidRDefault="00D54767" w:rsidP="00D54767">
      <w:pPr>
        <w:spacing w:after="160" w:line="259" w:lineRule="auto"/>
        <w:jc w:val="both"/>
        <w:rPr>
          <w:rFonts w:ascii="Times New Roman" w:eastAsia="Calibri" w:hAnsi="Times New Roman" w:cs="Times New Roman"/>
          <w:highlight w:val="yellow"/>
        </w:rPr>
      </w:pPr>
    </w:p>
    <w:p w14:paraId="67B0222C"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lastRenderedPageBreak/>
        <w:t>Projektazonosító: TOP_PLUSZ-2.1.1-21-BK1-2022-00051</w:t>
      </w:r>
      <w:r w:rsidRPr="00D54767">
        <w:rPr>
          <w:rFonts w:ascii="Times New Roman" w:eastAsia="Calibri" w:hAnsi="Times New Roman" w:cs="Times New Roman"/>
          <w:b/>
          <w:bCs/>
        </w:rPr>
        <w:tab/>
      </w:r>
    </w:p>
    <w:p w14:paraId="6B1BD5A3"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Projekt címe: Kőrisfa óvoda energetikai fejlesztése</w:t>
      </w:r>
      <w:r w:rsidRPr="00D54767">
        <w:rPr>
          <w:rFonts w:ascii="Times New Roman" w:eastAsia="Calibri" w:hAnsi="Times New Roman" w:cs="Times New Roman"/>
          <w:b/>
          <w:bCs/>
        </w:rPr>
        <w:tab/>
      </w:r>
    </w:p>
    <w:p w14:paraId="161152A7" w14:textId="45058D6B" w:rsidR="0035230A"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28.715.863,- Ft "Kőrisfa Óvoda 2021. szeptemberében nyitotta meg kapuit az óvodások előtt. Az épület BB energetikai minőségi besorolással rendelkezik, a fűtéshez és a hűtéshez felhasználandó meleg, és hideg vizet hőszivattyú állítja elő. Jelen projekt keretében a hőszivattyúk és egyéb elektromos berendezések működéséhez szükséges villamos energiát </w:t>
      </w:r>
      <w:proofErr w:type="spellStart"/>
      <w:r w:rsidRPr="00D54767">
        <w:rPr>
          <w:rFonts w:ascii="Times New Roman" w:eastAsia="Calibri" w:hAnsi="Times New Roman" w:cs="Times New Roman"/>
        </w:rPr>
        <w:t>monokristályos</w:t>
      </w:r>
      <w:proofErr w:type="spellEnd"/>
      <w:r w:rsidRPr="00D54767">
        <w:rPr>
          <w:rFonts w:ascii="Times New Roman" w:eastAsia="Calibri" w:hAnsi="Times New Roman" w:cs="Times New Roman"/>
        </w:rPr>
        <w:t xml:space="preserve"> napelemek segítségével előállító háztartási méretű kiserőmű (HMKE) </w:t>
      </w:r>
      <w:proofErr w:type="spellStart"/>
      <w:r w:rsidRPr="00D54767">
        <w:rPr>
          <w:rFonts w:ascii="Times New Roman" w:eastAsia="Calibri" w:hAnsi="Times New Roman" w:cs="Times New Roman"/>
        </w:rPr>
        <w:t>fotovillamos</w:t>
      </w:r>
      <w:proofErr w:type="spellEnd"/>
      <w:r w:rsidRPr="00D54767">
        <w:rPr>
          <w:rFonts w:ascii="Times New Roman" w:eastAsia="Calibri" w:hAnsi="Times New Roman" w:cs="Times New Roman"/>
        </w:rPr>
        <w:t xml:space="preserve"> rendszer kialakítását tervezzük. A fejlesztés eredményeként költséghatékony, alacsony szén-dioxid kibocsátású, környezetbarát épület kerül kialakításra, a napelemek által előállított villamosenergia lehetővé teszi, hogy az óvoda fűtését gázkazánok helyett hőszivattyúval biztosítsuk. Cél: A helyi önkormányzat tulajdonában lévő épület energiahatékonyságot célzó felújítása és fejlesztése a fosszilis energiahordozókból származó üvegházhatású gázok kibocsátásának csökkentése érdekében. A projekt által érintett óvoda szerepének megerősítése, a szolgáltatások minőségének növelése, a környezetvédelmi szemléletformálás erősítése, az energia fogyasztás csökkentése az épület energetikai korszerűsítésével. Közvetett célok: A beruházás környezetvédelmi hatása, kisebb fosszilis energiahordozó felhasználással járó emisszió-csökkenés, üvegházhatású gázkibocsátás csökkentése, amely nemzetgazdasági szinten hozzájárul az energiamérleg javulásához és az energiaimport kitettség mérsékléséhez, továbbá az épületeket használó személyek környezeti komfortjának javulása, kellemesebb komfortérzet biztosítása. Az ismeretek bővítése érdekében képzés, szemléletformáló rendezvény valósul meg, mely reményeink szerint hozzájárul a részvevők környezeti szemléletének formálásához. A Terület- és Településfejlesztési Operatív Program Plusz stratégiai célja az alacsony széndioxid-kibocsátású gazdaságra való áttérés ösztönzése, csatlakozva a globális erőfeszítésekhez. A széndioxid-kibocsátás valamennyi településen kihívást jelent. A projekt célja a megújuló energiafelhasználás növelése, ezáltal pedig a széndioxid-kibocsátás csökkentése, valamint az alacsony szén-dioxid kibocsátású gazdaságra való áttérés. A projekt illeszkedik a Nemzeti Energiastratégia 2030, Magyarország II. Nemzeti Energiahatékonysági Cselekvési Terv, ill. Nemzeti Épületenergetikai Stratégiában </w:t>
      </w:r>
      <w:proofErr w:type="spellStart"/>
      <w:r w:rsidRPr="00D54767">
        <w:rPr>
          <w:rFonts w:ascii="Times New Roman" w:eastAsia="Calibri" w:hAnsi="Times New Roman" w:cs="Times New Roman"/>
        </w:rPr>
        <w:t>megfogalmazottakhoz</w:t>
      </w:r>
      <w:proofErr w:type="spellEnd"/>
      <w:r w:rsidRPr="00D54767">
        <w:rPr>
          <w:rFonts w:ascii="Times New Roman" w:eastAsia="Calibri" w:hAnsi="Times New Roman" w:cs="Times New Roman"/>
        </w:rPr>
        <w:t xml:space="preserve">, továbbá a Települési Operatív Program Plusz Klímabarát megye </w:t>
      </w:r>
      <w:proofErr w:type="spellStart"/>
      <w:r w:rsidRPr="00D54767">
        <w:rPr>
          <w:rFonts w:ascii="Times New Roman" w:eastAsia="Calibri" w:hAnsi="Times New Roman" w:cs="Times New Roman"/>
        </w:rPr>
        <w:t>priorítástengelyének</w:t>
      </w:r>
      <w:proofErr w:type="spellEnd"/>
      <w:r w:rsidRPr="00D54767">
        <w:rPr>
          <w:rFonts w:ascii="Times New Roman" w:eastAsia="Calibri" w:hAnsi="Times New Roman" w:cs="Times New Roman"/>
        </w:rPr>
        <w:t xml:space="preserve"> céljaihoz és beavatkozási területeihez. A projekt megvalósulása révén a CO2 kibocsátás évi 27,1 tonnával csökken." </w:t>
      </w:r>
    </w:p>
    <w:p w14:paraId="3A7BF43D" w14:textId="2A1F4B6A" w:rsidR="0035230A" w:rsidRPr="00D54767" w:rsidRDefault="0035230A" w:rsidP="0035230A">
      <w:pPr>
        <w:spacing w:after="160" w:line="259" w:lineRule="auto"/>
        <w:jc w:val="both"/>
        <w:rPr>
          <w:rFonts w:ascii="Times New Roman" w:eastAsia="Calibri" w:hAnsi="Times New Roman" w:cs="Times New Roman"/>
        </w:rPr>
      </w:pPr>
      <w:r>
        <w:rPr>
          <w:rFonts w:ascii="Times New Roman" w:eastAsia="Calibri" w:hAnsi="Times New Roman" w:cs="Times New Roman"/>
        </w:rPr>
        <w:t>Az energiatakarékosság és környezettudatosság jegyében</w:t>
      </w:r>
      <w:r w:rsidR="006E18FC">
        <w:rPr>
          <w:rFonts w:ascii="Times New Roman" w:eastAsia="Calibri" w:hAnsi="Times New Roman" w:cs="Times New Roman"/>
        </w:rPr>
        <w:t xml:space="preserve"> önkormányzati forrásból</w:t>
      </w:r>
      <w:r w:rsidR="00EC7B65">
        <w:rPr>
          <w:rFonts w:ascii="Times New Roman" w:eastAsia="Calibri" w:hAnsi="Times New Roman" w:cs="Times New Roman"/>
        </w:rPr>
        <w:t xml:space="preserve"> további</w:t>
      </w:r>
      <w:r>
        <w:rPr>
          <w:rFonts w:ascii="Times New Roman" w:eastAsia="Calibri" w:hAnsi="Times New Roman" w:cs="Times New Roman"/>
        </w:rPr>
        <w:t xml:space="preserve"> napelemes rendszerek kerültek telepítésre az alábbi helyszínek</w:t>
      </w:r>
      <w:r w:rsidR="003514BE">
        <w:rPr>
          <w:rFonts w:ascii="Times New Roman" w:eastAsia="Calibri" w:hAnsi="Times New Roman" w:cs="Times New Roman"/>
        </w:rPr>
        <w:t>en</w:t>
      </w:r>
      <w:r>
        <w:rPr>
          <w:rFonts w:ascii="Times New Roman" w:eastAsia="Calibri" w:hAnsi="Times New Roman" w:cs="Times New Roman"/>
        </w:rPr>
        <w:t xml:space="preserve">: </w:t>
      </w:r>
      <w:r w:rsidRPr="0035230A">
        <w:rPr>
          <w:rFonts w:ascii="Times New Roman" w:eastAsia="Calibri" w:hAnsi="Times New Roman" w:cs="Times New Roman"/>
        </w:rPr>
        <w:t>Petőfi Sándor Művelődési Központ</w:t>
      </w:r>
      <w:r>
        <w:rPr>
          <w:rFonts w:ascii="Times New Roman" w:eastAsia="Calibri" w:hAnsi="Times New Roman" w:cs="Times New Roman"/>
        </w:rPr>
        <w:t xml:space="preserve">, </w:t>
      </w:r>
      <w:r w:rsidRPr="0035230A">
        <w:rPr>
          <w:rFonts w:ascii="Times New Roman" w:eastAsia="Calibri" w:hAnsi="Times New Roman" w:cs="Times New Roman"/>
        </w:rPr>
        <w:t xml:space="preserve">Hagyományok </w:t>
      </w:r>
      <w:r w:rsidR="00E84E9F">
        <w:rPr>
          <w:rFonts w:ascii="Times New Roman" w:eastAsia="Calibri" w:hAnsi="Times New Roman" w:cs="Times New Roman"/>
        </w:rPr>
        <w:t>H</w:t>
      </w:r>
      <w:r w:rsidRPr="0035230A">
        <w:rPr>
          <w:rFonts w:ascii="Times New Roman" w:eastAsia="Calibri" w:hAnsi="Times New Roman" w:cs="Times New Roman"/>
        </w:rPr>
        <w:t>áza</w:t>
      </w:r>
      <w:r>
        <w:rPr>
          <w:rFonts w:ascii="Times New Roman" w:eastAsia="Calibri" w:hAnsi="Times New Roman" w:cs="Times New Roman"/>
        </w:rPr>
        <w:t>,</w:t>
      </w:r>
      <w:r w:rsidR="00E84E9F">
        <w:rPr>
          <w:rFonts w:ascii="Times New Roman" w:eastAsia="Calibri" w:hAnsi="Times New Roman" w:cs="Times New Roman"/>
        </w:rPr>
        <w:t xml:space="preserve"> </w:t>
      </w:r>
      <w:r w:rsidRPr="0035230A">
        <w:rPr>
          <w:rFonts w:ascii="Times New Roman" w:eastAsia="Calibri" w:hAnsi="Times New Roman" w:cs="Times New Roman"/>
        </w:rPr>
        <w:t>Egészségügyi, Gyerekjóléti és Szociális Intézmény</w:t>
      </w:r>
      <w:r>
        <w:rPr>
          <w:rFonts w:ascii="Times New Roman" w:eastAsia="Calibri" w:hAnsi="Times New Roman" w:cs="Times New Roman"/>
        </w:rPr>
        <w:t xml:space="preserve">, </w:t>
      </w:r>
      <w:proofErr w:type="spellStart"/>
      <w:r>
        <w:rPr>
          <w:rFonts w:ascii="Times New Roman" w:eastAsia="Calibri" w:hAnsi="Times New Roman" w:cs="Times New Roman"/>
        </w:rPr>
        <w:t>Revaló</w:t>
      </w:r>
      <w:proofErr w:type="spellEnd"/>
      <w:r>
        <w:rPr>
          <w:rFonts w:ascii="Times New Roman" w:eastAsia="Calibri" w:hAnsi="Times New Roman" w:cs="Times New Roman"/>
        </w:rPr>
        <w:t xml:space="preserve"> Pál </w:t>
      </w:r>
      <w:r w:rsidR="00543BF7">
        <w:rPr>
          <w:rFonts w:ascii="Times New Roman" w:eastAsia="Calibri" w:hAnsi="Times New Roman" w:cs="Times New Roman"/>
        </w:rPr>
        <w:t>S</w:t>
      </w:r>
      <w:r>
        <w:rPr>
          <w:rFonts w:ascii="Times New Roman" w:eastAsia="Calibri" w:hAnsi="Times New Roman" w:cs="Times New Roman"/>
        </w:rPr>
        <w:t xml:space="preserve">porttelep, </w:t>
      </w:r>
      <w:r w:rsidRPr="0035230A">
        <w:rPr>
          <w:rFonts w:ascii="Times New Roman" w:eastAsia="Calibri" w:hAnsi="Times New Roman" w:cs="Times New Roman"/>
        </w:rPr>
        <w:t xml:space="preserve">Küzdő Sportok </w:t>
      </w:r>
      <w:r w:rsidR="00543BF7">
        <w:rPr>
          <w:rFonts w:ascii="Times New Roman" w:eastAsia="Calibri" w:hAnsi="Times New Roman" w:cs="Times New Roman"/>
        </w:rPr>
        <w:t>H</w:t>
      </w:r>
      <w:r w:rsidRPr="0035230A">
        <w:rPr>
          <w:rFonts w:ascii="Times New Roman" w:eastAsia="Calibri" w:hAnsi="Times New Roman" w:cs="Times New Roman"/>
        </w:rPr>
        <w:t>áza</w:t>
      </w:r>
      <w:r>
        <w:rPr>
          <w:rFonts w:ascii="Times New Roman" w:eastAsia="Calibri" w:hAnsi="Times New Roman" w:cs="Times New Roman"/>
        </w:rPr>
        <w:t xml:space="preserve">, </w:t>
      </w:r>
      <w:r w:rsidRPr="0035230A">
        <w:rPr>
          <w:rFonts w:ascii="Times New Roman" w:eastAsia="Calibri" w:hAnsi="Times New Roman" w:cs="Times New Roman"/>
        </w:rPr>
        <w:t>Batthyány Óvoda</w:t>
      </w:r>
      <w:r>
        <w:rPr>
          <w:rFonts w:ascii="Times New Roman" w:eastAsia="Calibri" w:hAnsi="Times New Roman" w:cs="Times New Roman"/>
        </w:rPr>
        <w:t xml:space="preserve">, </w:t>
      </w:r>
      <w:proofErr w:type="spellStart"/>
      <w:r w:rsidRPr="0035230A">
        <w:rPr>
          <w:rFonts w:ascii="Times New Roman" w:eastAsia="Calibri" w:hAnsi="Times New Roman" w:cs="Times New Roman"/>
        </w:rPr>
        <w:t>Erdőtelki</w:t>
      </w:r>
      <w:proofErr w:type="spellEnd"/>
      <w:r w:rsidRPr="0035230A">
        <w:rPr>
          <w:rFonts w:ascii="Times New Roman" w:eastAsia="Calibri" w:hAnsi="Times New Roman" w:cs="Times New Roman"/>
        </w:rPr>
        <w:t xml:space="preserve"> Óvoda</w:t>
      </w:r>
      <w:r>
        <w:rPr>
          <w:rFonts w:ascii="Times New Roman" w:eastAsia="Calibri" w:hAnsi="Times New Roman" w:cs="Times New Roman"/>
        </w:rPr>
        <w:t xml:space="preserve">, </w:t>
      </w:r>
      <w:r w:rsidRPr="0035230A">
        <w:rPr>
          <w:rFonts w:ascii="Times New Roman" w:eastAsia="Calibri" w:hAnsi="Times New Roman" w:cs="Times New Roman"/>
        </w:rPr>
        <w:t>Rákóczi Óvoda</w:t>
      </w:r>
      <w:r>
        <w:rPr>
          <w:rFonts w:ascii="Times New Roman" w:eastAsia="Calibri" w:hAnsi="Times New Roman" w:cs="Times New Roman"/>
        </w:rPr>
        <w:t xml:space="preserve">, </w:t>
      </w:r>
      <w:r w:rsidRPr="0035230A">
        <w:rPr>
          <w:rFonts w:ascii="Times New Roman" w:eastAsia="Calibri" w:hAnsi="Times New Roman" w:cs="Times New Roman"/>
        </w:rPr>
        <w:t>Piac Csarnok</w:t>
      </w:r>
      <w:r>
        <w:rPr>
          <w:rFonts w:ascii="Times New Roman" w:eastAsia="Calibri" w:hAnsi="Times New Roman" w:cs="Times New Roman"/>
        </w:rPr>
        <w:t>, Pátria épülete.</w:t>
      </w:r>
    </w:p>
    <w:p w14:paraId="2F742FA2" w14:textId="77777777" w:rsidR="0035230A" w:rsidRDefault="0035230A" w:rsidP="00D54767">
      <w:pPr>
        <w:spacing w:after="160" w:line="259" w:lineRule="auto"/>
        <w:jc w:val="both"/>
        <w:rPr>
          <w:rFonts w:ascii="Times New Roman" w:eastAsia="Calibri" w:hAnsi="Times New Roman" w:cs="Times New Roman"/>
          <w:b/>
          <w:bCs/>
        </w:rPr>
      </w:pPr>
    </w:p>
    <w:p w14:paraId="42038B74" w14:textId="7E3AC3BD"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VCA-KP-1-2024/3-002178-</w:t>
      </w:r>
      <w:r w:rsidRPr="00D54767">
        <w:rPr>
          <w:rFonts w:ascii="Times New Roman" w:eastAsia="Calibri" w:hAnsi="Times New Roman" w:cs="Times New Roman"/>
          <w:b/>
          <w:bCs/>
        </w:rPr>
        <w:tab/>
        <w:t>Jövő Vidékéért Egyesület</w:t>
      </w:r>
      <w:r w:rsidRPr="00D54767">
        <w:rPr>
          <w:rFonts w:ascii="Times New Roman" w:eastAsia="Calibri" w:hAnsi="Times New Roman" w:cs="Times New Roman"/>
          <w:b/>
          <w:bCs/>
        </w:rPr>
        <w:tab/>
      </w:r>
    </w:p>
    <w:p w14:paraId="1D09C28D"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Játszótér kialakítása az élhetőbb Kiskőrösért</w:t>
      </w:r>
      <w:r w:rsidRPr="00D54767">
        <w:rPr>
          <w:rFonts w:ascii="Times New Roman" w:eastAsia="Calibri" w:hAnsi="Times New Roman" w:cs="Times New Roman"/>
          <w:b/>
          <w:bCs/>
        </w:rPr>
        <w:tab/>
      </w:r>
      <w:r w:rsidRPr="00D54767">
        <w:rPr>
          <w:rFonts w:ascii="Times New Roman" w:eastAsia="Calibri" w:hAnsi="Times New Roman" w:cs="Times New Roman"/>
          <w:b/>
          <w:bCs/>
        </w:rPr>
        <w:tab/>
      </w:r>
    </w:p>
    <w:p w14:paraId="1A7953CC"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Támogatás összege: 6 477 950 Ft</w:t>
      </w:r>
      <w:r w:rsidRPr="00D54767">
        <w:rPr>
          <w:rFonts w:ascii="Times New Roman" w:eastAsia="Calibri" w:hAnsi="Times New Roman" w:cs="Times New Roman"/>
          <w:b/>
          <w:bCs/>
        </w:rPr>
        <w:tab/>
      </w:r>
    </w:p>
    <w:p w14:paraId="3B9071E8"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Az egyesület célja a sporttevékenység támogatása, szervezése, valamint a sport által prevenciós egészségfejlesztés és a szabadidős sportok terjesztése. Egyesület célja továbbá az oktatással, fejlesztéssel, a szabadidő hasznos eltöltésével, ismeretek továbbfejlesztésével, ismeretterjesztéssel kapcsolatos egyéb tevékenységek és programok (előadások, rendezvények, szabadidős programok, egyéb programok) igényének feltárása, szervezése, biztosítása a vidéki lakosság számára, mellyel elősegíthető a vidéki lakosság megtartása, fejlesztése. Az egyesület célja továbbá, hogy elősegítse a közösségi összetartozás érzetét. A közösségi tér helyszíne füvesített terület, ahol már néhány fa kiültetése megtörtént, a fejlesztés eredményeként egy olyan közösségi tér alakul ki, ahol a város lakosai, különösen a kisgyermekes szülők találkozhatnak, a gyermekek szabad levegőn játékosan mozoghatnak. A városban nagyon kevés közösségi tér van, emiatt nagy a társadalmi igény játszóterek kialakítására. </w:t>
      </w:r>
      <w:r w:rsidRPr="00D54767">
        <w:rPr>
          <w:rFonts w:ascii="Times New Roman" w:eastAsia="Calibri" w:hAnsi="Times New Roman" w:cs="Times New Roman"/>
        </w:rPr>
        <w:lastRenderedPageBreak/>
        <w:t>Az eszközöket az egyesület jelen projektből kívánja finanszírozni, azonban a közösségi tér kialakítását széles társadalmi összefogással, a helyi lakosok segítségével valósítjuk meg. A terület fenntartását is társadalmi összefogással valósítjuk meg, az önkormányzat vállalja, hogy az egyesület a kialakított közösségi teret ingyenesen használja. Jövőnk a gyermekeinkben rejlik, a játszótér hozzájárul a gyerekek társas és kognitív készségeinek fejlesztéséhez. A szabadtéren a mozgás nem ütközik falakba, szabadon mehetnek bármeddig, ami plusz élményt jelent számukra, a kiválasztott eszközök jó hatással van a mozgásfejlődésre, egyensúlyérzékre, koordinációra és kreativitásra is. A játszótér jó hely az ismerkedésre, barátkozásra, közösségi élmény megtapasztalására kicsik és nagyok számára egyaránt. A közösségi tér hozzájárul a vidék népességmegtartásához. A projekt benyújtására 2023. évben került sor</w:t>
      </w:r>
    </w:p>
    <w:p w14:paraId="2F6E9EFC" w14:textId="77777777" w:rsidR="00D54767" w:rsidRPr="00D54767" w:rsidRDefault="00D54767" w:rsidP="00D54767">
      <w:pPr>
        <w:spacing w:after="160" w:line="259" w:lineRule="auto"/>
        <w:jc w:val="both"/>
        <w:rPr>
          <w:rFonts w:ascii="Times New Roman" w:eastAsia="Calibri" w:hAnsi="Times New Roman" w:cs="Times New Roman"/>
        </w:rPr>
      </w:pPr>
    </w:p>
    <w:p w14:paraId="41D5EAE2"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b/>
          <w:bCs/>
        </w:rPr>
        <w:t>NTAB-KP-1-2024/1-000464 – Nemzetiségi tábor megvalósítása 2024-ben.  Pályázó: Kiskőrös Város Szlovák Nemzetiségi Önkormányzata</w:t>
      </w:r>
      <w:r w:rsidRPr="00D54767">
        <w:rPr>
          <w:rFonts w:ascii="Times New Roman" w:eastAsia="Calibri" w:hAnsi="Times New Roman" w:cs="Times New Roman"/>
        </w:rPr>
        <w:t xml:space="preserve"> </w:t>
      </w:r>
    </w:p>
    <w:p w14:paraId="46A0C8ED"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Nemzetiségi tábor 2024-ben 1 487 840 Ft</w:t>
      </w:r>
      <w:r w:rsidRPr="00D54767">
        <w:rPr>
          <w:rFonts w:ascii="Times New Roman" w:eastAsia="Calibri" w:hAnsi="Times New Roman" w:cs="Times New Roman"/>
        </w:rPr>
        <w:tab/>
        <w:t xml:space="preserve">Kiskőrös Város Szlovák Nemzetiségi Önkormányzata pályázatot nyújtott be a nemzetiségi táborok 2024. évi költségvetési támogatására a Bethlen Gábor Alapkezelő Zrt. által kiírt pályázati kiírásra. </w:t>
      </w:r>
      <w:bookmarkStart w:id="0" w:name="_Hlk176260026"/>
      <w:r w:rsidRPr="00D54767">
        <w:rPr>
          <w:rFonts w:ascii="Times New Roman" w:eastAsia="Calibri" w:hAnsi="Times New Roman" w:cs="Times New Roman"/>
        </w:rPr>
        <w:t xml:space="preserve">A pályázat benyújtására 2023-ban került sor. </w:t>
      </w:r>
      <w:bookmarkEnd w:id="0"/>
      <w:r w:rsidRPr="00D54767">
        <w:rPr>
          <w:rFonts w:ascii="Times New Roman" w:eastAsia="Calibri" w:hAnsi="Times New Roman" w:cs="Times New Roman"/>
        </w:rPr>
        <w:t xml:space="preserve">A pályázati kategória kódja: NTAB-KP-1-2024. </w:t>
      </w:r>
    </w:p>
    <w:p w14:paraId="21490A5C" w14:textId="77777777" w:rsidR="00D54767" w:rsidRPr="00D54767" w:rsidRDefault="00D54767" w:rsidP="00D54767">
      <w:pPr>
        <w:spacing w:after="160" w:line="259" w:lineRule="auto"/>
        <w:jc w:val="both"/>
        <w:rPr>
          <w:rFonts w:ascii="Times New Roman" w:eastAsia="Calibri" w:hAnsi="Times New Roman" w:cs="Times New Roman"/>
        </w:rPr>
      </w:pPr>
    </w:p>
    <w:p w14:paraId="0A1F323C"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b/>
          <w:bCs/>
        </w:rPr>
        <w:t xml:space="preserve">NTAB-KP-1-2024/1-000362 – Nemzetiségi tábor 2024-ben. Pályázó: </w:t>
      </w:r>
      <w:r w:rsidRPr="00D54767">
        <w:rPr>
          <w:rFonts w:ascii="Times New Roman" w:eastAsia="Calibri" w:hAnsi="Times New Roman" w:cs="Times New Roman"/>
          <w:b/>
          <w:bCs/>
        </w:rPr>
        <w:tab/>
        <w:t>Kiskőrös Város Német Nemzetiségi Önkormányzata</w:t>
      </w:r>
      <w:r w:rsidRPr="00D54767">
        <w:rPr>
          <w:rFonts w:ascii="Times New Roman" w:eastAsia="Calibri" w:hAnsi="Times New Roman" w:cs="Times New Roman"/>
        </w:rPr>
        <w:t xml:space="preserve"> Nemzetiségi tábor 2024-ben</w:t>
      </w:r>
      <w:r w:rsidRPr="00D54767">
        <w:rPr>
          <w:rFonts w:ascii="Times New Roman" w:eastAsia="Calibri" w:hAnsi="Times New Roman" w:cs="Times New Roman"/>
        </w:rPr>
        <w:tab/>
        <w:t xml:space="preserve"> Kiskőrös Város Német Nemzetiségi Önkormányzata pályázatot kíván benyújtani a Nemzetiségi táborok 2024. évi költségvetési támogatására a Bethlen Gábor Alapkezelő Zrt. által kiírt pályázati kiírásra. A pályázat benyújtására 2023-ban került sor. A pályázati kategória kódja: NTAB-KP-1-2024.</w:t>
      </w:r>
    </w:p>
    <w:p w14:paraId="6B675A67" w14:textId="77777777" w:rsidR="00D54767" w:rsidRPr="00D54767" w:rsidRDefault="00D54767" w:rsidP="00D54767">
      <w:pPr>
        <w:spacing w:after="160" w:line="259" w:lineRule="auto"/>
        <w:rPr>
          <w:rFonts w:ascii="Times New Roman" w:eastAsia="Calibri" w:hAnsi="Times New Roman" w:cs="Times New Roman"/>
        </w:rPr>
      </w:pPr>
    </w:p>
    <w:p w14:paraId="77041FD2" w14:textId="77777777" w:rsidR="00D54767" w:rsidRPr="00D54767" w:rsidRDefault="00D54767" w:rsidP="00D54767">
      <w:pPr>
        <w:spacing w:after="160" w:line="259" w:lineRule="auto"/>
        <w:rPr>
          <w:rFonts w:ascii="Times New Roman" w:eastAsia="Calibri" w:hAnsi="Times New Roman" w:cs="Times New Roman"/>
          <w:b/>
          <w:bCs/>
        </w:rPr>
      </w:pPr>
      <w:r w:rsidRPr="00D54767">
        <w:rPr>
          <w:rFonts w:ascii="Times New Roman" w:eastAsia="Calibri" w:hAnsi="Times New Roman" w:cs="Times New Roman"/>
          <w:b/>
          <w:bCs/>
        </w:rPr>
        <w:t>TOP_PLUSZ-2.1.1-21-BK1-2024-00053- Rónaszéki Fürdő energetikai korszerűsítése</w:t>
      </w:r>
    </w:p>
    <w:p w14:paraId="7445A59C" w14:textId="77777777"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A projekt tárgya a Kiskőrösön található Rónaszéki Fürdő fejlesztése az „Önkormányzati épületek energetikai korszerűsítése” című és TOP Plusz 2.1.1-21 kódszámú Felhívás keretében.</w:t>
      </w:r>
    </w:p>
    <w:p w14:paraId="2EEF4849" w14:textId="77777777"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A projekt megvalósításának szükségességét az önkormányzati tulajdonban lévő Rónaszéki Fürdő energetikai állapota, az egyre emelkedő energiaárak, valamint a közvagyonnal történő gondos gazdálkodás, az egyes épületek hatékonyabb energiahasználatának és racionálisabb energiagazdálkodásának elérése indokolja többek között.</w:t>
      </w:r>
    </w:p>
    <w:p w14:paraId="2CB4E0AD" w14:textId="77777777"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A fejlesztésnek köszönhetően nem csak a fürdő energetikai mutatói javulhatnak jelentősen, hanem a városkép megújításában, modernizálásában is előrelépés történhet. A projekt célja az önkormányzati tulajdonban lévő fürdő energiahatékonyságot célzó korszerűsítéseinek és fejlesztéseinek megvalósítása, melyek a fosszilis energiahordozókból származó üvegházhatású gázok kibocsátásának csökkentését eredményezik.</w:t>
      </w:r>
    </w:p>
    <w:p w14:paraId="321C239E" w14:textId="77777777"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A tevékenységek hozzájárulnak a fürdő primerenergia-fogyasztásának, valamint ÜHG-kibocsátásának csökkentéséhez.</w:t>
      </w:r>
    </w:p>
    <w:p w14:paraId="7C8F24E9" w14:textId="77777777"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Az energetikai korszerűsítéssel elérhető energiahatékonyság növekedés elsősorban a fürdő használóit, látogatóit, vendégeit, valamint a helyi lakosság életminőségének jelentős javítását szolgálja.</w:t>
      </w:r>
    </w:p>
    <w:p w14:paraId="1A87E78C" w14:textId="77777777"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A fürdő energiafelhasználásának csökkenése, valamint az energiahatékonyabb üzemeltetés környezeti hatásterülete jóval túlmutat a fürdő épület határain és közvetve az egész ország energiaellátásának biztonságát és versenyképességét javítja, továbbá a környezeti állapot megőrzését érdemben szolgálja.</w:t>
      </w:r>
    </w:p>
    <w:p w14:paraId="6ACAA4B9" w14:textId="3B47AD5B"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 xml:space="preserve">A Homokhátság és az általa érintett Bács-Kiskun </w:t>
      </w:r>
      <w:r w:rsidR="00B51D53">
        <w:rPr>
          <w:rFonts w:ascii="Times New Roman" w:eastAsia="Calibri" w:hAnsi="Times New Roman" w:cs="Times New Roman"/>
        </w:rPr>
        <w:t>vár</w:t>
      </w:r>
      <w:r w:rsidRPr="00D54767">
        <w:rPr>
          <w:rFonts w:ascii="Times New Roman" w:eastAsia="Calibri" w:hAnsi="Times New Roman" w:cs="Times New Roman"/>
        </w:rPr>
        <w:t xml:space="preserve">megyei területeken kiemelt súlyos probléma a klímaváltozás okozta </w:t>
      </w:r>
      <w:proofErr w:type="spellStart"/>
      <w:r w:rsidRPr="00D54767">
        <w:rPr>
          <w:rFonts w:ascii="Times New Roman" w:eastAsia="Calibri" w:hAnsi="Times New Roman" w:cs="Times New Roman"/>
        </w:rPr>
        <w:t>szárazodás</w:t>
      </w:r>
      <w:proofErr w:type="spellEnd"/>
      <w:r w:rsidRPr="00D54767">
        <w:rPr>
          <w:rFonts w:ascii="Times New Roman" w:eastAsia="Calibri" w:hAnsi="Times New Roman" w:cs="Times New Roman"/>
        </w:rPr>
        <w:t xml:space="preserve">. A Duna és a Tisza között elterülő Homokhátságot különösen súlyosan </w:t>
      </w:r>
      <w:r w:rsidRPr="00D54767">
        <w:rPr>
          <w:rFonts w:ascii="Times New Roman" w:eastAsia="Calibri" w:hAnsi="Times New Roman" w:cs="Times New Roman"/>
        </w:rPr>
        <w:lastRenderedPageBreak/>
        <w:t xml:space="preserve">érinti a klímaváltozással járó kiszáradás, mivel a terület </w:t>
      </w:r>
      <w:proofErr w:type="spellStart"/>
      <w:r w:rsidRPr="00D54767">
        <w:rPr>
          <w:rFonts w:ascii="Times New Roman" w:eastAsia="Calibri" w:hAnsi="Times New Roman" w:cs="Times New Roman"/>
        </w:rPr>
        <w:t>hátszerűen</w:t>
      </w:r>
      <w:proofErr w:type="spellEnd"/>
      <w:r w:rsidRPr="00D54767">
        <w:rPr>
          <w:rFonts w:ascii="Times New Roman" w:eastAsia="Calibri" w:hAnsi="Times New Roman" w:cs="Times New Roman"/>
        </w:rPr>
        <w:t xml:space="preserve"> emelkedik ki, így ennek a tájnak gyakorlatilag nincs felszíni vízforrása. Ez a probléma Kiskőrös városát is érinti.</w:t>
      </w:r>
    </w:p>
    <w:p w14:paraId="7B1E3641" w14:textId="77777777"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A klímaváltozás alapvető okainak nagy része a városias térségekben összpontosul, így a szén-dioxid kibocsátás csökkentés és az erőforrás-hatékonyság megvalósítása a városokban a legindokoltabb. A projekt tárgyát képező Rónaszéki Fürdő Kiskőrös városában található, mely lakossága közel 15.000 fő, a projekt városias környezetben valósul meg.</w:t>
      </w:r>
    </w:p>
    <w:p w14:paraId="51144EED" w14:textId="77777777" w:rsidR="00D54767" w:rsidRPr="00D54767" w:rsidRDefault="00D54767" w:rsidP="00D54767">
      <w:pPr>
        <w:spacing w:after="160" w:line="240" w:lineRule="auto"/>
        <w:rPr>
          <w:rFonts w:ascii="Times New Roman" w:eastAsia="Calibri" w:hAnsi="Times New Roman" w:cs="Times New Roman"/>
        </w:rPr>
      </w:pPr>
      <w:r w:rsidRPr="00D54767">
        <w:rPr>
          <w:rFonts w:ascii="Times New Roman" w:eastAsia="Calibri" w:hAnsi="Times New Roman" w:cs="Times New Roman"/>
        </w:rPr>
        <w:t>A projekt keretében elérendő célok illeszkedése a Felhívásban meghatározott célokhoz.</w:t>
      </w:r>
    </w:p>
    <w:p w14:paraId="1324C8EB" w14:textId="77777777" w:rsidR="00D54767" w:rsidRPr="00D54767" w:rsidRDefault="00D54767" w:rsidP="00D54767">
      <w:pPr>
        <w:spacing w:after="160" w:line="240" w:lineRule="auto"/>
        <w:rPr>
          <w:rFonts w:ascii="Times New Roman" w:eastAsia="Calibri" w:hAnsi="Times New Roman" w:cs="Times New Roman"/>
        </w:rPr>
      </w:pPr>
      <w:r w:rsidRPr="00D54767">
        <w:rPr>
          <w:rFonts w:ascii="Times New Roman" w:eastAsia="Calibri" w:hAnsi="Times New Roman" w:cs="Times New Roman"/>
        </w:rPr>
        <w:t>A Rónaszéki Fürdő épületenergetikai korszerűsítése az alábbi fő tevékenységeket tartalmazza:</w:t>
      </w:r>
    </w:p>
    <w:p w14:paraId="053CABA7" w14:textId="77777777" w:rsidR="00D54767" w:rsidRPr="00D54767" w:rsidRDefault="00D54767" w:rsidP="00D54767">
      <w:pPr>
        <w:spacing w:after="0" w:line="240" w:lineRule="auto"/>
        <w:rPr>
          <w:rFonts w:ascii="Times New Roman" w:eastAsia="Calibri" w:hAnsi="Times New Roman" w:cs="Times New Roman"/>
        </w:rPr>
      </w:pPr>
      <w:r w:rsidRPr="00D54767">
        <w:rPr>
          <w:rFonts w:ascii="Times New Roman" w:eastAsia="Calibri" w:hAnsi="Times New Roman" w:cs="Times New Roman"/>
        </w:rPr>
        <w:t>1)</w:t>
      </w:r>
      <w:r w:rsidRPr="00D54767">
        <w:rPr>
          <w:rFonts w:ascii="Times New Roman" w:eastAsia="Calibri" w:hAnsi="Times New Roman" w:cs="Times New Roman"/>
        </w:rPr>
        <w:tab/>
        <w:t>A fürdőépület légkezelő rendszerének fejlesztése</w:t>
      </w:r>
    </w:p>
    <w:p w14:paraId="0391D5B3" w14:textId="77777777" w:rsidR="00D54767" w:rsidRPr="00D54767" w:rsidRDefault="00D54767" w:rsidP="00D54767">
      <w:pPr>
        <w:spacing w:after="0" w:line="240" w:lineRule="auto"/>
        <w:rPr>
          <w:rFonts w:ascii="Times New Roman" w:eastAsia="Calibri" w:hAnsi="Times New Roman" w:cs="Times New Roman"/>
        </w:rPr>
      </w:pPr>
      <w:r w:rsidRPr="00D54767">
        <w:rPr>
          <w:rFonts w:ascii="Times New Roman" w:eastAsia="Calibri" w:hAnsi="Times New Roman" w:cs="Times New Roman"/>
        </w:rPr>
        <w:t>2)</w:t>
      </w:r>
      <w:r w:rsidRPr="00D54767">
        <w:rPr>
          <w:rFonts w:ascii="Times New Roman" w:eastAsia="Calibri" w:hAnsi="Times New Roman" w:cs="Times New Roman"/>
        </w:rPr>
        <w:tab/>
        <w:t>A fürdőépület nyílászáróinak cseréje</w:t>
      </w:r>
    </w:p>
    <w:p w14:paraId="0CBFF811" w14:textId="77777777" w:rsidR="00D54767" w:rsidRPr="00D54767" w:rsidRDefault="00D54767" w:rsidP="00D54767">
      <w:pPr>
        <w:spacing w:after="0" w:line="240" w:lineRule="auto"/>
        <w:rPr>
          <w:rFonts w:ascii="Times New Roman" w:eastAsia="Calibri" w:hAnsi="Times New Roman" w:cs="Times New Roman"/>
        </w:rPr>
      </w:pPr>
      <w:r w:rsidRPr="00D54767">
        <w:rPr>
          <w:rFonts w:ascii="Times New Roman" w:eastAsia="Calibri" w:hAnsi="Times New Roman" w:cs="Times New Roman"/>
        </w:rPr>
        <w:t>3)</w:t>
      </w:r>
      <w:r w:rsidRPr="00D54767">
        <w:rPr>
          <w:rFonts w:ascii="Times New Roman" w:eastAsia="Calibri" w:hAnsi="Times New Roman" w:cs="Times New Roman"/>
        </w:rPr>
        <w:tab/>
        <w:t>Termálkút fúrása</w:t>
      </w:r>
    </w:p>
    <w:p w14:paraId="3B9C54F4" w14:textId="77777777" w:rsidR="00D54767" w:rsidRPr="00D54767" w:rsidRDefault="00D54767" w:rsidP="00D54767">
      <w:pPr>
        <w:spacing w:after="0" w:line="240" w:lineRule="auto"/>
        <w:rPr>
          <w:rFonts w:ascii="Times New Roman" w:eastAsia="Calibri" w:hAnsi="Times New Roman" w:cs="Times New Roman"/>
        </w:rPr>
      </w:pPr>
      <w:r w:rsidRPr="00D54767">
        <w:rPr>
          <w:rFonts w:ascii="Times New Roman" w:eastAsia="Calibri" w:hAnsi="Times New Roman" w:cs="Times New Roman"/>
        </w:rPr>
        <w:t>4)</w:t>
      </w:r>
      <w:r w:rsidRPr="00D54767">
        <w:rPr>
          <w:rFonts w:ascii="Times New Roman" w:eastAsia="Calibri" w:hAnsi="Times New Roman" w:cs="Times New Roman"/>
        </w:rPr>
        <w:tab/>
        <w:t>Termál kutak technológiai fejlesztése</w:t>
      </w:r>
    </w:p>
    <w:p w14:paraId="7773F7FE" w14:textId="77777777" w:rsidR="00D54767" w:rsidRPr="00D54767" w:rsidRDefault="00D54767" w:rsidP="00D54767">
      <w:pPr>
        <w:spacing w:after="0" w:line="240" w:lineRule="auto"/>
        <w:rPr>
          <w:rFonts w:ascii="Times New Roman" w:eastAsia="Calibri" w:hAnsi="Times New Roman" w:cs="Times New Roman"/>
        </w:rPr>
      </w:pPr>
      <w:r w:rsidRPr="00D54767">
        <w:rPr>
          <w:rFonts w:ascii="Times New Roman" w:eastAsia="Calibri" w:hAnsi="Times New Roman" w:cs="Times New Roman"/>
        </w:rPr>
        <w:t>5)</w:t>
      </w:r>
      <w:r w:rsidRPr="00D54767">
        <w:rPr>
          <w:rFonts w:ascii="Times New Roman" w:eastAsia="Calibri" w:hAnsi="Times New Roman" w:cs="Times New Roman"/>
        </w:rPr>
        <w:tab/>
        <w:t xml:space="preserve">A meglévő hőközpont korszerűsítése </w:t>
      </w:r>
    </w:p>
    <w:p w14:paraId="36FDC5EF" w14:textId="77777777" w:rsidR="00D54767" w:rsidRPr="00D54767" w:rsidRDefault="00D54767" w:rsidP="00D54767">
      <w:pPr>
        <w:spacing w:after="0" w:line="240" w:lineRule="auto"/>
        <w:rPr>
          <w:rFonts w:ascii="Times New Roman" w:eastAsia="Calibri" w:hAnsi="Times New Roman" w:cs="Times New Roman"/>
        </w:rPr>
      </w:pPr>
      <w:r w:rsidRPr="00D54767">
        <w:rPr>
          <w:rFonts w:ascii="Times New Roman" w:eastAsia="Calibri" w:hAnsi="Times New Roman" w:cs="Times New Roman"/>
        </w:rPr>
        <w:t>6)</w:t>
      </w:r>
      <w:r w:rsidRPr="00D54767">
        <w:rPr>
          <w:rFonts w:ascii="Times New Roman" w:eastAsia="Calibri" w:hAnsi="Times New Roman" w:cs="Times New Roman"/>
        </w:rPr>
        <w:tab/>
        <w:t>Vízkezeléshez, medencetechnológiához kapcsolódó fejlesztések</w:t>
      </w:r>
    </w:p>
    <w:p w14:paraId="409F22A3" w14:textId="77777777" w:rsidR="00D54767" w:rsidRPr="00D54767" w:rsidRDefault="00D54767" w:rsidP="00D54767">
      <w:pPr>
        <w:spacing w:after="160" w:line="259" w:lineRule="auto"/>
        <w:rPr>
          <w:rFonts w:ascii="Times New Roman" w:eastAsia="Calibri" w:hAnsi="Times New Roman" w:cs="Times New Roman"/>
          <w:b/>
          <w:bCs/>
        </w:rPr>
      </w:pPr>
    </w:p>
    <w:p w14:paraId="07BC6D3F" w14:textId="77777777" w:rsidR="00D54767" w:rsidRPr="00D54767" w:rsidRDefault="00D54767" w:rsidP="00D54767">
      <w:pPr>
        <w:spacing w:after="160" w:line="259" w:lineRule="auto"/>
        <w:rPr>
          <w:rFonts w:ascii="Times New Roman" w:eastAsia="Calibri" w:hAnsi="Times New Roman" w:cs="Times New Roman"/>
          <w:b/>
          <w:bCs/>
        </w:rPr>
      </w:pPr>
      <w:r w:rsidRPr="00D54767">
        <w:rPr>
          <w:rFonts w:ascii="Times New Roman" w:eastAsia="Calibri" w:hAnsi="Times New Roman" w:cs="Times New Roman"/>
          <w:b/>
          <w:bCs/>
        </w:rPr>
        <w:t>TOP_PLUSZ-1.1.3-21-BK1-2023-00024 -Turisztikai fejlesztés Kiskőrösön</w:t>
      </w:r>
    </w:p>
    <w:p w14:paraId="62B7BEA2"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Kiskőrös kulturális életében meghatározó a Petőfi-kultusz és az egyéb épített és szellemi örökség ápolása. A település számára, mint kulturális és örökségi helyszínként kiemelten fontos a kapcsolódó attrakciók turisztikai célú fejlesztése, újak létrehozása, valamint a turisták komfortérzetének növelése és azok minél szélesebb körű kiszolgálása. A tervezett elsődleges megvalósítási helyszín Kiskőrös központjában, helyi védett evangélikus templom közvetlen környezetében helyezkedik el (Luther Márton tér korábbi fejlesztésekkel nem érintett területe), melynek szomszédságában található a város több jelentős turisztikai látványossága, köztük Petőfihez kötődő emlékek, turisztikai attrakciók nagy része is (Petőfi Szülőház és Emlékmúzeum, János Vitéz Látogatóközpont, Petőfi 200 emlékévhez kapcsolódó látnivalók). </w:t>
      </w:r>
    </w:p>
    <w:p w14:paraId="3E194842"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Tervezett projektelemek: Önálló kulturális turisztikai attrakcióként virtuális várostörténeti séta kerül megvalósításra „Városi időutazás” címmel, mely különböző korokba kalauzolja a turistákat 300 éves Kiskőrös történetének bemutatásával, jellemző történelmi időszakok 3D animációs ábrázolásával. Az új élményelemet jelentő technikai fejlesztés részeként a várostörténeti sétához kapcsolódó szoftver kerül kifejlesztésre a használatához szükséges eszközöket beszerezve. A bemutatott kulturális és szellemi örökség ideális helyszínné teszi a teret a város örökségének bemutatására. A projekthelyszínen a turisztikai attrakció elemeinek telepítése mellett, annak rendezésével, infrastrukturális hátterének fejlesztésével (pl. parkolók fejlesztése, terület </w:t>
      </w:r>
      <w:proofErr w:type="spellStart"/>
      <w:r w:rsidRPr="00D54767">
        <w:rPr>
          <w:rFonts w:ascii="Times New Roman" w:eastAsia="Calibri" w:hAnsi="Times New Roman" w:cs="Times New Roman"/>
        </w:rPr>
        <w:t>újrastrukturálása</w:t>
      </w:r>
      <w:proofErr w:type="spellEnd"/>
      <w:r w:rsidRPr="00D54767">
        <w:rPr>
          <w:rFonts w:ascii="Times New Roman" w:eastAsia="Calibri" w:hAnsi="Times New Roman" w:cs="Times New Roman"/>
        </w:rPr>
        <w:t xml:space="preserve">) alkalmassá válik a turisták számára, hogy ott várakozzanak és pihenőtérként is hasznosítsák. Továbbá pontszerű fejlesztési elemként, 3 helyszínen kerékpáros önkiszolgáló szervízpontok és pihenők kerülnének kialakításra turisztikai célpontok közelében, valamint a meglévő kerékpárúthálózat csomópontjaiban. </w:t>
      </w:r>
    </w:p>
    <w:p w14:paraId="6AF5EC08" w14:textId="77777777" w:rsidR="00D54767" w:rsidRPr="00D54767" w:rsidRDefault="00D54767" w:rsidP="00D54767">
      <w:pPr>
        <w:spacing w:after="160" w:line="259" w:lineRule="auto"/>
        <w:rPr>
          <w:rFonts w:ascii="Times New Roman" w:eastAsia="Calibri" w:hAnsi="Times New Roman" w:cs="Times New Roman"/>
          <w:b/>
          <w:bCs/>
        </w:rPr>
      </w:pPr>
    </w:p>
    <w:p w14:paraId="776CE9DC" w14:textId="77777777" w:rsidR="00D54767" w:rsidRPr="00D54767" w:rsidRDefault="00D54767" w:rsidP="00D54767">
      <w:pPr>
        <w:spacing w:after="160" w:line="259" w:lineRule="auto"/>
        <w:rPr>
          <w:rFonts w:ascii="Times New Roman" w:eastAsia="Calibri" w:hAnsi="Times New Roman" w:cs="Times New Roman"/>
          <w:b/>
          <w:bCs/>
        </w:rPr>
      </w:pPr>
      <w:r w:rsidRPr="00D54767">
        <w:rPr>
          <w:rFonts w:ascii="Times New Roman" w:eastAsia="Calibri" w:hAnsi="Times New Roman" w:cs="Times New Roman"/>
          <w:b/>
          <w:bCs/>
        </w:rPr>
        <w:t>TOP_PLUSZ-3.1.3-23-BK1-2024-00031- Együtt könnyebb</w:t>
      </w:r>
    </w:p>
    <w:p w14:paraId="28549FF9"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A projekt célterülete Kiskőrös Város közigazgatási területe, a településen több problémakör is fellelhető. A hátrányos helyzetű családokra jellemző az alacsony iskolai végzettség, mely néhány esetben azt is jelenti, hogy a nyolc általános osztállyal sem rendelkeznek. Ezen szülők számára nem érték különösebben az iskolai végzettség, a tudás. Gyermekeik számára kiemelkedően fontos, hogy ne szüleik mintáját kövessék, ne csak általános iskolai bizonyítványt szerezzék meg, hanem legalább egy szakmát sajátítsanak el. Ezeknek a családoknak nagy része külterületen, tanyán él, ahol az internetes hálózat nincs megfelelően biztosítva. Számukra nagy segítséget jelente olyan helyszín kialakítása, ahol rendelkezésükre állna a tanuláshoz szükséges minden eszköz. Lehetőség arra, hogy a számítógépet </w:t>
      </w:r>
      <w:r w:rsidRPr="00D54767">
        <w:rPr>
          <w:rFonts w:ascii="Times New Roman" w:eastAsia="Calibri" w:hAnsi="Times New Roman" w:cs="Times New Roman"/>
        </w:rPr>
        <w:lastRenderedPageBreak/>
        <w:t xml:space="preserve">felhasználói szinten megismerjék, legyenek képesek az alapvető programot </w:t>
      </w:r>
      <w:proofErr w:type="spellStart"/>
      <w:r w:rsidRPr="00D54767">
        <w:rPr>
          <w:rFonts w:ascii="Times New Roman" w:eastAsia="Calibri" w:hAnsi="Times New Roman" w:cs="Times New Roman"/>
        </w:rPr>
        <w:t>pl</w:t>
      </w:r>
      <w:proofErr w:type="spellEnd"/>
      <w:r w:rsidRPr="00D54767">
        <w:rPr>
          <w:rFonts w:ascii="Times New Roman" w:eastAsia="Calibri" w:hAnsi="Times New Roman" w:cs="Times New Roman"/>
        </w:rPr>
        <w:t xml:space="preserve"> </w:t>
      </w:r>
      <w:proofErr w:type="spellStart"/>
      <w:r w:rsidRPr="00D54767">
        <w:rPr>
          <w:rFonts w:ascii="Times New Roman" w:eastAsia="Calibri" w:hAnsi="Times New Roman" w:cs="Times New Roman"/>
        </w:rPr>
        <w:t>word</w:t>
      </w:r>
      <w:proofErr w:type="spellEnd"/>
      <w:r w:rsidRPr="00D54767">
        <w:rPr>
          <w:rFonts w:ascii="Times New Roman" w:eastAsia="Calibri" w:hAnsi="Times New Roman" w:cs="Times New Roman"/>
        </w:rPr>
        <w:t xml:space="preserve"> megfelelően kezelni, hiszen középiskolai tanulmányaik során ez elengedhetetlen feltétel például egy-egy házi dolgozat megírása kapcsán. Segítséget jelentene ez az érintett családoknál a felnőttek számára is, hiszen a munkaerő piacra való betöréshez egy-egy jól elkészített önéletrajz, motivációs levél elengedhetetlen fontosságú. Nem elegendő ezekben az esetekben csak az eszköz, szükség van a szociális szakemberre, személyes szolgáltatásokra, segítő beszélgetésekre, hogy az elindított folyamatot siker koronázza. A gyermekek kézügyességét különböző érdekes kreatív foglalkozásokkal lehetséges fejleszteni, amely foglalkozás nem csak a kézügyességet fejleszti, de a szépérzékét, az alkotás fölötti örömét is támogatja. Ezeknek a hátrányos helyzetben élő gyermekek számára ismeretlenek azok az eszközök, anyagok, technikák, mely ismerettel a többség rendelkezik. Az ok itt is egyfelől financiális okokra vezethető vissza, míg másfelől a szülők részéről sincs ismeret vagy tapasztalat, és nem is tulajdonítanak az ilyen irányú tevékenységnek fontosságot. A gyermekek vonatkozásában nem hagyható figyelmen kívül a tehetség gondozásának fontossága, hiszen a hátrányos helyzetű gyermek ilyen program vonatkozásában találkozik különböző eszközökkel, mely eltér például a hagyományos színes ceruzától, és megtapasztalja a különbséget. Emiatt programjaink tervezése során a gyermekek tudás iránti vágyának felkeltését és ismereteik bővítését állítottuk fókuszba. A hátrányos helyzetű, sok esetben gyermeküket egyedül nevelő anyák, közszolgáltatáshoz való hozzáférése korlátozódik azáltal, hogy a közigazgatási ügyek intézése áttevődött az e-térbe, azonban a lakosok számára sok esetben problémát okoz a szövegek begépelése is, a modern irodai eszközökkel nem igazán boldogulna. A probléma megoldására részben ügyfélfogadási tér kialakítását tervezzük, ahol irodai szolgáltatást nyújtunk, illetve digitális kompetencia fejlesztő képzések megvalósítását is tervezzük. A gyermeküket nevelő nőkre jellemző, hogy a munka és a család körüli feladatok ellátását követően nem marad idejük magukra, ez sok esetben kiégéshez vezet, emiatt a nők célcsoport számára a testi lelki egészség témakőrben havi egy alkalommal előadássorozat megtartását tervezzük. A településre jellemző a lakosság elöregedése, egy társadalom fejlettségét mutatja, hogyan bánik az időseivel. A helyi idősek otthona érzékenyítő programok megvalósítását tervezi. Az idősek gyakran magányosan, egyedül élnek, a depresszió kockázata magas, emiatt az ő részükre közösségi programokat szervezünk. Programjaink a Bács-Kiskun Megye Esélyegyenlőségi Terve-Helyzetértékelésben felvázolt problémákhoz illeszkednek.</w:t>
      </w:r>
    </w:p>
    <w:p w14:paraId="5189E175" w14:textId="77777777" w:rsidR="00D54767" w:rsidRPr="00D54767" w:rsidRDefault="00D54767" w:rsidP="00D54767">
      <w:pPr>
        <w:spacing w:after="160" w:line="259" w:lineRule="auto"/>
        <w:rPr>
          <w:rFonts w:ascii="Times New Roman" w:eastAsia="Calibri" w:hAnsi="Times New Roman" w:cs="Times New Roman"/>
          <w:b/>
          <w:bCs/>
        </w:rPr>
      </w:pPr>
    </w:p>
    <w:p w14:paraId="319B22B7" w14:textId="77777777" w:rsidR="00D54767" w:rsidRPr="00D54767" w:rsidRDefault="00D54767" w:rsidP="00D54767">
      <w:pPr>
        <w:spacing w:after="160" w:line="259" w:lineRule="auto"/>
        <w:rPr>
          <w:rFonts w:ascii="Times New Roman" w:eastAsia="Calibri" w:hAnsi="Times New Roman" w:cs="Times New Roman"/>
          <w:b/>
          <w:bCs/>
        </w:rPr>
      </w:pPr>
      <w:r w:rsidRPr="00D54767">
        <w:rPr>
          <w:rFonts w:ascii="Times New Roman" w:eastAsia="Calibri" w:hAnsi="Times New Roman" w:cs="Times New Roman"/>
          <w:b/>
          <w:bCs/>
        </w:rPr>
        <w:t>EFI 2025- Egészségfejlesztési Iroda működtetésére nyújtott támogatás</w:t>
      </w:r>
    </w:p>
    <w:p w14:paraId="278F9ED3"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Egy egészségtudatosabb szemlélet meghonosítása céljából a kormány az egészségtudatosság fejlesztését segítő hálózat kialakítását szorgalmazta, kedvező pályázati feltételek megteremtésével. A Széchenyi Terv keretében 2011-ben kiírt pályázatok támogatásával 2014-re Magyarországon egy 61 egészségfejlesztési irodából (EFI) álló új egészségfejlesztési hálózat jött létre és kezdte meg működését. A hálózat hosszú távú célja javítani a lakosság általános egészségi állapotát, növelni a hazai lakosság egészségben töltött éveinek számát, az egyéni felelősségvállalást, valamint csökkenteni a területi egészségfejlesztési különbségeket. A kiskőrösi irodában térítésmentesen igénybe vehető közösség- és szemléletfejlesztő szakmai programokon </w:t>
      </w:r>
      <w:proofErr w:type="spellStart"/>
      <w:r w:rsidRPr="00D54767">
        <w:rPr>
          <w:rFonts w:ascii="Times New Roman" w:eastAsia="Calibri" w:hAnsi="Times New Roman" w:cs="Times New Roman"/>
        </w:rPr>
        <w:t>ezidáig</w:t>
      </w:r>
      <w:proofErr w:type="spellEnd"/>
      <w:r w:rsidRPr="00D54767">
        <w:rPr>
          <w:rFonts w:ascii="Times New Roman" w:eastAsia="Calibri" w:hAnsi="Times New Roman" w:cs="Times New Roman"/>
        </w:rPr>
        <w:t xml:space="preserve"> több százezren vettek részt. Az iroda minden évben a Nemzeti Népegészségügyi Központ szakmai irányításával végzi munkáját és szervezi meg az adott évre tervezett programokat.</w:t>
      </w:r>
    </w:p>
    <w:p w14:paraId="4BCCBE0C" w14:textId="77777777" w:rsidR="00D54767" w:rsidRPr="00D54767" w:rsidRDefault="00D54767" w:rsidP="00D54767">
      <w:pPr>
        <w:spacing w:after="160" w:line="259" w:lineRule="auto"/>
        <w:rPr>
          <w:rFonts w:ascii="Times New Roman" w:eastAsia="Calibri" w:hAnsi="Times New Roman" w:cs="Times New Roman"/>
        </w:rPr>
      </w:pPr>
    </w:p>
    <w:p w14:paraId="08A3B172" w14:textId="77777777" w:rsidR="00D54767" w:rsidRPr="00D54767" w:rsidRDefault="00D54767" w:rsidP="00D54767">
      <w:pPr>
        <w:spacing w:after="160" w:line="259" w:lineRule="auto"/>
        <w:rPr>
          <w:rFonts w:ascii="Times New Roman" w:eastAsia="Calibri" w:hAnsi="Times New Roman" w:cs="Times New Roman"/>
          <w:b/>
          <w:bCs/>
        </w:rPr>
      </w:pPr>
      <w:r w:rsidRPr="00D54767">
        <w:rPr>
          <w:rFonts w:ascii="Times New Roman" w:eastAsia="Calibri" w:hAnsi="Times New Roman" w:cs="Times New Roman"/>
          <w:b/>
          <w:bCs/>
        </w:rPr>
        <w:t xml:space="preserve">ROMA-KAPACITÁS-24-0120.- Kiskőrös Város Cigány Nemzetiségi Önkormányzata </w:t>
      </w:r>
    </w:p>
    <w:p w14:paraId="0ADB2926"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Kiskőrös Város Cigány Nemzetiségi Önkormányzata, mint Pályázó pályázatot nyújtott be a Társadalmi Esélyteremtési Főigazgatóság által meghirdetett „Roma nemzetiségi önkormányzatok, vallási egyesületek és roma civil szervezetek kapacitásainak, infrastrukturális fejlesztésének támogatására (ROMA-KAPACITÁS-24)” című felhívására.</w:t>
      </w:r>
    </w:p>
    <w:p w14:paraId="14C65C44" w14:textId="77777777" w:rsid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lastRenderedPageBreak/>
        <w:t xml:space="preserve">A pályázati felhívás alapján lehetőség adódott a Roma Alkotóház rossz állapotban lévő pala kerítésének elbontására (mivel az veszélyes hulladéknak minősül) és egy stabil, belátásbiztos </w:t>
      </w:r>
      <w:proofErr w:type="spellStart"/>
      <w:r w:rsidRPr="00D54767">
        <w:rPr>
          <w:rFonts w:ascii="Times New Roman" w:eastAsia="Calibri" w:hAnsi="Times New Roman" w:cs="Times New Roman"/>
        </w:rPr>
        <w:t>lindab</w:t>
      </w:r>
      <w:proofErr w:type="spellEnd"/>
      <w:r w:rsidRPr="00D54767">
        <w:rPr>
          <w:rFonts w:ascii="Times New Roman" w:eastAsia="Calibri" w:hAnsi="Times New Roman" w:cs="Times New Roman"/>
        </w:rPr>
        <w:t xml:space="preserve"> lemezkerítés kialakítására, valamint az udvarban lévő, megsüllyedt térkőjárda felújítására. </w:t>
      </w:r>
    </w:p>
    <w:p w14:paraId="126F135B" w14:textId="77777777" w:rsidR="00035919" w:rsidRDefault="00035919" w:rsidP="00D54767">
      <w:pPr>
        <w:spacing w:after="160" w:line="259" w:lineRule="auto"/>
        <w:jc w:val="both"/>
        <w:rPr>
          <w:rFonts w:ascii="Times New Roman" w:eastAsia="Calibri" w:hAnsi="Times New Roman" w:cs="Times New Roman"/>
        </w:rPr>
      </w:pPr>
    </w:p>
    <w:p w14:paraId="08D3388A" w14:textId="0F20D0F7" w:rsidR="00035919" w:rsidRPr="00035919" w:rsidRDefault="00035919" w:rsidP="00035919">
      <w:pPr>
        <w:jc w:val="both"/>
        <w:rPr>
          <w:rFonts w:ascii="Times New Roman" w:hAnsi="Times New Roman" w:cs="Times New Roman"/>
        </w:rPr>
      </w:pPr>
      <w:r w:rsidRPr="00035919">
        <w:rPr>
          <w:rFonts w:ascii="Times New Roman" w:hAnsi="Times New Roman" w:cs="Times New Roman"/>
        </w:rPr>
        <w:t>Kiskőrös város közvilágítását jelenleg 1 972 darab LED típusú, valamint 89 darab egyéb típusú lámpatest biztosítja, összesen 84,12 kW teljesítménnyel. Az önkormányzat céljai között régóta szerepelt a közvilágítás korszerűsítése, elsősorban energiahatékonysági szempontokat figyelembe véve. A fejlesztés 2023-ban és 2024-ben megvalósult, így a város közvilágítása korszerűbbé és gazdaságosabbá vált.</w:t>
      </w:r>
    </w:p>
    <w:p w14:paraId="26BAE380" w14:textId="2A2CAA66" w:rsidR="00035919" w:rsidRPr="00D54767" w:rsidRDefault="00035919" w:rsidP="00D54767">
      <w:pPr>
        <w:spacing w:after="160" w:line="259" w:lineRule="auto"/>
        <w:jc w:val="both"/>
        <w:rPr>
          <w:rFonts w:ascii="Times New Roman" w:eastAsia="Calibri" w:hAnsi="Times New Roman" w:cs="Times New Roman"/>
        </w:rPr>
      </w:pPr>
    </w:p>
    <w:p w14:paraId="710F855B" w14:textId="77777777" w:rsidR="00284E9B" w:rsidRPr="005F593D" w:rsidRDefault="00284E9B" w:rsidP="008528A6">
      <w:pPr>
        <w:spacing w:after="0" w:line="240" w:lineRule="auto"/>
        <w:jc w:val="both"/>
        <w:rPr>
          <w:rFonts w:ascii="Times New Roman" w:hAnsi="Times New Roman" w:cs="Times New Roman"/>
        </w:rPr>
      </w:pPr>
    </w:p>
    <w:p w14:paraId="1D063BD6" w14:textId="1EB0E7B6" w:rsidR="008B4826" w:rsidRPr="005F593D" w:rsidRDefault="007332FA" w:rsidP="008B4826">
      <w:pPr>
        <w:pStyle w:val="Listaszerbekezds"/>
        <w:numPr>
          <w:ilvl w:val="1"/>
          <w:numId w:val="1"/>
        </w:numPr>
        <w:spacing w:after="0" w:line="240" w:lineRule="auto"/>
        <w:jc w:val="both"/>
        <w:rPr>
          <w:rFonts w:ascii="Times New Roman" w:hAnsi="Times New Roman" w:cs="Times New Roman"/>
          <w:b/>
        </w:rPr>
      </w:pPr>
      <w:r w:rsidRPr="005F593D">
        <w:rPr>
          <w:rFonts w:ascii="Times New Roman" w:hAnsi="Times New Roman" w:cs="Times New Roman"/>
          <w:b/>
        </w:rPr>
        <w:t>Polgármesteri kabinet</w:t>
      </w:r>
      <w:r w:rsidR="002A5ADB" w:rsidRPr="005F593D">
        <w:rPr>
          <w:rFonts w:ascii="Times New Roman" w:hAnsi="Times New Roman" w:cs="Times New Roman"/>
          <w:b/>
        </w:rPr>
        <w:t xml:space="preserve"> egyéb feladatok</w:t>
      </w:r>
    </w:p>
    <w:p w14:paraId="1332442E" w14:textId="77777777" w:rsidR="008B4826" w:rsidRPr="005F593D" w:rsidRDefault="008B4826" w:rsidP="008B4826">
      <w:pPr>
        <w:spacing w:after="0" w:line="240" w:lineRule="auto"/>
        <w:ind w:left="360"/>
        <w:jc w:val="both"/>
        <w:rPr>
          <w:rFonts w:ascii="Times New Roman" w:hAnsi="Times New Roman" w:cs="Times New Roman"/>
          <w:b/>
        </w:rPr>
      </w:pPr>
    </w:p>
    <w:p w14:paraId="0A6E5E79" w14:textId="4DD1027B" w:rsidR="008B4826" w:rsidRDefault="007332FA" w:rsidP="008B4826">
      <w:pPr>
        <w:spacing w:after="0" w:line="240" w:lineRule="auto"/>
        <w:ind w:left="357"/>
        <w:jc w:val="both"/>
        <w:rPr>
          <w:rFonts w:ascii="Times New Roman" w:hAnsi="Times New Roman" w:cs="Times New Roman"/>
        </w:rPr>
      </w:pPr>
      <w:r w:rsidRPr="005F593D">
        <w:rPr>
          <w:rFonts w:ascii="Times New Roman" w:hAnsi="Times New Roman" w:cs="Times New Roman"/>
        </w:rPr>
        <w:t xml:space="preserve">A Polgármesteri kabinet szervezeti egységen belül a kabinet asszisztens és az önkormányzati asszisztens </w:t>
      </w:r>
      <w:r w:rsidR="008B4826" w:rsidRPr="005F593D">
        <w:rPr>
          <w:rFonts w:ascii="Times New Roman" w:hAnsi="Times New Roman" w:cs="Times New Roman"/>
        </w:rPr>
        <w:t>látja el többek között a Képviselő-testületi és Társulási-tanácsi ülések (Kiskőrösi Többcélú Kistérségi Társulás) adminisztratív feladatait. A képviselő-testület és a társulások határozatainak kivonatozását, rendelet kihirdetését, valamint a Német Nemzetiségi Önkormányzat, Cigány Nemzetiségi Önkormányzat, Szlovák Nemzetiségi Önkormányzat működésének biztosítását, továbbá a polgármester és jegyző napi munkájához kapcsolódó, általuk meghatározott feladatokat, segítik ügyfélfogadásukat, programjaikat. A</w:t>
      </w:r>
      <w:r w:rsidR="008209B5" w:rsidRPr="005F593D">
        <w:rPr>
          <w:rFonts w:ascii="Times New Roman" w:hAnsi="Times New Roman" w:cs="Times New Roman"/>
        </w:rPr>
        <w:t xml:space="preserve">z intézményüzemeltetési és gondnoksági menedzser és a gondnok feladata </w:t>
      </w:r>
      <w:r w:rsidR="008B4826" w:rsidRPr="005F593D">
        <w:rPr>
          <w:rFonts w:ascii="Times New Roman" w:hAnsi="Times New Roman" w:cs="Times New Roman"/>
        </w:rPr>
        <w:t>a Polgármesteri Hivatal napi működésének technikai feltételeinek megteremtése.</w:t>
      </w:r>
      <w:r w:rsidR="00A22589" w:rsidRPr="000E5D6B">
        <w:rPr>
          <w:rFonts w:ascii="Times New Roman" w:hAnsi="Times New Roman" w:cs="Times New Roman"/>
        </w:rPr>
        <w:t xml:space="preserve"> </w:t>
      </w:r>
    </w:p>
    <w:p w14:paraId="043F4BC0" w14:textId="77777777" w:rsidR="003F5FE3" w:rsidRPr="003F5347" w:rsidRDefault="003F5FE3" w:rsidP="008B4826">
      <w:pPr>
        <w:spacing w:after="0" w:line="240" w:lineRule="auto"/>
        <w:ind w:left="357"/>
        <w:jc w:val="both"/>
        <w:rPr>
          <w:rFonts w:ascii="Times New Roman" w:hAnsi="Times New Roman" w:cs="Times New Roman"/>
        </w:rPr>
      </w:pPr>
    </w:p>
    <w:p w14:paraId="472AFF8E" w14:textId="77777777" w:rsidR="008B4826" w:rsidRPr="003F5347" w:rsidRDefault="008B4826" w:rsidP="008B4826">
      <w:pPr>
        <w:spacing w:after="0" w:line="240" w:lineRule="auto"/>
        <w:ind w:left="357"/>
        <w:jc w:val="both"/>
        <w:rPr>
          <w:rFonts w:ascii="Times New Roman" w:hAnsi="Times New Roman" w:cs="Times New Roman"/>
        </w:rPr>
      </w:pPr>
    </w:p>
    <w:p w14:paraId="302450D1" w14:textId="77777777" w:rsidR="008B4826" w:rsidRPr="00A90FC0" w:rsidRDefault="008B4826" w:rsidP="00FF177F">
      <w:pPr>
        <w:pStyle w:val="Listaszerbekezds"/>
        <w:numPr>
          <w:ilvl w:val="0"/>
          <w:numId w:val="7"/>
        </w:numPr>
        <w:spacing w:after="0" w:line="240" w:lineRule="auto"/>
        <w:jc w:val="both"/>
        <w:rPr>
          <w:rFonts w:ascii="Times New Roman" w:eastAsia="Calibri" w:hAnsi="Times New Roman" w:cs="Times New Roman"/>
          <w:b/>
          <w:u w:val="single"/>
        </w:rPr>
      </w:pPr>
      <w:r w:rsidRPr="00A90FC0">
        <w:rPr>
          <w:rFonts w:ascii="Times New Roman" w:eastAsia="Calibri" w:hAnsi="Times New Roman" w:cs="Times New Roman"/>
          <w:b/>
          <w:u w:val="single"/>
        </w:rPr>
        <w:t>Képviselő-testület és Társulási tanács működése:</w:t>
      </w:r>
    </w:p>
    <w:p w14:paraId="7C3D2AAE" w14:textId="6277F89B" w:rsidR="008B4826" w:rsidRPr="00A90FC0" w:rsidRDefault="008B4826" w:rsidP="008B4826">
      <w:pPr>
        <w:spacing w:after="0" w:line="240" w:lineRule="auto"/>
        <w:ind w:left="360"/>
        <w:jc w:val="both"/>
        <w:rPr>
          <w:rFonts w:ascii="Times New Roman" w:hAnsi="Times New Roman" w:cs="Times New Roman"/>
          <w:b/>
        </w:rPr>
      </w:pPr>
    </w:p>
    <w:p w14:paraId="2F892E06" w14:textId="3CB75C3E" w:rsidR="00060A84" w:rsidRPr="00A90FC0" w:rsidRDefault="00060A84" w:rsidP="008B4826">
      <w:pPr>
        <w:spacing w:after="0" w:line="240" w:lineRule="auto"/>
        <w:ind w:left="360"/>
        <w:jc w:val="both"/>
        <w:rPr>
          <w:rFonts w:ascii="Times New Roman" w:hAnsi="Times New Roman" w:cs="Times New Roman"/>
          <w:b/>
        </w:rPr>
      </w:pPr>
    </w:p>
    <w:p w14:paraId="519B3D5C" w14:textId="5EAE6E78" w:rsidR="008B4826" w:rsidRPr="00A90FC0" w:rsidRDefault="008B4826" w:rsidP="008B4826">
      <w:pPr>
        <w:autoSpaceDE w:val="0"/>
        <w:autoSpaceDN w:val="0"/>
        <w:adjustRightInd w:val="0"/>
        <w:spacing w:after="0" w:line="240" w:lineRule="auto"/>
        <w:ind w:firstLine="360"/>
        <w:jc w:val="both"/>
        <w:rPr>
          <w:rFonts w:ascii="Times New Roman" w:hAnsi="Times New Roman" w:cs="Times New Roman"/>
          <w:b/>
          <w:bCs/>
          <w:color w:val="000000"/>
        </w:rPr>
      </w:pPr>
      <w:r w:rsidRPr="00A90FC0">
        <w:rPr>
          <w:rFonts w:ascii="Times New Roman" w:hAnsi="Times New Roman" w:cs="Times New Roman"/>
          <w:b/>
          <w:bCs/>
          <w:color w:val="000000"/>
        </w:rPr>
        <w:t>20</w:t>
      </w:r>
      <w:r w:rsidR="001326FF" w:rsidRPr="00A90FC0">
        <w:rPr>
          <w:rFonts w:ascii="Times New Roman" w:hAnsi="Times New Roman" w:cs="Times New Roman"/>
          <w:b/>
          <w:bCs/>
          <w:color w:val="000000"/>
        </w:rPr>
        <w:t>2</w:t>
      </w:r>
      <w:r w:rsidR="00C8489B">
        <w:rPr>
          <w:rFonts w:ascii="Times New Roman" w:hAnsi="Times New Roman" w:cs="Times New Roman"/>
          <w:b/>
          <w:bCs/>
          <w:color w:val="000000"/>
        </w:rPr>
        <w:t>4</w:t>
      </w:r>
      <w:r w:rsidRPr="00A90FC0">
        <w:rPr>
          <w:rFonts w:ascii="Times New Roman" w:hAnsi="Times New Roman" w:cs="Times New Roman"/>
          <w:b/>
          <w:bCs/>
          <w:color w:val="000000"/>
        </w:rPr>
        <w:t>. évi képviselő-testületi ülések</w:t>
      </w:r>
    </w:p>
    <w:p w14:paraId="4B8DDED8" w14:textId="54A13575" w:rsidR="008B4826" w:rsidRPr="00A90FC0" w:rsidRDefault="008B4826" w:rsidP="008B4826">
      <w:pPr>
        <w:autoSpaceDE w:val="0"/>
        <w:autoSpaceDN w:val="0"/>
        <w:adjustRightInd w:val="0"/>
        <w:spacing w:after="0" w:line="240" w:lineRule="auto"/>
        <w:ind w:left="360"/>
        <w:jc w:val="both"/>
        <w:rPr>
          <w:rFonts w:ascii="Times New Roman" w:hAnsi="Times New Roman" w:cs="Times New Roman"/>
          <w:color w:val="000000"/>
        </w:rPr>
      </w:pPr>
      <w:r w:rsidRPr="00A90FC0">
        <w:rPr>
          <w:rFonts w:ascii="Times New Roman" w:hAnsi="Times New Roman" w:cs="Times New Roman"/>
          <w:color w:val="000000"/>
        </w:rPr>
        <w:t xml:space="preserve">Képviselő-testületi ülések száma összesen: </w:t>
      </w:r>
      <w:r w:rsidR="00F5417A">
        <w:rPr>
          <w:rFonts w:ascii="Times New Roman" w:hAnsi="Times New Roman" w:cs="Times New Roman"/>
          <w:color w:val="000000"/>
        </w:rPr>
        <w:t>13</w:t>
      </w:r>
    </w:p>
    <w:p w14:paraId="612AF95D" w14:textId="54E1AAD8" w:rsidR="008B4826" w:rsidRPr="00A90FC0" w:rsidRDefault="008B4826" w:rsidP="008B4826">
      <w:pPr>
        <w:autoSpaceDE w:val="0"/>
        <w:autoSpaceDN w:val="0"/>
        <w:adjustRightInd w:val="0"/>
        <w:spacing w:after="0" w:line="240" w:lineRule="auto"/>
        <w:ind w:left="360"/>
        <w:jc w:val="both"/>
        <w:rPr>
          <w:rFonts w:ascii="Times New Roman" w:hAnsi="Times New Roman" w:cs="Times New Roman"/>
          <w:color w:val="000000"/>
        </w:rPr>
      </w:pPr>
      <w:r w:rsidRPr="00A90FC0">
        <w:rPr>
          <w:rFonts w:ascii="Times New Roman" w:hAnsi="Times New Roman" w:cs="Times New Roman"/>
          <w:color w:val="000000"/>
        </w:rPr>
        <w:t xml:space="preserve">Képviselő-testületi határozatok száma: </w:t>
      </w:r>
      <w:r w:rsidR="00434B6D" w:rsidRPr="00A90FC0">
        <w:rPr>
          <w:rFonts w:ascii="Times New Roman" w:hAnsi="Times New Roman" w:cs="Times New Roman"/>
          <w:color w:val="000000"/>
        </w:rPr>
        <w:t>1</w:t>
      </w:r>
      <w:r w:rsidR="00F5417A">
        <w:rPr>
          <w:rFonts w:ascii="Times New Roman" w:hAnsi="Times New Roman" w:cs="Times New Roman"/>
          <w:color w:val="000000"/>
        </w:rPr>
        <w:t>21</w:t>
      </w:r>
    </w:p>
    <w:p w14:paraId="48AD4332" w14:textId="38617F2E" w:rsidR="008B4826" w:rsidRPr="00A90FC0" w:rsidRDefault="00421409" w:rsidP="008B4826">
      <w:pPr>
        <w:autoSpaceDE w:val="0"/>
        <w:autoSpaceDN w:val="0"/>
        <w:adjustRightInd w:val="0"/>
        <w:spacing w:after="0" w:line="240" w:lineRule="auto"/>
        <w:ind w:left="360"/>
        <w:jc w:val="both"/>
        <w:rPr>
          <w:rFonts w:ascii="Times New Roman" w:hAnsi="Times New Roman" w:cs="Times New Roman"/>
          <w:color w:val="000000"/>
        </w:rPr>
      </w:pPr>
      <w:r w:rsidRPr="00A90FC0">
        <w:rPr>
          <w:rFonts w:ascii="Times New Roman" w:hAnsi="Times New Roman" w:cs="Times New Roman"/>
          <w:color w:val="000000"/>
        </w:rPr>
        <w:t xml:space="preserve">Rendeletek száma: </w:t>
      </w:r>
      <w:r w:rsidR="00F5417A">
        <w:rPr>
          <w:rFonts w:ascii="Times New Roman" w:hAnsi="Times New Roman" w:cs="Times New Roman"/>
          <w:color w:val="000000"/>
        </w:rPr>
        <w:t>19</w:t>
      </w:r>
    </w:p>
    <w:p w14:paraId="35F99F95" w14:textId="1A7FC130" w:rsidR="00006BFF" w:rsidRDefault="00FB3561" w:rsidP="008B4826">
      <w:pPr>
        <w:spacing w:after="0" w:line="240" w:lineRule="auto"/>
        <w:ind w:left="360"/>
        <w:jc w:val="both"/>
        <w:rPr>
          <w:rFonts w:ascii="Times New Roman" w:hAnsi="Times New Roman" w:cs="Times New Roman"/>
          <w:color w:val="000000"/>
        </w:rPr>
      </w:pPr>
      <w:proofErr w:type="spellStart"/>
      <w:r w:rsidRPr="00A90FC0">
        <w:rPr>
          <w:rFonts w:ascii="Times New Roman" w:hAnsi="Times New Roman" w:cs="Times New Roman"/>
          <w:color w:val="000000"/>
        </w:rPr>
        <w:t>Közmeghallgatás</w:t>
      </w:r>
      <w:proofErr w:type="spellEnd"/>
      <w:r w:rsidRPr="00A90FC0">
        <w:rPr>
          <w:rFonts w:ascii="Times New Roman" w:hAnsi="Times New Roman" w:cs="Times New Roman"/>
          <w:color w:val="000000"/>
        </w:rPr>
        <w:t>: 1</w:t>
      </w:r>
    </w:p>
    <w:p w14:paraId="07885798" w14:textId="77777777" w:rsidR="00FB3561" w:rsidRPr="003F5347" w:rsidRDefault="00FB3561" w:rsidP="008B4826">
      <w:pPr>
        <w:spacing w:after="0" w:line="240" w:lineRule="auto"/>
        <w:ind w:left="360"/>
        <w:jc w:val="both"/>
        <w:rPr>
          <w:rFonts w:ascii="Times New Roman" w:hAnsi="Times New Roman" w:cs="Times New Roman"/>
          <w:color w:val="000000"/>
        </w:rPr>
      </w:pPr>
    </w:p>
    <w:p w14:paraId="0B62574F" w14:textId="44B0B3BA" w:rsidR="00006BFF" w:rsidRPr="00AA519D" w:rsidRDefault="00006BFF" w:rsidP="00006BFF">
      <w:pPr>
        <w:spacing w:after="0" w:line="240" w:lineRule="auto"/>
        <w:ind w:left="360"/>
        <w:jc w:val="both"/>
        <w:rPr>
          <w:rFonts w:ascii="Times New Roman" w:hAnsi="Times New Roman" w:cs="Times New Roman"/>
          <w:b/>
          <w:color w:val="000000"/>
        </w:rPr>
      </w:pPr>
      <w:r w:rsidRPr="00AA519D">
        <w:rPr>
          <w:rFonts w:ascii="Times New Roman" w:hAnsi="Times New Roman" w:cs="Times New Roman"/>
          <w:b/>
          <w:color w:val="000000"/>
        </w:rPr>
        <w:t>20</w:t>
      </w:r>
      <w:r w:rsidR="0085480D" w:rsidRPr="00AA519D">
        <w:rPr>
          <w:rFonts w:ascii="Times New Roman" w:hAnsi="Times New Roman" w:cs="Times New Roman"/>
          <w:b/>
          <w:color w:val="000000"/>
        </w:rPr>
        <w:t>2</w:t>
      </w:r>
      <w:r w:rsidR="00AA519D" w:rsidRPr="00AA519D">
        <w:rPr>
          <w:rFonts w:ascii="Times New Roman" w:hAnsi="Times New Roman" w:cs="Times New Roman"/>
          <w:b/>
          <w:color w:val="000000"/>
        </w:rPr>
        <w:t>4</w:t>
      </w:r>
      <w:r w:rsidRPr="00AA519D">
        <w:rPr>
          <w:rFonts w:ascii="Times New Roman" w:hAnsi="Times New Roman" w:cs="Times New Roman"/>
          <w:b/>
          <w:color w:val="000000"/>
        </w:rPr>
        <w:t>. évi</w:t>
      </w:r>
      <w:r w:rsidRPr="00AA519D">
        <w:rPr>
          <w:rFonts w:ascii="Times New Roman" w:hAnsi="Times New Roman" w:cs="Times New Roman"/>
          <w:b/>
        </w:rPr>
        <w:t xml:space="preserve"> </w:t>
      </w:r>
      <w:r w:rsidRPr="00AA519D">
        <w:rPr>
          <w:rFonts w:ascii="Times New Roman" w:hAnsi="Times New Roman" w:cs="Times New Roman"/>
          <w:b/>
          <w:color w:val="000000"/>
        </w:rPr>
        <w:t>Kiskőrösi Többcélú Kistérségi Társulás ülések</w:t>
      </w:r>
    </w:p>
    <w:p w14:paraId="56BC1A89" w14:textId="2E88796A" w:rsidR="00006BFF" w:rsidRPr="00AA519D" w:rsidRDefault="00006BFF" w:rsidP="00006BFF">
      <w:pPr>
        <w:spacing w:after="0" w:line="240" w:lineRule="auto"/>
        <w:ind w:left="360"/>
        <w:jc w:val="both"/>
        <w:rPr>
          <w:rFonts w:ascii="Times New Roman" w:hAnsi="Times New Roman" w:cs="Times New Roman"/>
          <w:color w:val="000000"/>
        </w:rPr>
      </w:pPr>
      <w:r w:rsidRPr="00AA519D">
        <w:rPr>
          <w:rFonts w:ascii="Times New Roman" w:hAnsi="Times New Roman" w:cs="Times New Roman"/>
          <w:color w:val="000000"/>
        </w:rPr>
        <w:t>Társulási-tanács ülések száma:</w:t>
      </w:r>
      <w:r w:rsidR="0015268B" w:rsidRPr="00AA519D">
        <w:rPr>
          <w:rFonts w:ascii="Times New Roman" w:hAnsi="Times New Roman" w:cs="Times New Roman"/>
          <w:color w:val="000000"/>
        </w:rPr>
        <w:t xml:space="preserve"> </w:t>
      </w:r>
      <w:r w:rsidR="005F1B57" w:rsidRPr="00AA519D">
        <w:rPr>
          <w:rFonts w:ascii="Times New Roman" w:hAnsi="Times New Roman" w:cs="Times New Roman"/>
          <w:color w:val="000000"/>
        </w:rPr>
        <w:t>4</w:t>
      </w:r>
    </w:p>
    <w:p w14:paraId="0952D363" w14:textId="2B746D45" w:rsidR="00006BFF" w:rsidRPr="00AA519D" w:rsidRDefault="00006BFF" w:rsidP="00006BFF">
      <w:pPr>
        <w:spacing w:after="0" w:line="240" w:lineRule="auto"/>
        <w:ind w:left="360"/>
        <w:jc w:val="both"/>
        <w:rPr>
          <w:rFonts w:ascii="Times New Roman" w:hAnsi="Times New Roman" w:cs="Times New Roman"/>
          <w:color w:val="000000"/>
        </w:rPr>
      </w:pPr>
      <w:r w:rsidRPr="00AA519D">
        <w:rPr>
          <w:rFonts w:ascii="Times New Roman" w:hAnsi="Times New Roman" w:cs="Times New Roman"/>
          <w:color w:val="000000"/>
        </w:rPr>
        <w:t>Társulási-tanács határozatok száma: 1</w:t>
      </w:r>
      <w:r w:rsidR="00AA519D" w:rsidRPr="00AA519D">
        <w:rPr>
          <w:rFonts w:ascii="Times New Roman" w:hAnsi="Times New Roman" w:cs="Times New Roman"/>
          <w:color w:val="000000"/>
        </w:rPr>
        <w:t>6</w:t>
      </w:r>
    </w:p>
    <w:p w14:paraId="70A7A0AF" w14:textId="77777777" w:rsidR="00006BFF" w:rsidRPr="00052B96" w:rsidRDefault="00006BFF" w:rsidP="00006BFF">
      <w:pPr>
        <w:spacing w:after="0" w:line="240" w:lineRule="auto"/>
        <w:ind w:left="360"/>
        <w:jc w:val="both"/>
        <w:rPr>
          <w:rFonts w:ascii="Times New Roman" w:hAnsi="Times New Roman" w:cs="Times New Roman"/>
          <w:color w:val="000000"/>
          <w:highlight w:val="yellow"/>
        </w:rPr>
      </w:pPr>
    </w:p>
    <w:p w14:paraId="7905EF19" w14:textId="77777777" w:rsidR="0098149D" w:rsidRDefault="0098149D" w:rsidP="00522FC1">
      <w:pPr>
        <w:spacing w:after="0" w:line="240" w:lineRule="auto"/>
        <w:ind w:left="360"/>
        <w:jc w:val="both"/>
        <w:rPr>
          <w:rFonts w:ascii="Times New Roman" w:hAnsi="Times New Roman" w:cs="Times New Roman"/>
          <w:b/>
          <w:color w:val="000000"/>
        </w:rPr>
      </w:pPr>
    </w:p>
    <w:p w14:paraId="7C062B60" w14:textId="0F70E4CB" w:rsidR="00522FC1" w:rsidRPr="003F5347" w:rsidRDefault="00522FC1" w:rsidP="00522FC1">
      <w:pPr>
        <w:spacing w:after="0" w:line="240" w:lineRule="auto"/>
        <w:ind w:left="360"/>
        <w:jc w:val="both"/>
        <w:rPr>
          <w:rFonts w:ascii="Times New Roman" w:hAnsi="Times New Roman" w:cs="Times New Roman"/>
          <w:b/>
          <w:color w:val="000000"/>
        </w:rPr>
      </w:pPr>
      <w:r w:rsidRPr="003F5347">
        <w:rPr>
          <w:rFonts w:ascii="Times New Roman" w:hAnsi="Times New Roman" w:cs="Times New Roman"/>
          <w:b/>
          <w:color w:val="000000"/>
        </w:rPr>
        <w:t>Nemzetiségi Önkormányzatok 20</w:t>
      </w:r>
      <w:r w:rsidR="004E2A77" w:rsidRPr="003F5347">
        <w:rPr>
          <w:rFonts w:ascii="Times New Roman" w:hAnsi="Times New Roman" w:cs="Times New Roman"/>
          <w:b/>
          <w:color w:val="000000"/>
        </w:rPr>
        <w:t>2</w:t>
      </w:r>
      <w:r w:rsidR="00AF47B1">
        <w:rPr>
          <w:rFonts w:ascii="Times New Roman" w:hAnsi="Times New Roman" w:cs="Times New Roman"/>
          <w:b/>
          <w:color w:val="000000"/>
        </w:rPr>
        <w:t>4</w:t>
      </w:r>
      <w:r w:rsidRPr="003F5347">
        <w:rPr>
          <w:rFonts w:ascii="Times New Roman" w:hAnsi="Times New Roman" w:cs="Times New Roman"/>
          <w:b/>
          <w:color w:val="000000"/>
        </w:rPr>
        <w:t xml:space="preserve">. évi ülései </w:t>
      </w:r>
    </w:p>
    <w:p w14:paraId="5A521FA7" w14:textId="77777777" w:rsidR="00A56F34" w:rsidRPr="003F5347" w:rsidRDefault="00A56F34" w:rsidP="00522FC1">
      <w:pPr>
        <w:spacing w:after="0" w:line="240" w:lineRule="auto"/>
        <w:ind w:left="360"/>
        <w:jc w:val="both"/>
        <w:rPr>
          <w:rFonts w:ascii="Times New Roman" w:hAnsi="Times New Roman" w:cs="Times New Roman"/>
          <w:b/>
          <w:color w:val="000000"/>
        </w:rPr>
      </w:pPr>
    </w:p>
    <w:p w14:paraId="0596CA42" w14:textId="56656791"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Szlovák Nemzetiségi Önkormányzat üléseinek száma: </w:t>
      </w:r>
      <w:r w:rsidR="00AF47B1">
        <w:rPr>
          <w:rFonts w:ascii="Times New Roman" w:hAnsi="Times New Roman" w:cs="Times New Roman"/>
          <w:color w:val="000000"/>
        </w:rPr>
        <w:t>10</w:t>
      </w:r>
    </w:p>
    <w:p w14:paraId="04DA02AC" w14:textId="77777777"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Szlovák Nemzetiségi Önkormányzat </w:t>
      </w:r>
      <w:proofErr w:type="spellStart"/>
      <w:r w:rsidRPr="003F5347">
        <w:rPr>
          <w:rFonts w:ascii="Times New Roman" w:hAnsi="Times New Roman" w:cs="Times New Roman"/>
          <w:color w:val="000000"/>
        </w:rPr>
        <w:t>közmeghallgatások</w:t>
      </w:r>
      <w:proofErr w:type="spellEnd"/>
      <w:r w:rsidRPr="003F5347">
        <w:rPr>
          <w:rFonts w:ascii="Times New Roman" w:hAnsi="Times New Roman" w:cs="Times New Roman"/>
          <w:color w:val="000000"/>
        </w:rPr>
        <w:t xml:space="preserve"> száma: 1</w:t>
      </w:r>
    </w:p>
    <w:p w14:paraId="3AA538E8" w14:textId="4BFF49DC"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Szlovák Nemzetiségi Önkormányzat határozatainak száma: </w:t>
      </w:r>
      <w:r w:rsidR="00AF47B1">
        <w:rPr>
          <w:rFonts w:ascii="Times New Roman" w:hAnsi="Times New Roman" w:cs="Times New Roman"/>
          <w:color w:val="000000"/>
        </w:rPr>
        <w:t>53</w:t>
      </w:r>
    </w:p>
    <w:p w14:paraId="79CB7E17" w14:textId="77777777" w:rsidR="007B5731" w:rsidRPr="003F5347" w:rsidRDefault="007B5731" w:rsidP="007B5731">
      <w:pPr>
        <w:spacing w:after="0" w:line="240" w:lineRule="auto"/>
        <w:ind w:left="360"/>
        <w:jc w:val="both"/>
        <w:rPr>
          <w:rFonts w:ascii="Times New Roman" w:hAnsi="Times New Roman" w:cs="Times New Roman"/>
          <w:color w:val="000000"/>
        </w:rPr>
      </w:pPr>
    </w:p>
    <w:p w14:paraId="38561AC2" w14:textId="7C6F2D75"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Német Nemzetiségi Önkormányzat üléseinek száma: </w:t>
      </w:r>
      <w:r w:rsidR="002710EC">
        <w:rPr>
          <w:rFonts w:ascii="Times New Roman" w:hAnsi="Times New Roman" w:cs="Times New Roman"/>
          <w:color w:val="000000"/>
        </w:rPr>
        <w:t>7</w:t>
      </w:r>
    </w:p>
    <w:p w14:paraId="5A4D6176" w14:textId="35D2B007"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Német Nemzetiségi Önkormányzat </w:t>
      </w:r>
      <w:proofErr w:type="spellStart"/>
      <w:r w:rsidRPr="003F5347">
        <w:rPr>
          <w:rFonts w:ascii="Times New Roman" w:hAnsi="Times New Roman" w:cs="Times New Roman"/>
          <w:color w:val="000000"/>
        </w:rPr>
        <w:t>közmeghallgatások</w:t>
      </w:r>
      <w:proofErr w:type="spellEnd"/>
      <w:r w:rsidR="00580717" w:rsidRPr="003F5347">
        <w:rPr>
          <w:rFonts w:ascii="Times New Roman" w:hAnsi="Times New Roman" w:cs="Times New Roman"/>
          <w:color w:val="000000"/>
        </w:rPr>
        <w:t xml:space="preserve"> </w:t>
      </w:r>
      <w:r w:rsidRPr="003F5347">
        <w:rPr>
          <w:rFonts w:ascii="Times New Roman" w:hAnsi="Times New Roman" w:cs="Times New Roman"/>
          <w:color w:val="000000"/>
        </w:rPr>
        <w:t>száma: 1</w:t>
      </w:r>
    </w:p>
    <w:p w14:paraId="65A0D5AA" w14:textId="1B43EFF3"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Német Nemzetiségi Önkormányzat határozatainak száma: </w:t>
      </w:r>
      <w:r w:rsidR="000A447F" w:rsidRPr="003F5347">
        <w:rPr>
          <w:rFonts w:ascii="Times New Roman" w:hAnsi="Times New Roman" w:cs="Times New Roman"/>
          <w:color w:val="000000"/>
        </w:rPr>
        <w:t>3</w:t>
      </w:r>
      <w:r w:rsidR="002242BE">
        <w:rPr>
          <w:rFonts w:ascii="Times New Roman" w:hAnsi="Times New Roman" w:cs="Times New Roman"/>
          <w:color w:val="000000"/>
        </w:rPr>
        <w:t>4</w:t>
      </w:r>
    </w:p>
    <w:p w14:paraId="0DCFABA7" w14:textId="77777777" w:rsidR="007A743A" w:rsidRPr="003F5347" w:rsidRDefault="007A743A" w:rsidP="00522FC1">
      <w:pPr>
        <w:spacing w:after="0" w:line="240" w:lineRule="auto"/>
        <w:ind w:left="360"/>
        <w:jc w:val="both"/>
        <w:rPr>
          <w:rFonts w:ascii="Times New Roman" w:hAnsi="Times New Roman" w:cs="Times New Roman"/>
          <w:b/>
        </w:rPr>
      </w:pPr>
    </w:p>
    <w:p w14:paraId="5514BC10" w14:textId="25B90BB6"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Cigány Nemzetiségi Önkormányzat üléseinek száma: </w:t>
      </w:r>
      <w:r w:rsidR="00993329">
        <w:rPr>
          <w:rFonts w:ascii="Times New Roman" w:hAnsi="Times New Roman" w:cs="Times New Roman"/>
          <w:color w:val="000000"/>
        </w:rPr>
        <w:t>7</w:t>
      </w:r>
    </w:p>
    <w:p w14:paraId="177F94A5" w14:textId="400BCBDC"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Cigány Nemzetiségi Önkormányzat </w:t>
      </w:r>
      <w:proofErr w:type="spellStart"/>
      <w:r w:rsidRPr="003F5347">
        <w:rPr>
          <w:rFonts w:ascii="Times New Roman" w:hAnsi="Times New Roman" w:cs="Times New Roman"/>
          <w:color w:val="000000"/>
        </w:rPr>
        <w:t>közmeghallgatások</w:t>
      </w:r>
      <w:proofErr w:type="spellEnd"/>
      <w:r w:rsidRPr="003F5347">
        <w:rPr>
          <w:rFonts w:ascii="Times New Roman" w:hAnsi="Times New Roman" w:cs="Times New Roman"/>
          <w:color w:val="000000"/>
        </w:rPr>
        <w:t xml:space="preserve"> száma: </w:t>
      </w:r>
      <w:r w:rsidR="000A2FD7" w:rsidRPr="003F5347">
        <w:rPr>
          <w:rFonts w:ascii="Times New Roman" w:hAnsi="Times New Roman" w:cs="Times New Roman"/>
          <w:color w:val="000000"/>
        </w:rPr>
        <w:t>1</w:t>
      </w:r>
    </w:p>
    <w:p w14:paraId="147647D3" w14:textId="581EAFDB" w:rsidR="00522FC1"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Cigány Nemzetiségi Önkormányzat határozatainak száma: </w:t>
      </w:r>
      <w:r w:rsidR="00BD5072" w:rsidRPr="003F5347">
        <w:rPr>
          <w:rFonts w:ascii="Times New Roman" w:hAnsi="Times New Roman" w:cs="Times New Roman"/>
          <w:color w:val="000000"/>
        </w:rPr>
        <w:t>3</w:t>
      </w:r>
      <w:r w:rsidR="00993329">
        <w:rPr>
          <w:rFonts w:ascii="Times New Roman" w:hAnsi="Times New Roman" w:cs="Times New Roman"/>
          <w:color w:val="000000"/>
        </w:rPr>
        <w:t>7</w:t>
      </w:r>
    </w:p>
    <w:p w14:paraId="61E17091" w14:textId="5B56C158" w:rsidR="008F0E9C" w:rsidRPr="00607363" w:rsidRDefault="008B4826" w:rsidP="00C32E30">
      <w:pPr>
        <w:spacing w:after="0" w:line="240" w:lineRule="auto"/>
        <w:ind w:left="360"/>
        <w:jc w:val="center"/>
        <w:rPr>
          <w:rFonts w:ascii="Times New Roman" w:hAnsi="Times New Roman" w:cs="Times New Roman"/>
          <w:u w:val="single"/>
        </w:rPr>
      </w:pPr>
      <w:r w:rsidRPr="00607363">
        <w:rPr>
          <w:rFonts w:ascii="Times New Roman" w:hAnsi="Times New Roman" w:cs="Times New Roman"/>
          <w:u w:val="single"/>
        </w:rPr>
        <w:lastRenderedPageBreak/>
        <w:t xml:space="preserve">Kiskőrös Város Képviselő-testülete </w:t>
      </w:r>
      <w:r w:rsidR="00AE25B9" w:rsidRPr="00607363">
        <w:rPr>
          <w:rFonts w:ascii="Times New Roman" w:hAnsi="Times New Roman" w:cs="Times New Roman"/>
          <w:u w:val="single"/>
        </w:rPr>
        <w:t>20</w:t>
      </w:r>
      <w:r w:rsidR="00E37300" w:rsidRPr="00607363">
        <w:rPr>
          <w:rFonts w:ascii="Times New Roman" w:hAnsi="Times New Roman" w:cs="Times New Roman"/>
          <w:u w:val="single"/>
        </w:rPr>
        <w:t>2</w:t>
      </w:r>
      <w:r w:rsidR="0069160A" w:rsidRPr="00607363">
        <w:rPr>
          <w:rFonts w:ascii="Times New Roman" w:hAnsi="Times New Roman" w:cs="Times New Roman"/>
          <w:u w:val="single"/>
        </w:rPr>
        <w:t>4</w:t>
      </w:r>
      <w:r w:rsidR="009A652D" w:rsidRPr="00607363">
        <w:rPr>
          <w:rFonts w:ascii="Times New Roman" w:hAnsi="Times New Roman" w:cs="Times New Roman"/>
          <w:u w:val="single"/>
        </w:rPr>
        <w:t>.</w:t>
      </w:r>
      <w:r w:rsidRPr="00607363">
        <w:rPr>
          <w:rFonts w:ascii="Times New Roman" w:hAnsi="Times New Roman" w:cs="Times New Roman"/>
          <w:u w:val="single"/>
        </w:rPr>
        <w:t xml:space="preserve"> évi munkáját bemutató diagram: </w:t>
      </w:r>
    </w:p>
    <w:p w14:paraId="7784B77F" w14:textId="77777777" w:rsidR="00805CE2" w:rsidRDefault="00805CE2" w:rsidP="00C32E30">
      <w:pPr>
        <w:spacing w:after="0" w:line="240" w:lineRule="auto"/>
        <w:ind w:left="360"/>
        <w:jc w:val="center"/>
        <w:rPr>
          <w:rFonts w:ascii="Times New Roman" w:hAnsi="Times New Roman" w:cs="Times New Roman"/>
          <w:color w:val="000000"/>
          <w:u w:val="single"/>
        </w:rPr>
      </w:pPr>
    </w:p>
    <w:p w14:paraId="0C7BA119" w14:textId="2A3582A3" w:rsidR="008B4826" w:rsidRDefault="008B4826" w:rsidP="00C32E30">
      <w:pPr>
        <w:spacing w:after="0" w:line="240" w:lineRule="auto"/>
        <w:ind w:left="360"/>
        <w:jc w:val="center"/>
        <w:rPr>
          <w:rFonts w:ascii="Times New Roman" w:hAnsi="Times New Roman" w:cs="Times New Roman"/>
          <w:color w:val="000000"/>
        </w:rPr>
      </w:pPr>
      <w:r w:rsidRPr="00FF46EB">
        <w:rPr>
          <w:rFonts w:ascii="Times New Roman" w:hAnsi="Times New Roman" w:cs="Times New Roman"/>
          <w:noProof/>
          <w:color w:val="000000"/>
          <w:lang w:eastAsia="hu-HU"/>
        </w:rPr>
        <w:drawing>
          <wp:inline distT="0" distB="0" distL="0" distR="0" wp14:anchorId="0CC2E848" wp14:editId="04B39F5E">
            <wp:extent cx="5067300" cy="3457575"/>
            <wp:effectExtent l="0" t="0" r="19050" b="9525"/>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DDFFC38" w14:textId="77777777" w:rsidR="008B4826" w:rsidRPr="00F6055D" w:rsidRDefault="008B4826" w:rsidP="008B4826">
      <w:pPr>
        <w:spacing w:after="0" w:line="240" w:lineRule="auto"/>
        <w:ind w:left="360"/>
        <w:jc w:val="both"/>
        <w:rPr>
          <w:rFonts w:ascii="Times New Roman" w:hAnsi="Times New Roman" w:cs="Times New Roman"/>
          <w:color w:val="000000"/>
        </w:rPr>
      </w:pPr>
    </w:p>
    <w:p w14:paraId="1AA7D94C" w14:textId="77777777" w:rsidR="005C6953" w:rsidRDefault="005C6953" w:rsidP="005C6953">
      <w:pPr>
        <w:pStyle w:val="Listaszerbekezds"/>
        <w:spacing w:after="0" w:line="240" w:lineRule="auto"/>
        <w:jc w:val="both"/>
        <w:rPr>
          <w:rFonts w:ascii="Times New Roman" w:hAnsi="Times New Roman" w:cs="Times New Roman"/>
          <w:b/>
          <w:color w:val="000000"/>
        </w:rPr>
      </w:pPr>
    </w:p>
    <w:p w14:paraId="14DBDCC5" w14:textId="6A328439" w:rsidR="008B4826" w:rsidRPr="00F70581" w:rsidRDefault="008B4826" w:rsidP="005C6953">
      <w:pPr>
        <w:pStyle w:val="Listaszerbekezds"/>
        <w:numPr>
          <w:ilvl w:val="0"/>
          <w:numId w:val="7"/>
        </w:numPr>
        <w:spacing w:after="0" w:line="240" w:lineRule="auto"/>
        <w:jc w:val="both"/>
        <w:rPr>
          <w:rFonts w:ascii="Times New Roman" w:hAnsi="Times New Roman" w:cs="Times New Roman"/>
          <w:b/>
          <w:color w:val="000000"/>
          <w:u w:val="single"/>
        </w:rPr>
      </w:pPr>
      <w:r w:rsidRPr="00F70581">
        <w:rPr>
          <w:rFonts w:ascii="Times New Roman" w:hAnsi="Times New Roman" w:cs="Times New Roman"/>
          <w:b/>
          <w:color w:val="000000"/>
          <w:u w:val="single"/>
        </w:rPr>
        <w:t>Bizottságok munkája</w:t>
      </w:r>
      <w:r w:rsidR="00492D09" w:rsidRPr="00F70581">
        <w:rPr>
          <w:rFonts w:ascii="Times New Roman" w:hAnsi="Times New Roman" w:cs="Times New Roman"/>
          <w:b/>
          <w:color w:val="000000"/>
          <w:u w:val="single"/>
        </w:rPr>
        <w:t xml:space="preserve"> 20</w:t>
      </w:r>
      <w:r w:rsidR="00C86615" w:rsidRPr="00F70581">
        <w:rPr>
          <w:rFonts w:ascii="Times New Roman" w:hAnsi="Times New Roman" w:cs="Times New Roman"/>
          <w:b/>
          <w:color w:val="000000"/>
          <w:u w:val="single"/>
        </w:rPr>
        <w:t>2</w:t>
      </w:r>
      <w:r w:rsidR="00461DEA">
        <w:rPr>
          <w:rFonts w:ascii="Times New Roman" w:hAnsi="Times New Roman" w:cs="Times New Roman"/>
          <w:b/>
          <w:color w:val="000000"/>
          <w:u w:val="single"/>
        </w:rPr>
        <w:t>4</w:t>
      </w:r>
      <w:r w:rsidR="00492D09" w:rsidRPr="00F70581">
        <w:rPr>
          <w:rFonts w:ascii="Times New Roman" w:hAnsi="Times New Roman" w:cs="Times New Roman"/>
          <w:b/>
          <w:color w:val="000000"/>
          <w:u w:val="single"/>
        </w:rPr>
        <w:t>. évben</w:t>
      </w:r>
    </w:p>
    <w:p w14:paraId="51B11EBF" w14:textId="77777777" w:rsidR="008B4826" w:rsidRPr="00F70581" w:rsidRDefault="008B4826" w:rsidP="008B4826">
      <w:pPr>
        <w:spacing w:after="0" w:line="240" w:lineRule="auto"/>
        <w:ind w:left="360"/>
        <w:jc w:val="both"/>
        <w:rPr>
          <w:rFonts w:ascii="Times New Roman" w:hAnsi="Times New Roman" w:cs="Times New Roman"/>
          <w:b/>
          <w:color w:val="000000"/>
          <w:u w:val="single"/>
        </w:rPr>
      </w:pPr>
    </w:p>
    <w:p w14:paraId="6752AAC4" w14:textId="0D3D805A" w:rsidR="00A05EC1" w:rsidRPr="00F70581" w:rsidRDefault="00A05EC1" w:rsidP="006F732D">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 </w:t>
      </w:r>
    </w:p>
    <w:p w14:paraId="696E0C0C" w14:textId="59293662" w:rsidR="00A05EC1" w:rsidRPr="00F70581" w:rsidRDefault="00A05EC1" w:rsidP="005C7782">
      <w:pPr>
        <w:spacing w:after="0" w:line="240" w:lineRule="auto"/>
        <w:rPr>
          <w:rFonts w:ascii="Times New Roman" w:eastAsia="Times New Roman" w:hAnsi="Times New Roman" w:cs="Times New Roman"/>
          <w:i/>
          <w:iCs/>
        </w:rPr>
      </w:pPr>
      <w:r w:rsidRPr="00F70581">
        <w:rPr>
          <w:rFonts w:ascii="Times New Roman" w:eastAsia="Times New Roman" w:hAnsi="Times New Roman" w:cs="Times New Roman"/>
          <w:b/>
          <w:bCs/>
        </w:rPr>
        <w:t>Ipar, Mezőgazdasági és Klímapolitikai Bizottság</w:t>
      </w:r>
      <w:r w:rsidR="002B1BD1" w:rsidRPr="00F70581">
        <w:rPr>
          <w:rFonts w:ascii="Times New Roman" w:eastAsia="Times New Roman" w:hAnsi="Times New Roman" w:cs="Times New Roman"/>
          <w:b/>
          <w:bCs/>
        </w:rPr>
        <w:t>:</w:t>
      </w:r>
    </w:p>
    <w:p w14:paraId="3DD12950" w14:textId="3828E124" w:rsidR="00A05EC1" w:rsidRPr="00F70581" w:rsidRDefault="00A05EC1" w:rsidP="0088383B">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0A54DB" w:rsidRPr="00F70581">
        <w:rPr>
          <w:rFonts w:ascii="Times New Roman" w:eastAsia="Calibri" w:hAnsi="Times New Roman" w:cs="Times New Roman"/>
        </w:rPr>
        <w:t>1</w:t>
      </w:r>
      <w:r w:rsidR="00C401D6">
        <w:rPr>
          <w:rFonts w:ascii="Times New Roman" w:eastAsia="Calibri" w:hAnsi="Times New Roman" w:cs="Times New Roman"/>
        </w:rPr>
        <w:t>2</w:t>
      </w:r>
    </w:p>
    <w:p w14:paraId="1C2AACB2" w14:textId="68671777" w:rsidR="00A05EC1" w:rsidRPr="00F70581" w:rsidRDefault="00A05EC1" w:rsidP="0088383B">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C401D6">
        <w:rPr>
          <w:rFonts w:ascii="Times New Roman" w:eastAsia="Calibri" w:hAnsi="Times New Roman" w:cs="Times New Roman"/>
        </w:rPr>
        <w:t>39</w:t>
      </w:r>
    </w:p>
    <w:p w14:paraId="5388C69E" w14:textId="77777777" w:rsidR="00557019" w:rsidRPr="00F70581" w:rsidRDefault="00557019" w:rsidP="00557019">
      <w:pPr>
        <w:pStyle w:val="Listaszerbekezds"/>
        <w:spacing w:after="0" w:line="240" w:lineRule="auto"/>
        <w:rPr>
          <w:rFonts w:ascii="Times New Roman" w:eastAsia="Calibri" w:hAnsi="Times New Roman" w:cs="Times New Roman"/>
        </w:rPr>
      </w:pPr>
    </w:p>
    <w:p w14:paraId="2E1A9FBE" w14:textId="6B3074A5"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Kulturális, Turisztikai és Sport Bizottság</w:t>
      </w:r>
      <w:r w:rsidR="000714A3" w:rsidRPr="00F70581">
        <w:rPr>
          <w:rFonts w:ascii="Times New Roman" w:eastAsia="Times New Roman" w:hAnsi="Times New Roman" w:cs="Times New Roman"/>
          <w:b/>
          <w:bCs/>
        </w:rPr>
        <w:t>:</w:t>
      </w:r>
      <w:r w:rsidRPr="00F70581">
        <w:rPr>
          <w:rFonts w:ascii="Times New Roman" w:eastAsia="Times New Roman" w:hAnsi="Times New Roman" w:cs="Times New Roman"/>
          <w:b/>
          <w:bCs/>
        </w:rPr>
        <w:t xml:space="preserve"> </w:t>
      </w:r>
    </w:p>
    <w:p w14:paraId="4E6F17F6" w14:textId="06BD54AF"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C401D6">
        <w:rPr>
          <w:rFonts w:ascii="Times New Roman" w:eastAsia="Calibri" w:hAnsi="Times New Roman" w:cs="Times New Roman"/>
        </w:rPr>
        <w:t>12</w:t>
      </w:r>
    </w:p>
    <w:p w14:paraId="16F70D57" w14:textId="1A6A9333"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C401D6">
        <w:rPr>
          <w:rFonts w:ascii="Times New Roman" w:eastAsia="Calibri" w:hAnsi="Times New Roman" w:cs="Times New Roman"/>
        </w:rPr>
        <w:t>51</w:t>
      </w:r>
    </w:p>
    <w:p w14:paraId="1EC77556" w14:textId="77777777" w:rsidR="00A05EC1" w:rsidRPr="00F70581" w:rsidRDefault="00A05EC1" w:rsidP="00A05EC1">
      <w:pPr>
        <w:spacing w:after="0" w:line="240" w:lineRule="auto"/>
        <w:ind w:left="1134"/>
        <w:rPr>
          <w:rFonts w:ascii="Times New Roman" w:eastAsia="Times New Roman" w:hAnsi="Times New Roman" w:cs="Times New Roman"/>
          <w:b/>
          <w:bCs/>
        </w:rPr>
      </w:pPr>
    </w:p>
    <w:p w14:paraId="72A6CFFB" w14:textId="6FBE8D0F"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Pénzügyi Bizottság: </w:t>
      </w:r>
    </w:p>
    <w:p w14:paraId="0485BF4E" w14:textId="56D9E98D"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C401D6">
        <w:rPr>
          <w:rFonts w:ascii="Times New Roman" w:eastAsia="Calibri" w:hAnsi="Times New Roman" w:cs="Times New Roman"/>
        </w:rPr>
        <w:t>13</w:t>
      </w:r>
    </w:p>
    <w:p w14:paraId="1A08D533" w14:textId="5616A013"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C401D6">
        <w:rPr>
          <w:rFonts w:ascii="Times New Roman" w:eastAsia="Calibri" w:hAnsi="Times New Roman" w:cs="Times New Roman"/>
        </w:rPr>
        <w:t>62</w:t>
      </w:r>
    </w:p>
    <w:p w14:paraId="278EF19B" w14:textId="77777777" w:rsidR="00A05EC1" w:rsidRPr="00F70581" w:rsidRDefault="00A05EC1" w:rsidP="00A05EC1">
      <w:pPr>
        <w:spacing w:after="0" w:line="240" w:lineRule="auto"/>
        <w:ind w:left="720"/>
        <w:rPr>
          <w:rFonts w:ascii="Times New Roman" w:eastAsia="Times New Roman" w:hAnsi="Times New Roman" w:cs="Times New Roman"/>
          <w:b/>
          <w:bCs/>
        </w:rPr>
      </w:pPr>
    </w:p>
    <w:p w14:paraId="31D79037" w14:textId="4B6102FE"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Társadalompolitikai Bizottság  </w:t>
      </w:r>
    </w:p>
    <w:p w14:paraId="35C45DB5" w14:textId="0CC3A519"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C401D6">
        <w:rPr>
          <w:rFonts w:ascii="Times New Roman" w:eastAsia="Calibri" w:hAnsi="Times New Roman" w:cs="Times New Roman"/>
        </w:rPr>
        <w:t>12</w:t>
      </w:r>
    </w:p>
    <w:p w14:paraId="494BA66B" w14:textId="7DB5BC0B"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C401D6">
        <w:rPr>
          <w:rFonts w:ascii="Times New Roman" w:eastAsia="Calibri" w:hAnsi="Times New Roman" w:cs="Times New Roman"/>
        </w:rPr>
        <w:t>59</w:t>
      </w:r>
    </w:p>
    <w:p w14:paraId="2291C464" w14:textId="77777777" w:rsidR="006F732D" w:rsidRPr="00F70581" w:rsidRDefault="006F732D" w:rsidP="006F732D">
      <w:pPr>
        <w:pStyle w:val="Listaszerbekezds"/>
        <w:spacing w:after="0" w:line="240" w:lineRule="auto"/>
        <w:rPr>
          <w:rFonts w:ascii="Times New Roman" w:eastAsia="Calibri" w:hAnsi="Times New Roman" w:cs="Times New Roman"/>
        </w:rPr>
      </w:pPr>
    </w:p>
    <w:p w14:paraId="153FE1ED" w14:textId="77777777"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Ügyrendi és Összeférhetetlenségi Bizottság: </w:t>
      </w:r>
    </w:p>
    <w:p w14:paraId="4ECAEC4B" w14:textId="4025793D"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0A54DB" w:rsidRPr="00F70581">
        <w:rPr>
          <w:rFonts w:ascii="Times New Roman" w:eastAsia="Calibri" w:hAnsi="Times New Roman" w:cs="Times New Roman"/>
        </w:rPr>
        <w:t>1</w:t>
      </w:r>
      <w:r w:rsidR="00C401D6">
        <w:rPr>
          <w:rFonts w:ascii="Times New Roman" w:eastAsia="Calibri" w:hAnsi="Times New Roman" w:cs="Times New Roman"/>
        </w:rPr>
        <w:t>2</w:t>
      </w:r>
    </w:p>
    <w:p w14:paraId="59D7DB5D" w14:textId="014BDD89"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D02C35">
        <w:rPr>
          <w:rFonts w:ascii="Times New Roman" w:eastAsia="Calibri" w:hAnsi="Times New Roman" w:cs="Times New Roman"/>
        </w:rPr>
        <w:t>5</w:t>
      </w:r>
      <w:r w:rsidR="00C401D6">
        <w:rPr>
          <w:rFonts w:ascii="Times New Roman" w:eastAsia="Calibri" w:hAnsi="Times New Roman" w:cs="Times New Roman"/>
        </w:rPr>
        <w:t>6</w:t>
      </w:r>
    </w:p>
    <w:p w14:paraId="49076656" w14:textId="77777777" w:rsidR="00A05EC1" w:rsidRPr="00A05EC1" w:rsidRDefault="00A05EC1" w:rsidP="00A05EC1">
      <w:pPr>
        <w:spacing w:after="0" w:line="240" w:lineRule="auto"/>
        <w:rPr>
          <w:rFonts w:ascii="Calibri" w:eastAsia="Calibri" w:hAnsi="Calibri" w:cs="Calibri"/>
        </w:rPr>
      </w:pPr>
    </w:p>
    <w:p w14:paraId="11452FEB" w14:textId="264C1813" w:rsidR="001C0F47" w:rsidRDefault="001C0F47" w:rsidP="001C0F47">
      <w:pPr>
        <w:spacing w:after="0" w:line="240" w:lineRule="auto"/>
        <w:jc w:val="both"/>
        <w:rPr>
          <w:rFonts w:ascii="Times New Roman" w:hAnsi="Times New Roman" w:cs="Times New Roman"/>
          <w:b/>
        </w:rPr>
      </w:pPr>
    </w:p>
    <w:p w14:paraId="72E7F79C" w14:textId="77777777" w:rsidR="007A743A" w:rsidRDefault="007A743A" w:rsidP="008B4826">
      <w:pPr>
        <w:spacing w:after="0" w:line="240" w:lineRule="auto"/>
        <w:ind w:left="360"/>
        <w:jc w:val="center"/>
        <w:rPr>
          <w:rFonts w:ascii="Times New Roman" w:hAnsi="Times New Roman" w:cs="Times New Roman"/>
          <w:highlight w:val="green"/>
          <w:u w:val="single"/>
        </w:rPr>
      </w:pPr>
    </w:p>
    <w:p w14:paraId="106F870C" w14:textId="77777777" w:rsidR="00805CE2" w:rsidRDefault="00805CE2" w:rsidP="008B4826">
      <w:pPr>
        <w:spacing w:after="0" w:line="240" w:lineRule="auto"/>
        <w:ind w:left="360"/>
        <w:jc w:val="center"/>
        <w:rPr>
          <w:rFonts w:ascii="Times New Roman" w:hAnsi="Times New Roman" w:cs="Times New Roman"/>
          <w:highlight w:val="green"/>
          <w:u w:val="single"/>
        </w:rPr>
      </w:pPr>
    </w:p>
    <w:p w14:paraId="0F950DC0" w14:textId="77777777" w:rsidR="00805CE2" w:rsidRDefault="00805CE2" w:rsidP="008B4826">
      <w:pPr>
        <w:spacing w:after="0" w:line="240" w:lineRule="auto"/>
        <w:ind w:left="360"/>
        <w:jc w:val="center"/>
        <w:rPr>
          <w:rFonts w:ascii="Times New Roman" w:hAnsi="Times New Roman" w:cs="Times New Roman"/>
          <w:highlight w:val="green"/>
          <w:u w:val="single"/>
        </w:rPr>
      </w:pPr>
    </w:p>
    <w:p w14:paraId="1CA276E3" w14:textId="77777777" w:rsidR="00805CE2" w:rsidRDefault="00805CE2" w:rsidP="008B4826">
      <w:pPr>
        <w:spacing w:after="0" w:line="240" w:lineRule="auto"/>
        <w:ind w:left="360"/>
        <w:jc w:val="center"/>
        <w:rPr>
          <w:rFonts w:ascii="Times New Roman" w:hAnsi="Times New Roman" w:cs="Times New Roman"/>
          <w:highlight w:val="green"/>
          <w:u w:val="single"/>
        </w:rPr>
      </w:pPr>
    </w:p>
    <w:p w14:paraId="65CB7900" w14:textId="77777777" w:rsidR="00805CE2" w:rsidRPr="0087688B" w:rsidRDefault="00805CE2" w:rsidP="008B4826">
      <w:pPr>
        <w:spacing w:after="0" w:line="240" w:lineRule="auto"/>
        <w:ind w:left="360"/>
        <w:jc w:val="center"/>
        <w:rPr>
          <w:rFonts w:ascii="Times New Roman" w:hAnsi="Times New Roman" w:cs="Times New Roman"/>
          <w:highlight w:val="green"/>
          <w:u w:val="single"/>
        </w:rPr>
      </w:pPr>
    </w:p>
    <w:p w14:paraId="1D50F296" w14:textId="78F8D758" w:rsidR="008B4826" w:rsidRPr="00BD6942" w:rsidRDefault="008B4826" w:rsidP="008B4826">
      <w:pPr>
        <w:spacing w:after="0" w:line="240" w:lineRule="auto"/>
        <w:ind w:left="360"/>
        <w:jc w:val="center"/>
        <w:rPr>
          <w:rFonts w:ascii="Times New Roman" w:hAnsi="Times New Roman" w:cs="Times New Roman"/>
          <w:u w:val="single"/>
        </w:rPr>
      </w:pPr>
      <w:r w:rsidRPr="00F0693B">
        <w:rPr>
          <w:rFonts w:ascii="Times New Roman" w:hAnsi="Times New Roman" w:cs="Times New Roman"/>
          <w:u w:val="single"/>
        </w:rPr>
        <w:lastRenderedPageBreak/>
        <w:t>Bizottságok 2</w:t>
      </w:r>
      <w:r w:rsidR="00007199" w:rsidRPr="00F0693B">
        <w:rPr>
          <w:rFonts w:ascii="Times New Roman" w:hAnsi="Times New Roman" w:cs="Times New Roman"/>
          <w:u w:val="single"/>
        </w:rPr>
        <w:t>02</w:t>
      </w:r>
      <w:r w:rsidR="00300D42" w:rsidRPr="00F0693B">
        <w:rPr>
          <w:rFonts w:ascii="Times New Roman" w:hAnsi="Times New Roman" w:cs="Times New Roman"/>
          <w:u w:val="single"/>
        </w:rPr>
        <w:t>4</w:t>
      </w:r>
      <w:r w:rsidR="0066358A" w:rsidRPr="00F0693B">
        <w:rPr>
          <w:rFonts w:ascii="Times New Roman" w:hAnsi="Times New Roman" w:cs="Times New Roman"/>
          <w:u w:val="single"/>
        </w:rPr>
        <w:t>.</w:t>
      </w:r>
      <w:r w:rsidRPr="00F0693B">
        <w:rPr>
          <w:rFonts w:ascii="Times New Roman" w:hAnsi="Times New Roman" w:cs="Times New Roman"/>
          <w:u w:val="single"/>
        </w:rPr>
        <w:t xml:space="preserve"> évi munkáját bemutató diagram</w:t>
      </w:r>
    </w:p>
    <w:p w14:paraId="457731BE" w14:textId="77777777" w:rsidR="008B4826" w:rsidRPr="00FF46EB" w:rsidRDefault="008B4826" w:rsidP="008B4826">
      <w:pPr>
        <w:spacing w:after="0" w:line="240" w:lineRule="auto"/>
        <w:ind w:left="360"/>
        <w:jc w:val="both"/>
        <w:rPr>
          <w:rFonts w:ascii="Times New Roman" w:hAnsi="Times New Roman" w:cs="Times New Roman"/>
          <w:b/>
        </w:rPr>
      </w:pPr>
    </w:p>
    <w:p w14:paraId="08BC2A48" w14:textId="77777777" w:rsidR="008B4826" w:rsidRPr="00FF46EB" w:rsidRDefault="008B4826" w:rsidP="008B4826">
      <w:pPr>
        <w:autoSpaceDE w:val="0"/>
        <w:autoSpaceDN w:val="0"/>
        <w:adjustRightInd w:val="0"/>
        <w:spacing w:after="0" w:line="240" w:lineRule="auto"/>
        <w:ind w:left="360"/>
        <w:jc w:val="both"/>
        <w:rPr>
          <w:rFonts w:ascii="Times New Roman" w:hAnsi="Times New Roman" w:cs="Times New Roman"/>
          <w:color w:val="000000"/>
        </w:rPr>
      </w:pPr>
      <w:r w:rsidRPr="00FF46EB">
        <w:rPr>
          <w:rFonts w:ascii="Times New Roman" w:hAnsi="Times New Roman" w:cs="Times New Roman"/>
          <w:noProof/>
          <w:color w:val="000000"/>
          <w:lang w:eastAsia="hu-HU"/>
        </w:rPr>
        <w:drawing>
          <wp:inline distT="0" distB="0" distL="0" distR="0" wp14:anchorId="70BCB2D5" wp14:editId="1A194547">
            <wp:extent cx="5486400" cy="3200400"/>
            <wp:effectExtent l="0" t="0" r="19050" b="1905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5AEC0FB" w14:textId="77777777" w:rsidR="008B4826" w:rsidRPr="00FF46EB" w:rsidRDefault="008B4826" w:rsidP="008B4826">
      <w:pPr>
        <w:autoSpaceDE w:val="0"/>
        <w:autoSpaceDN w:val="0"/>
        <w:adjustRightInd w:val="0"/>
        <w:spacing w:after="0" w:line="240" w:lineRule="auto"/>
        <w:ind w:left="360"/>
        <w:jc w:val="both"/>
        <w:rPr>
          <w:rFonts w:ascii="Times New Roman" w:hAnsi="Times New Roman" w:cs="Times New Roman"/>
          <w:color w:val="000000"/>
        </w:rPr>
      </w:pPr>
    </w:p>
    <w:p w14:paraId="354FDCC0" w14:textId="77777777" w:rsidR="003E33B1" w:rsidRDefault="003E33B1" w:rsidP="00FA7CE9">
      <w:pPr>
        <w:autoSpaceDE w:val="0"/>
        <w:autoSpaceDN w:val="0"/>
        <w:adjustRightInd w:val="0"/>
        <w:spacing w:after="0" w:line="240" w:lineRule="auto"/>
        <w:ind w:left="360"/>
        <w:jc w:val="both"/>
        <w:rPr>
          <w:rFonts w:ascii="Times New Roman" w:hAnsi="Times New Roman" w:cs="Times New Roman"/>
          <w:color w:val="000000"/>
          <w:highlight w:val="yellow"/>
        </w:rPr>
      </w:pPr>
    </w:p>
    <w:p w14:paraId="0C2E3933" w14:textId="684B668E" w:rsidR="00FA7CE9" w:rsidRPr="0038237D" w:rsidRDefault="00FA7CE9" w:rsidP="00FA7CE9">
      <w:pPr>
        <w:autoSpaceDE w:val="0"/>
        <w:autoSpaceDN w:val="0"/>
        <w:adjustRightInd w:val="0"/>
        <w:spacing w:after="0" w:line="240" w:lineRule="auto"/>
        <w:ind w:left="360"/>
        <w:jc w:val="both"/>
        <w:rPr>
          <w:rFonts w:ascii="Times New Roman" w:hAnsi="Times New Roman" w:cs="Times New Roman"/>
          <w:color w:val="000000"/>
        </w:rPr>
      </w:pPr>
      <w:r w:rsidRPr="0038237D">
        <w:rPr>
          <w:rFonts w:ascii="Times New Roman" w:hAnsi="Times New Roman" w:cs="Times New Roman"/>
          <w:color w:val="000000"/>
        </w:rPr>
        <w:t>Az iktató az ügyiratok iktatását a 2018. január 1. napjától az ASP rendszer iratkezelő rendszerében végzi. A postázási feladatokat a Hivatal iktató ügyintézői végzik, amely magába foglalja többek között a postai úton és hivatali kapun beérkező levélküldemények, valamint postai úton beérkező csomagküldemények átvételét. A postáról a kiküldött levelek visszaigazolásait, a tértivevényeket, a szakrendszer rögzíti az iktatott irathoz. A kiküldendő levelek, csomagok, gyorspostai, illetve külföldi küldemények nyilvántartásba kerülnek, postakönyvbe vételre. A</w:t>
      </w:r>
      <w:r w:rsidR="00F561B7">
        <w:rPr>
          <w:rFonts w:ascii="Times New Roman" w:hAnsi="Times New Roman" w:cs="Times New Roman"/>
          <w:color w:val="000000"/>
        </w:rPr>
        <w:t>z</w:t>
      </w:r>
      <w:r w:rsidRPr="0038237D">
        <w:rPr>
          <w:rFonts w:ascii="Times New Roman" w:hAnsi="Times New Roman" w:cs="Times New Roman"/>
          <w:color w:val="000000"/>
        </w:rPr>
        <w:t xml:space="preserve"> iktató iktatási feladatai: beérkezett postai levelek iktatása, az ügyintézők által kért előzményi iratok keresése, dokumentáltan történő kiadása, visszavételezése. Leadott iratanyagok egyeztetése, rendszerezése, valamint a selejtezések elvégzése (jegyzőkönyvkészítése, Levéltárral történő engedélyeztetése). A kimenő iratok iktatását az ügyintézők végzik. Az ASP rendszer működéséből adódó változása, hogy a szakrendszerek összehangolás miatt a számlákat az iratkezelő szakrendszerben érkeztetni kell és a gazdálkodási szakrendszerhez ezt követően rendelhetőek hozzá.         </w:t>
      </w:r>
    </w:p>
    <w:p w14:paraId="6614423C" w14:textId="77777777" w:rsidR="00886DCF" w:rsidRPr="0038237D" w:rsidRDefault="00886DCF" w:rsidP="00FA7CE9">
      <w:pPr>
        <w:autoSpaceDE w:val="0"/>
        <w:autoSpaceDN w:val="0"/>
        <w:adjustRightInd w:val="0"/>
        <w:spacing w:after="0" w:line="240" w:lineRule="auto"/>
        <w:ind w:left="360"/>
        <w:jc w:val="both"/>
        <w:rPr>
          <w:rFonts w:ascii="Times New Roman" w:hAnsi="Times New Roman" w:cs="Times New Roman"/>
          <w:color w:val="000000"/>
        </w:rPr>
      </w:pPr>
    </w:p>
    <w:p w14:paraId="64550F19" w14:textId="627AA6E7" w:rsidR="008B4826" w:rsidRDefault="00FA7CE9" w:rsidP="00FA7CE9">
      <w:pPr>
        <w:autoSpaceDE w:val="0"/>
        <w:autoSpaceDN w:val="0"/>
        <w:adjustRightInd w:val="0"/>
        <w:spacing w:after="0" w:line="240" w:lineRule="auto"/>
        <w:ind w:left="360"/>
        <w:jc w:val="both"/>
        <w:rPr>
          <w:rFonts w:ascii="Times New Roman" w:hAnsi="Times New Roman" w:cs="Times New Roman"/>
          <w:color w:val="000000"/>
        </w:rPr>
      </w:pPr>
      <w:r w:rsidRPr="0038237D">
        <w:rPr>
          <w:rFonts w:ascii="Times New Roman" w:hAnsi="Times New Roman" w:cs="Times New Roman"/>
          <w:color w:val="000000"/>
        </w:rPr>
        <w:t>Az iktatás mennyiségét jól tükrözi, hogy 20</w:t>
      </w:r>
      <w:r w:rsidR="0032534C" w:rsidRPr="0038237D">
        <w:rPr>
          <w:rFonts w:ascii="Times New Roman" w:hAnsi="Times New Roman" w:cs="Times New Roman"/>
          <w:color w:val="000000"/>
        </w:rPr>
        <w:t>2</w:t>
      </w:r>
      <w:r w:rsidR="00C731D6">
        <w:rPr>
          <w:rFonts w:ascii="Times New Roman" w:hAnsi="Times New Roman" w:cs="Times New Roman"/>
          <w:color w:val="000000"/>
        </w:rPr>
        <w:t>4</w:t>
      </w:r>
      <w:r w:rsidRPr="0038237D">
        <w:rPr>
          <w:rFonts w:ascii="Times New Roman" w:hAnsi="Times New Roman" w:cs="Times New Roman"/>
          <w:color w:val="000000"/>
        </w:rPr>
        <w:t xml:space="preserve">. évben </w:t>
      </w:r>
      <w:r w:rsidR="008F7862" w:rsidRPr="0038237D">
        <w:rPr>
          <w:rFonts w:ascii="Times New Roman" w:hAnsi="Times New Roman" w:cs="Times New Roman"/>
          <w:color w:val="000000"/>
        </w:rPr>
        <w:t>1</w:t>
      </w:r>
      <w:r w:rsidR="00A25F25">
        <w:rPr>
          <w:rFonts w:ascii="Times New Roman" w:hAnsi="Times New Roman" w:cs="Times New Roman"/>
          <w:color w:val="000000"/>
        </w:rPr>
        <w:t>0</w:t>
      </w:r>
      <w:r w:rsidRPr="0038237D">
        <w:rPr>
          <w:rFonts w:ascii="Times New Roman" w:hAnsi="Times New Roman" w:cs="Times New Roman"/>
          <w:color w:val="000000"/>
        </w:rPr>
        <w:t>.</w:t>
      </w:r>
      <w:r w:rsidR="00A25F25">
        <w:rPr>
          <w:rFonts w:ascii="Times New Roman" w:hAnsi="Times New Roman" w:cs="Times New Roman"/>
          <w:color w:val="000000"/>
        </w:rPr>
        <w:t>578</w:t>
      </w:r>
      <w:r w:rsidR="00707733" w:rsidRPr="0038237D">
        <w:rPr>
          <w:rFonts w:ascii="Times New Roman" w:hAnsi="Times New Roman" w:cs="Times New Roman"/>
          <w:color w:val="000000"/>
        </w:rPr>
        <w:t xml:space="preserve"> </w:t>
      </w:r>
      <w:r w:rsidRPr="0038237D">
        <w:rPr>
          <w:rFonts w:ascii="Times New Roman" w:hAnsi="Times New Roman" w:cs="Times New Roman"/>
          <w:color w:val="000000"/>
        </w:rPr>
        <w:t xml:space="preserve">db főszám és </w:t>
      </w:r>
      <w:r w:rsidR="008F7862" w:rsidRPr="0038237D">
        <w:rPr>
          <w:rFonts w:ascii="Times New Roman" w:hAnsi="Times New Roman" w:cs="Times New Roman"/>
          <w:color w:val="000000"/>
        </w:rPr>
        <w:t>3</w:t>
      </w:r>
      <w:r w:rsidR="00A25F25">
        <w:rPr>
          <w:rFonts w:ascii="Times New Roman" w:hAnsi="Times New Roman" w:cs="Times New Roman"/>
          <w:color w:val="000000"/>
        </w:rPr>
        <w:t>2</w:t>
      </w:r>
      <w:r w:rsidR="008F7862" w:rsidRPr="0038237D">
        <w:rPr>
          <w:rFonts w:ascii="Times New Roman" w:hAnsi="Times New Roman" w:cs="Times New Roman"/>
          <w:color w:val="000000"/>
        </w:rPr>
        <w:t>.</w:t>
      </w:r>
      <w:r w:rsidR="00A25F25">
        <w:rPr>
          <w:rFonts w:ascii="Times New Roman" w:hAnsi="Times New Roman" w:cs="Times New Roman"/>
          <w:color w:val="000000"/>
        </w:rPr>
        <w:t>457</w:t>
      </w:r>
      <w:r w:rsidRPr="0038237D">
        <w:rPr>
          <w:rFonts w:ascii="Times New Roman" w:hAnsi="Times New Roman" w:cs="Times New Roman"/>
          <w:color w:val="000000"/>
        </w:rPr>
        <w:t xml:space="preserve"> db alszám </w:t>
      </w:r>
      <w:r w:rsidR="00D369D7" w:rsidRPr="0038237D">
        <w:rPr>
          <w:rFonts w:ascii="Times New Roman" w:hAnsi="Times New Roman" w:cs="Times New Roman"/>
          <w:color w:val="000000"/>
        </w:rPr>
        <w:t>került iktatásra</w:t>
      </w:r>
      <w:r w:rsidRPr="0038237D">
        <w:rPr>
          <w:rFonts w:ascii="Times New Roman" w:hAnsi="Times New Roman" w:cs="Times New Roman"/>
          <w:color w:val="000000"/>
        </w:rPr>
        <w:t>.</w:t>
      </w:r>
      <w:r w:rsidR="00A97DA0">
        <w:rPr>
          <w:rFonts w:ascii="Times New Roman" w:hAnsi="Times New Roman" w:cs="Times New Roman"/>
          <w:color w:val="000000"/>
        </w:rPr>
        <w:t xml:space="preserve"> </w:t>
      </w:r>
      <w:r w:rsidR="00A97DA0" w:rsidRPr="00A97DA0">
        <w:rPr>
          <w:rFonts w:ascii="Times New Roman" w:hAnsi="Times New Roman" w:cs="Times New Roman"/>
          <w:color w:val="000000"/>
        </w:rPr>
        <w:t>202</w:t>
      </w:r>
      <w:r w:rsidR="003F55DA">
        <w:rPr>
          <w:rFonts w:ascii="Times New Roman" w:hAnsi="Times New Roman" w:cs="Times New Roman"/>
          <w:color w:val="000000"/>
        </w:rPr>
        <w:t>4</w:t>
      </w:r>
      <w:r w:rsidR="00A97DA0" w:rsidRPr="00A97DA0">
        <w:rPr>
          <w:rFonts w:ascii="Times New Roman" w:hAnsi="Times New Roman" w:cs="Times New Roman"/>
          <w:color w:val="000000"/>
        </w:rPr>
        <w:t>. évben 2</w:t>
      </w:r>
      <w:r w:rsidR="003F55DA">
        <w:rPr>
          <w:rFonts w:ascii="Times New Roman" w:hAnsi="Times New Roman" w:cs="Times New Roman"/>
          <w:color w:val="000000"/>
        </w:rPr>
        <w:t>3019</w:t>
      </w:r>
      <w:r w:rsidR="00A97DA0" w:rsidRPr="00A97DA0">
        <w:rPr>
          <w:rFonts w:ascii="Times New Roman" w:hAnsi="Times New Roman" w:cs="Times New Roman"/>
          <w:color w:val="000000"/>
        </w:rPr>
        <w:t xml:space="preserve"> db beérkezett irat került iktatásra, ezek közül 11</w:t>
      </w:r>
      <w:r w:rsidR="003F55DA">
        <w:rPr>
          <w:rFonts w:ascii="Times New Roman" w:hAnsi="Times New Roman" w:cs="Times New Roman"/>
          <w:color w:val="000000"/>
        </w:rPr>
        <w:t>380</w:t>
      </w:r>
      <w:r w:rsidR="00A97DA0" w:rsidRPr="00A97DA0">
        <w:rPr>
          <w:rFonts w:ascii="Times New Roman" w:hAnsi="Times New Roman" w:cs="Times New Roman"/>
          <w:color w:val="000000"/>
        </w:rPr>
        <w:t xml:space="preserve"> db ügyirat az iratkezelő szakrendszerhez rögzített hivatali kapun érkezett és 6</w:t>
      </w:r>
      <w:r w:rsidR="00032520">
        <w:rPr>
          <w:rFonts w:ascii="Times New Roman" w:hAnsi="Times New Roman" w:cs="Times New Roman"/>
          <w:color w:val="000000"/>
        </w:rPr>
        <w:t>066</w:t>
      </w:r>
      <w:r w:rsidR="00A97DA0" w:rsidRPr="00A97DA0">
        <w:rPr>
          <w:rFonts w:ascii="Times New Roman" w:hAnsi="Times New Roman" w:cs="Times New Roman"/>
          <w:color w:val="000000"/>
        </w:rPr>
        <w:t xml:space="preserve"> db ügyirat a hivatali kapun keresztül került kiküldésre.</w:t>
      </w:r>
      <w:r w:rsidR="00A97DA0">
        <w:rPr>
          <w:rFonts w:ascii="Times New Roman" w:hAnsi="Times New Roman" w:cs="Times New Roman"/>
          <w:color w:val="000000"/>
        </w:rPr>
        <w:t xml:space="preserve"> </w:t>
      </w:r>
      <w:r w:rsidRPr="0038237D">
        <w:rPr>
          <w:rFonts w:ascii="Times New Roman" w:hAnsi="Times New Roman" w:cs="Times New Roman"/>
          <w:color w:val="000000"/>
        </w:rPr>
        <w:t>A szakrendszeren belül lehetőség van elektronikus aláírással ellátott dokumentumokat készíteni és kezelni, amely csökkenti az adminisztrációt.</w:t>
      </w:r>
      <w:r w:rsidRPr="00FA7CE9">
        <w:rPr>
          <w:rFonts w:ascii="Times New Roman" w:hAnsi="Times New Roman" w:cs="Times New Roman"/>
          <w:color w:val="000000"/>
        </w:rPr>
        <w:t xml:space="preserve">    </w:t>
      </w:r>
    </w:p>
    <w:p w14:paraId="2E312D6A" w14:textId="53D47376" w:rsidR="008B4826" w:rsidRDefault="008B4826" w:rsidP="008B4826">
      <w:pPr>
        <w:autoSpaceDE w:val="0"/>
        <w:autoSpaceDN w:val="0"/>
        <w:adjustRightInd w:val="0"/>
        <w:spacing w:after="0" w:line="240" w:lineRule="auto"/>
        <w:ind w:left="360"/>
        <w:jc w:val="both"/>
        <w:rPr>
          <w:rFonts w:ascii="Times New Roman" w:hAnsi="Times New Roman" w:cs="Times New Roman"/>
          <w:color w:val="000000"/>
        </w:rPr>
      </w:pPr>
    </w:p>
    <w:p w14:paraId="4DB7B713" w14:textId="77777777" w:rsidR="007A743A" w:rsidRDefault="007A743A" w:rsidP="008B4826">
      <w:pPr>
        <w:autoSpaceDE w:val="0"/>
        <w:autoSpaceDN w:val="0"/>
        <w:adjustRightInd w:val="0"/>
        <w:spacing w:after="0" w:line="240" w:lineRule="auto"/>
        <w:ind w:left="360"/>
        <w:jc w:val="both"/>
        <w:rPr>
          <w:rFonts w:ascii="Times New Roman" w:hAnsi="Times New Roman" w:cs="Times New Roman"/>
          <w:color w:val="000000"/>
        </w:rPr>
      </w:pPr>
    </w:p>
    <w:p w14:paraId="1A6545E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1C8FBDB7"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7CE2A3B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1A0FE4B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6151785B"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7938880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078EDC48"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7BA41414"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43D437E3" w14:textId="77777777" w:rsidR="00805CE2" w:rsidRDefault="00805CE2" w:rsidP="008B4826">
      <w:pPr>
        <w:autoSpaceDE w:val="0"/>
        <w:autoSpaceDN w:val="0"/>
        <w:adjustRightInd w:val="0"/>
        <w:spacing w:after="0" w:line="240" w:lineRule="auto"/>
        <w:ind w:left="360"/>
        <w:jc w:val="both"/>
        <w:rPr>
          <w:rFonts w:ascii="Times New Roman" w:hAnsi="Times New Roman" w:cs="Times New Roman"/>
          <w:color w:val="000000"/>
        </w:rPr>
      </w:pPr>
    </w:p>
    <w:p w14:paraId="7337BAB7"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55E3A015"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5E2B0A4C" w14:textId="6DB8DEE2" w:rsidR="008B4826" w:rsidRDefault="008B4826" w:rsidP="008B4826">
      <w:pPr>
        <w:spacing w:after="0" w:line="240" w:lineRule="auto"/>
        <w:jc w:val="center"/>
        <w:rPr>
          <w:rFonts w:ascii="Times New Roman" w:hAnsi="Times New Roman" w:cs="Times New Roman"/>
          <w:color w:val="000000"/>
          <w:u w:val="single"/>
        </w:rPr>
      </w:pPr>
      <w:r w:rsidRPr="00721D6F">
        <w:rPr>
          <w:rFonts w:ascii="Times New Roman" w:hAnsi="Times New Roman" w:cs="Times New Roman"/>
          <w:color w:val="000000"/>
          <w:u w:val="single"/>
        </w:rPr>
        <w:lastRenderedPageBreak/>
        <w:t>A 2</w:t>
      </w:r>
      <w:r w:rsidR="007E71F6" w:rsidRPr="00721D6F">
        <w:rPr>
          <w:rFonts w:ascii="Times New Roman" w:hAnsi="Times New Roman" w:cs="Times New Roman"/>
          <w:color w:val="000000"/>
          <w:u w:val="single"/>
        </w:rPr>
        <w:t>0</w:t>
      </w:r>
      <w:r w:rsidR="004D413B" w:rsidRPr="00721D6F">
        <w:rPr>
          <w:rFonts w:ascii="Times New Roman" w:hAnsi="Times New Roman" w:cs="Times New Roman"/>
          <w:color w:val="000000"/>
          <w:u w:val="single"/>
        </w:rPr>
        <w:t>2</w:t>
      </w:r>
      <w:r w:rsidR="00F561B7" w:rsidRPr="00721D6F">
        <w:rPr>
          <w:rFonts w:ascii="Times New Roman" w:hAnsi="Times New Roman" w:cs="Times New Roman"/>
          <w:color w:val="000000"/>
          <w:u w:val="single"/>
        </w:rPr>
        <w:t>4</w:t>
      </w:r>
      <w:r w:rsidRPr="00721D6F">
        <w:rPr>
          <w:rFonts w:ascii="Times New Roman" w:hAnsi="Times New Roman" w:cs="Times New Roman"/>
          <w:color w:val="000000"/>
          <w:u w:val="single"/>
        </w:rPr>
        <w:t>. évben iktatott ügyiratok számát ágazati bontásban az alábbi táblázat tartalmazza</w:t>
      </w:r>
    </w:p>
    <w:p w14:paraId="3436E1D9" w14:textId="77777777" w:rsidR="0041479B" w:rsidRPr="00FF46EB" w:rsidRDefault="0041479B" w:rsidP="008B4826">
      <w:pPr>
        <w:spacing w:after="0" w:line="240" w:lineRule="auto"/>
        <w:jc w:val="center"/>
        <w:rPr>
          <w:rFonts w:ascii="Times New Roman" w:hAnsi="Times New Roman" w:cs="Times New Roman"/>
          <w:color w:val="000000"/>
          <w:u w:val="single"/>
        </w:rPr>
      </w:pPr>
    </w:p>
    <w:p w14:paraId="38830C50" w14:textId="77777777" w:rsidR="008B4826" w:rsidRDefault="008B4826" w:rsidP="008B4826">
      <w:pPr>
        <w:spacing w:after="0" w:line="240" w:lineRule="auto"/>
        <w:jc w:val="both"/>
        <w:rPr>
          <w:rFonts w:ascii="Times New Roman" w:hAnsi="Times New Roman" w:cs="Times New Roman"/>
          <w:color w:val="000000"/>
        </w:rPr>
      </w:pPr>
    </w:p>
    <w:p w14:paraId="522D1ADB" w14:textId="77777777" w:rsidR="004E58C8" w:rsidRDefault="004E58C8" w:rsidP="008B4826">
      <w:pPr>
        <w:spacing w:after="0" w:line="240" w:lineRule="auto"/>
        <w:jc w:val="both"/>
        <w:rPr>
          <w:rFonts w:ascii="Times New Roman" w:hAnsi="Times New Roman" w:cs="Times New Roman"/>
          <w:color w:val="000000"/>
        </w:rPr>
      </w:pPr>
    </w:p>
    <w:tbl>
      <w:tblPr>
        <w:tblW w:w="0" w:type="auto"/>
        <w:jc w:val="center"/>
        <w:tblLayout w:type="fixed"/>
        <w:tblCellMar>
          <w:left w:w="0" w:type="dxa"/>
          <w:right w:w="0" w:type="dxa"/>
        </w:tblCellMar>
        <w:tblLook w:val="0000" w:firstRow="0" w:lastRow="0" w:firstColumn="0" w:lastColumn="0" w:noHBand="0" w:noVBand="0"/>
      </w:tblPr>
      <w:tblGrid>
        <w:gridCol w:w="454"/>
        <w:gridCol w:w="6349"/>
        <w:gridCol w:w="1134"/>
        <w:gridCol w:w="1134"/>
        <w:gridCol w:w="1134"/>
      </w:tblGrid>
      <w:tr w:rsidR="00831971" w:rsidRPr="000934B9" w14:paraId="357A9E30" w14:textId="77777777" w:rsidTr="00831971">
        <w:trPr>
          <w:trHeight w:hRule="exact" w:val="454"/>
          <w:jc w:val="center"/>
        </w:trPr>
        <w:tc>
          <w:tcPr>
            <w:tcW w:w="6803" w:type="dxa"/>
            <w:gridSpan w:val="2"/>
            <w:vMerge w:val="restart"/>
            <w:tcBorders>
              <w:top w:val="single" w:sz="6" w:space="0" w:color="000000"/>
              <w:left w:val="single" w:sz="6" w:space="0" w:color="000000"/>
              <w:bottom w:val="single" w:sz="6" w:space="0" w:color="000000"/>
              <w:right w:val="single" w:sz="6" w:space="0" w:color="000000"/>
            </w:tcBorders>
          </w:tcPr>
          <w:p w14:paraId="2E2E23D4" w14:textId="77777777" w:rsidR="00831971" w:rsidRPr="000934B9" w:rsidRDefault="00831971" w:rsidP="001C2A9F">
            <w:pPr>
              <w:widowControl w:val="0"/>
              <w:autoSpaceDE w:val="0"/>
              <w:autoSpaceDN w:val="0"/>
              <w:adjustRightInd w:val="0"/>
              <w:spacing w:before="10" w:after="0" w:line="220" w:lineRule="exact"/>
              <w:rPr>
                <w:rFonts w:ascii="Times New Roman" w:hAnsi="Times New Roman"/>
              </w:rPr>
            </w:pPr>
          </w:p>
          <w:p w14:paraId="3B215794" w14:textId="77777777" w:rsidR="00831971" w:rsidRPr="000934B9" w:rsidRDefault="00831971" w:rsidP="001C2A9F">
            <w:pPr>
              <w:widowControl w:val="0"/>
              <w:autoSpaceDE w:val="0"/>
              <w:autoSpaceDN w:val="0"/>
              <w:adjustRightInd w:val="0"/>
              <w:spacing w:after="0" w:line="240" w:lineRule="auto"/>
              <w:ind w:left="3112" w:right="3112"/>
              <w:jc w:val="center"/>
              <w:rPr>
                <w:rFonts w:ascii="Times New Roman" w:hAnsi="Times New Roman"/>
                <w:sz w:val="24"/>
                <w:szCs w:val="24"/>
              </w:rPr>
            </w:pPr>
            <w:r w:rsidRPr="000934B9">
              <w:rPr>
                <w:rFonts w:ascii="Arial" w:hAnsi="Arial" w:cs="Arial"/>
                <w:sz w:val="16"/>
                <w:szCs w:val="16"/>
              </w:rPr>
              <w:t>Ágazat</w:t>
            </w:r>
          </w:p>
        </w:tc>
        <w:tc>
          <w:tcPr>
            <w:tcW w:w="1134" w:type="dxa"/>
            <w:tcBorders>
              <w:top w:val="single" w:sz="6" w:space="0" w:color="000000"/>
              <w:left w:val="single" w:sz="6" w:space="0" w:color="000000"/>
              <w:bottom w:val="single" w:sz="2" w:space="0" w:color="000000"/>
              <w:right w:val="single" w:sz="2" w:space="0" w:color="000000"/>
            </w:tcBorders>
          </w:tcPr>
          <w:p w14:paraId="0929A142" w14:textId="77777777" w:rsidR="00831971" w:rsidRPr="000934B9" w:rsidRDefault="00831971" w:rsidP="001C2A9F">
            <w:pPr>
              <w:widowControl w:val="0"/>
              <w:autoSpaceDE w:val="0"/>
              <w:autoSpaceDN w:val="0"/>
              <w:adjustRightInd w:val="0"/>
              <w:spacing w:before="6" w:after="0" w:line="110" w:lineRule="exact"/>
              <w:rPr>
                <w:rFonts w:ascii="Times New Roman" w:hAnsi="Times New Roman"/>
                <w:sz w:val="11"/>
                <w:szCs w:val="11"/>
              </w:rPr>
            </w:pPr>
          </w:p>
          <w:p w14:paraId="1D1C2850" w14:textId="77777777" w:rsidR="00831971" w:rsidRPr="000934B9" w:rsidRDefault="00831971" w:rsidP="001C2A9F">
            <w:pPr>
              <w:widowControl w:val="0"/>
              <w:autoSpaceDE w:val="0"/>
              <w:autoSpaceDN w:val="0"/>
              <w:adjustRightInd w:val="0"/>
              <w:spacing w:after="0" w:line="240" w:lineRule="auto"/>
              <w:ind w:left="172"/>
              <w:rPr>
                <w:rFonts w:ascii="Times New Roman" w:hAnsi="Times New Roman"/>
                <w:sz w:val="24"/>
                <w:szCs w:val="24"/>
              </w:rPr>
            </w:pPr>
            <w:r w:rsidRPr="000934B9">
              <w:rPr>
                <w:rFonts w:ascii="Arial" w:hAnsi="Arial" w:cs="Arial"/>
                <w:sz w:val="16"/>
                <w:szCs w:val="16"/>
              </w:rPr>
              <w:t>Sorszámra</w:t>
            </w:r>
          </w:p>
        </w:tc>
        <w:tc>
          <w:tcPr>
            <w:tcW w:w="1134" w:type="dxa"/>
            <w:tcBorders>
              <w:top w:val="single" w:sz="6" w:space="0" w:color="000000"/>
              <w:left w:val="single" w:sz="2" w:space="0" w:color="000000"/>
              <w:bottom w:val="single" w:sz="2" w:space="0" w:color="000000"/>
              <w:right w:val="single" w:sz="2" w:space="0" w:color="000000"/>
            </w:tcBorders>
          </w:tcPr>
          <w:p w14:paraId="5C43358A" w14:textId="77777777" w:rsidR="00831971" w:rsidRPr="000934B9" w:rsidRDefault="00831971" w:rsidP="001C2A9F">
            <w:pPr>
              <w:widowControl w:val="0"/>
              <w:autoSpaceDE w:val="0"/>
              <w:autoSpaceDN w:val="0"/>
              <w:adjustRightInd w:val="0"/>
              <w:spacing w:before="3" w:after="0" w:line="295" w:lineRule="auto"/>
              <w:ind w:left="146" w:right="119" w:firstLine="124"/>
              <w:rPr>
                <w:rFonts w:ascii="Times New Roman" w:hAnsi="Times New Roman"/>
                <w:sz w:val="24"/>
                <w:szCs w:val="24"/>
              </w:rPr>
            </w:pPr>
            <w:r w:rsidRPr="000934B9">
              <w:rPr>
                <w:rFonts w:ascii="Arial" w:hAnsi="Arial" w:cs="Arial"/>
                <w:sz w:val="16"/>
                <w:szCs w:val="16"/>
              </w:rPr>
              <w:t>Gyűjtőív sorszámára</w:t>
            </w:r>
          </w:p>
        </w:tc>
        <w:tc>
          <w:tcPr>
            <w:tcW w:w="1134" w:type="dxa"/>
            <w:tcBorders>
              <w:top w:val="single" w:sz="6" w:space="0" w:color="000000"/>
              <w:left w:val="single" w:sz="2" w:space="0" w:color="000000"/>
              <w:bottom w:val="single" w:sz="2" w:space="0" w:color="000000"/>
              <w:right w:val="single" w:sz="6" w:space="0" w:color="000000"/>
            </w:tcBorders>
          </w:tcPr>
          <w:p w14:paraId="1969DCFB" w14:textId="77777777" w:rsidR="00831971" w:rsidRPr="000934B9" w:rsidRDefault="00831971" w:rsidP="001C2A9F">
            <w:pPr>
              <w:widowControl w:val="0"/>
              <w:autoSpaceDE w:val="0"/>
              <w:autoSpaceDN w:val="0"/>
              <w:adjustRightInd w:val="0"/>
              <w:spacing w:before="6" w:after="0" w:line="110" w:lineRule="exact"/>
              <w:rPr>
                <w:rFonts w:ascii="Times New Roman" w:hAnsi="Times New Roman"/>
                <w:sz w:val="11"/>
                <w:szCs w:val="11"/>
              </w:rPr>
            </w:pPr>
          </w:p>
          <w:p w14:paraId="0D4F479A" w14:textId="77777777" w:rsidR="00831971" w:rsidRPr="000934B9" w:rsidRDefault="00831971" w:rsidP="001C2A9F">
            <w:pPr>
              <w:widowControl w:val="0"/>
              <w:autoSpaceDE w:val="0"/>
              <w:autoSpaceDN w:val="0"/>
              <w:adjustRightInd w:val="0"/>
              <w:spacing w:after="0" w:line="240" w:lineRule="auto"/>
              <w:ind w:left="231"/>
              <w:rPr>
                <w:rFonts w:ascii="Times New Roman" w:hAnsi="Times New Roman"/>
                <w:sz w:val="24"/>
                <w:szCs w:val="24"/>
              </w:rPr>
            </w:pPr>
            <w:r w:rsidRPr="000934B9">
              <w:rPr>
                <w:rFonts w:ascii="Arial" w:hAnsi="Arial" w:cs="Arial"/>
                <w:sz w:val="16"/>
                <w:szCs w:val="16"/>
              </w:rPr>
              <w:t>Alszámra</w:t>
            </w:r>
          </w:p>
        </w:tc>
      </w:tr>
      <w:tr w:rsidR="00831971" w:rsidRPr="000934B9" w14:paraId="68C7A78B" w14:textId="77777777" w:rsidTr="00831971">
        <w:trPr>
          <w:trHeight w:hRule="exact" w:val="227"/>
          <w:jc w:val="center"/>
        </w:trPr>
        <w:tc>
          <w:tcPr>
            <w:tcW w:w="6803" w:type="dxa"/>
            <w:gridSpan w:val="2"/>
            <w:vMerge/>
            <w:tcBorders>
              <w:top w:val="single" w:sz="6" w:space="0" w:color="000000"/>
              <w:left w:val="single" w:sz="6" w:space="0" w:color="000000"/>
              <w:bottom w:val="single" w:sz="6" w:space="0" w:color="000000"/>
              <w:right w:val="single" w:sz="6" w:space="0" w:color="000000"/>
            </w:tcBorders>
          </w:tcPr>
          <w:p w14:paraId="3C13569A" w14:textId="77777777" w:rsidR="00831971" w:rsidRPr="000934B9" w:rsidRDefault="00831971" w:rsidP="001C2A9F">
            <w:pPr>
              <w:widowControl w:val="0"/>
              <w:autoSpaceDE w:val="0"/>
              <w:autoSpaceDN w:val="0"/>
              <w:adjustRightInd w:val="0"/>
              <w:spacing w:after="0" w:line="240" w:lineRule="auto"/>
              <w:ind w:left="231"/>
              <w:rPr>
                <w:rFonts w:ascii="Times New Roman" w:hAnsi="Times New Roman"/>
                <w:sz w:val="24"/>
                <w:szCs w:val="24"/>
              </w:rPr>
            </w:pPr>
          </w:p>
        </w:tc>
        <w:tc>
          <w:tcPr>
            <w:tcW w:w="3402" w:type="dxa"/>
            <w:gridSpan w:val="3"/>
            <w:tcBorders>
              <w:top w:val="single" w:sz="2" w:space="0" w:color="000000"/>
              <w:left w:val="single" w:sz="6" w:space="0" w:color="000000"/>
              <w:bottom w:val="single" w:sz="6" w:space="0" w:color="000000"/>
              <w:right w:val="single" w:sz="6" w:space="0" w:color="000000"/>
            </w:tcBorders>
          </w:tcPr>
          <w:p w14:paraId="4CEE3081" w14:textId="77777777" w:rsidR="00831971" w:rsidRPr="000934B9" w:rsidRDefault="00831971" w:rsidP="001C2A9F">
            <w:pPr>
              <w:widowControl w:val="0"/>
              <w:autoSpaceDE w:val="0"/>
              <w:autoSpaceDN w:val="0"/>
              <w:adjustRightInd w:val="0"/>
              <w:spacing w:before="8" w:after="0" w:line="240" w:lineRule="auto"/>
              <w:ind w:left="976"/>
              <w:rPr>
                <w:rFonts w:ascii="Times New Roman" w:hAnsi="Times New Roman"/>
                <w:sz w:val="24"/>
                <w:szCs w:val="24"/>
              </w:rPr>
            </w:pPr>
            <w:r w:rsidRPr="000934B9">
              <w:rPr>
                <w:rFonts w:ascii="Arial" w:hAnsi="Arial" w:cs="Arial"/>
                <w:sz w:val="16"/>
                <w:szCs w:val="16"/>
              </w:rPr>
              <w:t>Iktatott iratok száma</w:t>
            </w:r>
          </w:p>
        </w:tc>
      </w:tr>
      <w:tr w:rsidR="00831971" w:rsidRPr="000934B9" w14:paraId="37585A0D"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4E7361CD" w14:textId="77777777" w:rsidR="00831971" w:rsidRPr="000934B9" w:rsidRDefault="00831971" w:rsidP="001C2A9F">
            <w:pPr>
              <w:widowControl w:val="0"/>
              <w:autoSpaceDE w:val="0"/>
              <w:autoSpaceDN w:val="0"/>
              <w:adjustRightInd w:val="0"/>
              <w:spacing w:before="3" w:after="0" w:line="240" w:lineRule="auto"/>
              <w:ind w:left="133" w:right="139"/>
              <w:jc w:val="center"/>
              <w:rPr>
                <w:rFonts w:ascii="Times New Roman" w:hAnsi="Times New Roman"/>
                <w:sz w:val="24"/>
                <w:szCs w:val="24"/>
              </w:rPr>
            </w:pPr>
            <w:r w:rsidRPr="000934B9">
              <w:rPr>
                <w:rFonts w:ascii="Arial" w:hAnsi="Arial" w:cs="Arial"/>
                <w:sz w:val="16"/>
                <w:szCs w:val="16"/>
              </w:rPr>
              <w:t>A</w:t>
            </w:r>
          </w:p>
        </w:tc>
        <w:tc>
          <w:tcPr>
            <w:tcW w:w="6349" w:type="dxa"/>
            <w:tcBorders>
              <w:top w:val="single" w:sz="6" w:space="0" w:color="000000"/>
              <w:left w:val="single" w:sz="2" w:space="0" w:color="000000"/>
              <w:bottom w:val="single" w:sz="6" w:space="0" w:color="000000"/>
              <w:right w:val="single" w:sz="6" w:space="0" w:color="000000"/>
            </w:tcBorders>
          </w:tcPr>
          <w:p w14:paraId="3B7BDB4D"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Pénzügyek</w:t>
            </w:r>
          </w:p>
        </w:tc>
        <w:tc>
          <w:tcPr>
            <w:tcW w:w="1134" w:type="dxa"/>
            <w:tcBorders>
              <w:top w:val="single" w:sz="6" w:space="0" w:color="000000"/>
              <w:left w:val="single" w:sz="6" w:space="0" w:color="000000"/>
              <w:bottom w:val="single" w:sz="6" w:space="0" w:color="000000"/>
              <w:right w:val="single" w:sz="2" w:space="0" w:color="000000"/>
            </w:tcBorders>
          </w:tcPr>
          <w:p w14:paraId="1998ED0B" w14:textId="77777777" w:rsidR="00831971" w:rsidRPr="000934B9" w:rsidRDefault="00831971" w:rsidP="001C2A9F">
            <w:pPr>
              <w:widowControl w:val="0"/>
              <w:autoSpaceDE w:val="0"/>
              <w:autoSpaceDN w:val="0"/>
              <w:adjustRightInd w:val="0"/>
              <w:spacing w:before="3" w:after="0" w:line="240" w:lineRule="auto"/>
              <w:ind w:left="348" w:right="354"/>
              <w:jc w:val="center"/>
              <w:rPr>
                <w:rFonts w:ascii="Times New Roman" w:hAnsi="Times New Roman"/>
                <w:sz w:val="24"/>
                <w:szCs w:val="24"/>
              </w:rPr>
            </w:pPr>
            <w:r w:rsidRPr="000934B9">
              <w:rPr>
                <w:rFonts w:ascii="Arial" w:hAnsi="Arial" w:cs="Arial"/>
                <w:sz w:val="16"/>
                <w:szCs w:val="16"/>
              </w:rPr>
              <w:t>8074</w:t>
            </w:r>
          </w:p>
        </w:tc>
        <w:tc>
          <w:tcPr>
            <w:tcW w:w="1134" w:type="dxa"/>
            <w:tcBorders>
              <w:top w:val="single" w:sz="6" w:space="0" w:color="000000"/>
              <w:left w:val="single" w:sz="2" w:space="0" w:color="000000"/>
              <w:bottom w:val="single" w:sz="6" w:space="0" w:color="000000"/>
              <w:right w:val="single" w:sz="2" w:space="0" w:color="000000"/>
            </w:tcBorders>
          </w:tcPr>
          <w:p w14:paraId="1ACA9132"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6830E89A" w14:textId="77777777" w:rsidR="00831971" w:rsidRPr="000934B9" w:rsidRDefault="00831971" w:rsidP="001C2A9F">
            <w:pPr>
              <w:widowControl w:val="0"/>
              <w:autoSpaceDE w:val="0"/>
              <w:autoSpaceDN w:val="0"/>
              <w:adjustRightInd w:val="0"/>
              <w:spacing w:before="3" w:after="0" w:line="240" w:lineRule="auto"/>
              <w:ind w:left="342"/>
              <w:rPr>
                <w:rFonts w:ascii="Times New Roman" w:hAnsi="Times New Roman"/>
                <w:sz w:val="24"/>
                <w:szCs w:val="24"/>
              </w:rPr>
            </w:pPr>
            <w:r w:rsidRPr="000934B9">
              <w:rPr>
                <w:rFonts w:ascii="Arial" w:hAnsi="Arial" w:cs="Arial"/>
                <w:sz w:val="16"/>
                <w:szCs w:val="16"/>
              </w:rPr>
              <w:t>17635</w:t>
            </w:r>
          </w:p>
        </w:tc>
      </w:tr>
      <w:tr w:rsidR="00831971" w:rsidRPr="000934B9" w14:paraId="1BE88CAE" w14:textId="77777777" w:rsidTr="00831971">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53837319" w14:textId="77777777" w:rsidR="00831971" w:rsidRPr="000934B9" w:rsidRDefault="00831971" w:rsidP="001C2A9F">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74E35FC5" w14:textId="77777777" w:rsidR="00831971" w:rsidRPr="000934B9" w:rsidRDefault="00831971" w:rsidP="001C2A9F">
            <w:pPr>
              <w:widowControl w:val="0"/>
              <w:autoSpaceDE w:val="0"/>
              <w:autoSpaceDN w:val="0"/>
              <w:adjustRightInd w:val="0"/>
              <w:spacing w:before="3" w:after="0" w:line="240" w:lineRule="auto"/>
              <w:ind w:left="196"/>
              <w:rPr>
                <w:rFonts w:ascii="Arial" w:hAnsi="Arial" w:cs="Arial"/>
                <w:sz w:val="16"/>
                <w:szCs w:val="16"/>
              </w:rPr>
            </w:pPr>
            <w:r w:rsidRPr="000934B9">
              <w:rPr>
                <w:rFonts w:ascii="Arial" w:hAnsi="Arial" w:cs="Arial"/>
                <w:sz w:val="16"/>
                <w:szCs w:val="16"/>
              </w:rPr>
              <w:t xml:space="preserve">Ebből:    </w:t>
            </w:r>
            <w:r w:rsidRPr="000934B9">
              <w:rPr>
                <w:rFonts w:ascii="Arial" w:hAnsi="Arial" w:cs="Arial"/>
                <w:spacing w:val="33"/>
                <w:sz w:val="16"/>
                <w:szCs w:val="16"/>
              </w:rPr>
              <w:t xml:space="preserve"> </w:t>
            </w:r>
            <w:r w:rsidRPr="000934B9">
              <w:rPr>
                <w:rFonts w:ascii="Arial" w:hAnsi="Arial" w:cs="Arial"/>
                <w:sz w:val="16"/>
                <w:szCs w:val="16"/>
              </w:rPr>
              <w:t>1. Adóigazgatási ügyek</w:t>
            </w:r>
          </w:p>
          <w:p w14:paraId="51DDF2AA" w14:textId="77777777" w:rsidR="00831971" w:rsidRPr="000934B9" w:rsidRDefault="00831971" w:rsidP="001C2A9F">
            <w:pPr>
              <w:widowControl w:val="0"/>
              <w:autoSpaceDE w:val="0"/>
              <w:autoSpaceDN w:val="0"/>
              <w:adjustRightInd w:val="0"/>
              <w:spacing w:before="43" w:after="0" w:line="240" w:lineRule="auto"/>
              <w:ind w:left="904"/>
              <w:rPr>
                <w:rFonts w:ascii="Times New Roman" w:hAnsi="Times New Roman"/>
                <w:sz w:val="24"/>
                <w:szCs w:val="24"/>
              </w:rPr>
            </w:pPr>
            <w:r w:rsidRPr="000934B9">
              <w:rPr>
                <w:rFonts w:ascii="Arial" w:hAnsi="Arial" w:cs="Arial"/>
                <w:sz w:val="16"/>
                <w:szCs w:val="16"/>
              </w:rPr>
              <w:t>2. Egyéb pénzügyek</w:t>
            </w:r>
          </w:p>
        </w:tc>
        <w:tc>
          <w:tcPr>
            <w:tcW w:w="1134" w:type="dxa"/>
            <w:tcBorders>
              <w:top w:val="single" w:sz="6" w:space="0" w:color="000000"/>
              <w:left w:val="single" w:sz="6" w:space="0" w:color="000000"/>
              <w:bottom w:val="single" w:sz="2" w:space="0" w:color="000000"/>
              <w:right w:val="single" w:sz="2" w:space="0" w:color="000000"/>
            </w:tcBorders>
          </w:tcPr>
          <w:p w14:paraId="4AB34564" w14:textId="77777777" w:rsidR="00831971" w:rsidRPr="000934B9" w:rsidRDefault="00831971" w:rsidP="001C2A9F">
            <w:pPr>
              <w:widowControl w:val="0"/>
              <w:autoSpaceDE w:val="0"/>
              <w:autoSpaceDN w:val="0"/>
              <w:adjustRightInd w:val="0"/>
              <w:spacing w:before="3" w:after="0" w:line="240" w:lineRule="auto"/>
              <w:ind w:left="348" w:right="354"/>
              <w:jc w:val="center"/>
              <w:rPr>
                <w:rFonts w:ascii="Times New Roman" w:hAnsi="Times New Roman"/>
                <w:sz w:val="24"/>
                <w:szCs w:val="24"/>
              </w:rPr>
            </w:pPr>
            <w:r w:rsidRPr="000934B9">
              <w:rPr>
                <w:rFonts w:ascii="Arial" w:hAnsi="Arial" w:cs="Arial"/>
                <w:sz w:val="16"/>
                <w:szCs w:val="16"/>
              </w:rPr>
              <w:t>8068</w:t>
            </w:r>
          </w:p>
        </w:tc>
        <w:tc>
          <w:tcPr>
            <w:tcW w:w="1134" w:type="dxa"/>
            <w:tcBorders>
              <w:top w:val="single" w:sz="6" w:space="0" w:color="000000"/>
              <w:left w:val="single" w:sz="2" w:space="0" w:color="000000"/>
              <w:bottom w:val="single" w:sz="2" w:space="0" w:color="000000"/>
              <w:right w:val="single" w:sz="2" w:space="0" w:color="000000"/>
            </w:tcBorders>
          </w:tcPr>
          <w:p w14:paraId="5A79DACD"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0FCBE3A3" w14:textId="77777777" w:rsidR="00831971" w:rsidRPr="000934B9" w:rsidRDefault="00831971" w:rsidP="001C2A9F">
            <w:pPr>
              <w:widowControl w:val="0"/>
              <w:autoSpaceDE w:val="0"/>
              <w:autoSpaceDN w:val="0"/>
              <w:adjustRightInd w:val="0"/>
              <w:spacing w:before="3" w:after="0" w:line="240" w:lineRule="auto"/>
              <w:ind w:left="342"/>
              <w:rPr>
                <w:rFonts w:ascii="Times New Roman" w:hAnsi="Times New Roman"/>
                <w:sz w:val="24"/>
                <w:szCs w:val="24"/>
              </w:rPr>
            </w:pPr>
            <w:r w:rsidRPr="000934B9">
              <w:rPr>
                <w:rFonts w:ascii="Arial" w:hAnsi="Arial" w:cs="Arial"/>
                <w:sz w:val="16"/>
                <w:szCs w:val="16"/>
              </w:rPr>
              <w:t>17287</w:t>
            </w:r>
          </w:p>
        </w:tc>
      </w:tr>
      <w:tr w:rsidR="00831971" w:rsidRPr="000934B9" w14:paraId="0ED451D4"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4369A5FC" w14:textId="77777777" w:rsidR="00831971" w:rsidRPr="000934B9" w:rsidRDefault="00831971" w:rsidP="001C2A9F">
            <w:pPr>
              <w:widowControl w:val="0"/>
              <w:autoSpaceDE w:val="0"/>
              <w:autoSpaceDN w:val="0"/>
              <w:adjustRightInd w:val="0"/>
              <w:spacing w:before="3" w:after="0" w:line="240" w:lineRule="auto"/>
              <w:ind w:left="342"/>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471185EB" w14:textId="77777777" w:rsidR="00831971" w:rsidRPr="000934B9" w:rsidRDefault="00831971" w:rsidP="001C2A9F">
            <w:pPr>
              <w:widowControl w:val="0"/>
              <w:autoSpaceDE w:val="0"/>
              <w:autoSpaceDN w:val="0"/>
              <w:adjustRightInd w:val="0"/>
              <w:spacing w:before="3" w:after="0" w:line="240" w:lineRule="auto"/>
              <w:ind w:left="342"/>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064B6C41" w14:textId="77777777" w:rsidR="00831971" w:rsidRPr="000934B9" w:rsidRDefault="00831971" w:rsidP="001C2A9F">
            <w:pPr>
              <w:widowControl w:val="0"/>
              <w:autoSpaceDE w:val="0"/>
              <w:autoSpaceDN w:val="0"/>
              <w:adjustRightInd w:val="0"/>
              <w:spacing w:before="8" w:after="0" w:line="240" w:lineRule="auto"/>
              <w:ind w:left="482" w:right="488"/>
              <w:jc w:val="center"/>
              <w:rPr>
                <w:rFonts w:ascii="Times New Roman" w:hAnsi="Times New Roman"/>
                <w:sz w:val="24"/>
                <w:szCs w:val="24"/>
              </w:rPr>
            </w:pPr>
            <w:r w:rsidRPr="000934B9">
              <w:rPr>
                <w:rFonts w:ascii="Arial" w:hAnsi="Arial" w:cs="Arial"/>
                <w:sz w:val="16"/>
                <w:szCs w:val="16"/>
              </w:rPr>
              <w:t>6</w:t>
            </w:r>
          </w:p>
        </w:tc>
        <w:tc>
          <w:tcPr>
            <w:tcW w:w="1134" w:type="dxa"/>
            <w:tcBorders>
              <w:top w:val="single" w:sz="2" w:space="0" w:color="000000"/>
              <w:left w:val="single" w:sz="2" w:space="0" w:color="000000"/>
              <w:bottom w:val="single" w:sz="6" w:space="0" w:color="000000"/>
              <w:right w:val="single" w:sz="2" w:space="0" w:color="000000"/>
            </w:tcBorders>
          </w:tcPr>
          <w:p w14:paraId="1684B1F6"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7BABF49E"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r w:rsidRPr="000934B9">
              <w:rPr>
                <w:rFonts w:ascii="Arial" w:hAnsi="Arial" w:cs="Arial"/>
                <w:sz w:val="16"/>
                <w:szCs w:val="16"/>
              </w:rPr>
              <w:t>348</w:t>
            </w:r>
          </w:p>
        </w:tc>
      </w:tr>
      <w:tr w:rsidR="00831971" w:rsidRPr="000934B9" w14:paraId="7E59E2FE"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0253F262" w14:textId="77777777" w:rsidR="00831971" w:rsidRPr="000934B9" w:rsidRDefault="00831971" w:rsidP="001C2A9F">
            <w:pPr>
              <w:widowControl w:val="0"/>
              <w:autoSpaceDE w:val="0"/>
              <w:autoSpaceDN w:val="0"/>
              <w:adjustRightInd w:val="0"/>
              <w:spacing w:before="2" w:after="0" w:line="240" w:lineRule="auto"/>
              <w:ind w:left="133" w:right="139"/>
              <w:jc w:val="center"/>
              <w:rPr>
                <w:rFonts w:ascii="Times New Roman" w:hAnsi="Times New Roman"/>
                <w:sz w:val="24"/>
                <w:szCs w:val="24"/>
              </w:rPr>
            </w:pPr>
            <w:r w:rsidRPr="000934B9">
              <w:rPr>
                <w:rFonts w:ascii="Arial" w:hAnsi="Arial" w:cs="Arial"/>
                <w:sz w:val="16"/>
                <w:szCs w:val="16"/>
              </w:rPr>
              <w:t>B</w:t>
            </w:r>
          </w:p>
        </w:tc>
        <w:tc>
          <w:tcPr>
            <w:tcW w:w="6349" w:type="dxa"/>
            <w:tcBorders>
              <w:top w:val="single" w:sz="6" w:space="0" w:color="000000"/>
              <w:left w:val="single" w:sz="2" w:space="0" w:color="000000"/>
              <w:bottom w:val="single" w:sz="6" w:space="0" w:color="000000"/>
              <w:right w:val="single" w:sz="6" w:space="0" w:color="000000"/>
            </w:tcBorders>
          </w:tcPr>
          <w:p w14:paraId="69864E33" w14:textId="77777777" w:rsidR="00831971" w:rsidRPr="000934B9" w:rsidRDefault="00831971" w:rsidP="001C2A9F">
            <w:pPr>
              <w:widowControl w:val="0"/>
              <w:autoSpaceDE w:val="0"/>
              <w:autoSpaceDN w:val="0"/>
              <w:adjustRightInd w:val="0"/>
              <w:spacing w:before="2" w:after="0" w:line="240" w:lineRule="auto"/>
              <w:ind w:left="54"/>
              <w:rPr>
                <w:rFonts w:ascii="Times New Roman" w:hAnsi="Times New Roman"/>
                <w:sz w:val="24"/>
                <w:szCs w:val="24"/>
              </w:rPr>
            </w:pPr>
            <w:r w:rsidRPr="000934B9">
              <w:rPr>
                <w:rFonts w:ascii="Arial" w:hAnsi="Arial" w:cs="Arial"/>
                <w:sz w:val="16"/>
                <w:szCs w:val="16"/>
              </w:rPr>
              <w:t>Egészségügyi igazgatás</w:t>
            </w:r>
          </w:p>
        </w:tc>
        <w:tc>
          <w:tcPr>
            <w:tcW w:w="1134" w:type="dxa"/>
            <w:tcBorders>
              <w:top w:val="single" w:sz="6" w:space="0" w:color="000000"/>
              <w:left w:val="single" w:sz="6" w:space="0" w:color="000000"/>
              <w:bottom w:val="single" w:sz="6" w:space="0" w:color="000000"/>
              <w:right w:val="single" w:sz="2" w:space="0" w:color="000000"/>
            </w:tcBorders>
          </w:tcPr>
          <w:p w14:paraId="6072E800" w14:textId="77777777" w:rsidR="00831971" w:rsidRPr="000934B9" w:rsidRDefault="00831971" w:rsidP="001C2A9F">
            <w:pPr>
              <w:widowControl w:val="0"/>
              <w:autoSpaceDE w:val="0"/>
              <w:autoSpaceDN w:val="0"/>
              <w:adjustRightInd w:val="0"/>
              <w:spacing w:before="2" w:after="0" w:line="240" w:lineRule="auto"/>
              <w:ind w:left="437" w:right="443"/>
              <w:jc w:val="center"/>
              <w:rPr>
                <w:rFonts w:ascii="Times New Roman" w:hAnsi="Times New Roman"/>
                <w:sz w:val="24"/>
                <w:szCs w:val="24"/>
              </w:rPr>
            </w:pPr>
            <w:r w:rsidRPr="000934B9">
              <w:rPr>
                <w:rFonts w:ascii="Arial" w:hAnsi="Arial" w:cs="Arial"/>
                <w:sz w:val="16"/>
                <w:szCs w:val="16"/>
              </w:rPr>
              <w:t>10</w:t>
            </w:r>
          </w:p>
        </w:tc>
        <w:tc>
          <w:tcPr>
            <w:tcW w:w="1134" w:type="dxa"/>
            <w:tcBorders>
              <w:top w:val="single" w:sz="6" w:space="0" w:color="000000"/>
              <w:left w:val="single" w:sz="2" w:space="0" w:color="000000"/>
              <w:bottom w:val="single" w:sz="6" w:space="0" w:color="000000"/>
              <w:right w:val="single" w:sz="2" w:space="0" w:color="000000"/>
            </w:tcBorders>
          </w:tcPr>
          <w:p w14:paraId="333B20F1" w14:textId="77777777" w:rsidR="00831971" w:rsidRPr="000934B9" w:rsidRDefault="00831971" w:rsidP="001C2A9F">
            <w:pPr>
              <w:widowControl w:val="0"/>
              <w:autoSpaceDE w:val="0"/>
              <w:autoSpaceDN w:val="0"/>
              <w:adjustRightInd w:val="0"/>
              <w:spacing w:before="2"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7E6B8853" w14:textId="77777777" w:rsidR="00831971" w:rsidRPr="000934B9" w:rsidRDefault="00831971" w:rsidP="001C2A9F">
            <w:pPr>
              <w:widowControl w:val="0"/>
              <w:autoSpaceDE w:val="0"/>
              <w:autoSpaceDN w:val="0"/>
              <w:adjustRightInd w:val="0"/>
              <w:spacing w:before="2" w:after="0" w:line="240" w:lineRule="auto"/>
              <w:ind w:left="443" w:right="438"/>
              <w:jc w:val="center"/>
              <w:rPr>
                <w:rFonts w:ascii="Times New Roman" w:hAnsi="Times New Roman"/>
                <w:sz w:val="24"/>
                <w:szCs w:val="24"/>
              </w:rPr>
            </w:pPr>
            <w:r w:rsidRPr="000934B9">
              <w:rPr>
                <w:rFonts w:ascii="Arial" w:hAnsi="Arial" w:cs="Arial"/>
                <w:sz w:val="16"/>
                <w:szCs w:val="16"/>
              </w:rPr>
              <w:t>55</w:t>
            </w:r>
          </w:p>
        </w:tc>
      </w:tr>
      <w:tr w:rsidR="00831971" w:rsidRPr="000934B9" w14:paraId="0233C958"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59661A71" w14:textId="77777777" w:rsidR="00831971" w:rsidRPr="000934B9" w:rsidRDefault="00831971" w:rsidP="001C2A9F">
            <w:pPr>
              <w:widowControl w:val="0"/>
              <w:autoSpaceDE w:val="0"/>
              <w:autoSpaceDN w:val="0"/>
              <w:adjustRightInd w:val="0"/>
              <w:spacing w:before="3" w:after="0" w:line="240" w:lineRule="auto"/>
              <w:ind w:left="128" w:right="134"/>
              <w:jc w:val="center"/>
              <w:rPr>
                <w:rFonts w:ascii="Times New Roman" w:hAnsi="Times New Roman"/>
                <w:sz w:val="24"/>
                <w:szCs w:val="24"/>
              </w:rPr>
            </w:pPr>
            <w:r w:rsidRPr="000934B9">
              <w:rPr>
                <w:rFonts w:ascii="Arial" w:hAnsi="Arial" w:cs="Arial"/>
                <w:sz w:val="16"/>
                <w:szCs w:val="16"/>
              </w:rPr>
              <w:t>C</w:t>
            </w:r>
          </w:p>
        </w:tc>
        <w:tc>
          <w:tcPr>
            <w:tcW w:w="6349" w:type="dxa"/>
            <w:tcBorders>
              <w:top w:val="single" w:sz="6" w:space="0" w:color="000000"/>
              <w:left w:val="single" w:sz="2" w:space="0" w:color="000000"/>
              <w:bottom w:val="single" w:sz="6" w:space="0" w:color="000000"/>
              <w:right w:val="single" w:sz="6" w:space="0" w:color="000000"/>
            </w:tcBorders>
          </w:tcPr>
          <w:p w14:paraId="3D1137BE"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Szociális igazgatás</w:t>
            </w:r>
          </w:p>
        </w:tc>
        <w:tc>
          <w:tcPr>
            <w:tcW w:w="1134" w:type="dxa"/>
            <w:tcBorders>
              <w:top w:val="single" w:sz="6" w:space="0" w:color="000000"/>
              <w:left w:val="single" w:sz="6" w:space="0" w:color="000000"/>
              <w:bottom w:val="single" w:sz="6" w:space="0" w:color="000000"/>
              <w:right w:val="single" w:sz="2" w:space="0" w:color="000000"/>
            </w:tcBorders>
          </w:tcPr>
          <w:p w14:paraId="589453EE"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83</w:t>
            </w:r>
          </w:p>
        </w:tc>
        <w:tc>
          <w:tcPr>
            <w:tcW w:w="1134" w:type="dxa"/>
            <w:tcBorders>
              <w:top w:val="single" w:sz="6" w:space="0" w:color="000000"/>
              <w:left w:val="single" w:sz="2" w:space="0" w:color="000000"/>
              <w:bottom w:val="single" w:sz="6" w:space="0" w:color="000000"/>
              <w:right w:val="single" w:sz="2" w:space="0" w:color="000000"/>
            </w:tcBorders>
          </w:tcPr>
          <w:p w14:paraId="4D64BE7B"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2CEC598A"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r w:rsidRPr="000934B9">
              <w:rPr>
                <w:rFonts w:ascii="Arial" w:hAnsi="Arial" w:cs="Arial"/>
                <w:sz w:val="16"/>
                <w:szCs w:val="16"/>
              </w:rPr>
              <w:t>250</w:t>
            </w:r>
          </w:p>
        </w:tc>
      </w:tr>
      <w:tr w:rsidR="00831971" w:rsidRPr="000934B9" w14:paraId="3D12726B"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17BFF004" w14:textId="77777777" w:rsidR="00831971" w:rsidRPr="000934B9" w:rsidRDefault="00831971" w:rsidP="001C2A9F">
            <w:pPr>
              <w:widowControl w:val="0"/>
              <w:autoSpaceDE w:val="0"/>
              <w:autoSpaceDN w:val="0"/>
              <w:adjustRightInd w:val="0"/>
              <w:spacing w:before="3" w:after="0" w:line="240" w:lineRule="auto"/>
              <w:ind w:left="133" w:right="139"/>
              <w:jc w:val="center"/>
              <w:rPr>
                <w:rFonts w:ascii="Times New Roman" w:hAnsi="Times New Roman"/>
                <w:sz w:val="24"/>
                <w:szCs w:val="24"/>
              </w:rPr>
            </w:pPr>
            <w:r w:rsidRPr="000934B9">
              <w:rPr>
                <w:rFonts w:ascii="Arial" w:hAnsi="Arial" w:cs="Arial"/>
                <w:sz w:val="16"/>
                <w:szCs w:val="16"/>
              </w:rPr>
              <w:t>E</w:t>
            </w:r>
          </w:p>
        </w:tc>
        <w:tc>
          <w:tcPr>
            <w:tcW w:w="6349" w:type="dxa"/>
            <w:tcBorders>
              <w:top w:val="single" w:sz="6" w:space="0" w:color="000000"/>
              <w:left w:val="single" w:sz="2" w:space="0" w:color="000000"/>
              <w:bottom w:val="single" w:sz="6" w:space="0" w:color="000000"/>
              <w:right w:val="single" w:sz="6" w:space="0" w:color="000000"/>
            </w:tcBorders>
          </w:tcPr>
          <w:p w14:paraId="39678207"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 xml:space="preserve">Környezetvédelmi, építési ügyek, településrendezés, területrendezés kommunális </w:t>
            </w:r>
            <w:proofErr w:type="spellStart"/>
            <w:r w:rsidRPr="000934B9">
              <w:rPr>
                <w:rFonts w:ascii="Arial" w:hAnsi="Arial" w:cs="Arial"/>
                <w:sz w:val="16"/>
                <w:szCs w:val="16"/>
              </w:rPr>
              <w:t>igazg</w:t>
            </w:r>
            <w:proofErr w:type="spellEnd"/>
            <w:r w:rsidRPr="000934B9">
              <w:rPr>
                <w:rFonts w:ascii="Arial" w:hAnsi="Arial" w:cs="Arial"/>
                <w:sz w:val="16"/>
                <w:szCs w:val="16"/>
              </w:rPr>
              <w:t>.</w:t>
            </w:r>
          </w:p>
        </w:tc>
        <w:tc>
          <w:tcPr>
            <w:tcW w:w="1134" w:type="dxa"/>
            <w:tcBorders>
              <w:top w:val="single" w:sz="6" w:space="0" w:color="000000"/>
              <w:left w:val="single" w:sz="6" w:space="0" w:color="000000"/>
              <w:bottom w:val="single" w:sz="6" w:space="0" w:color="000000"/>
              <w:right w:val="single" w:sz="2" w:space="0" w:color="000000"/>
            </w:tcBorders>
          </w:tcPr>
          <w:p w14:paraId="52F41657" w14:textId="77777777" w:rsidR="00831971" w:rsidRPr="000934B9" w:rsidRDefault="00831971" w:rsidP="001C2A9F">
            <w:pPr>
              <w:widowControl w:val="0"/>
              <w:autoSpaceDE w:val="0"/>
              <w:autoSpaceDN w:val="0"/>
              <w:adjustRightInd w:val="0"/>
              <w:spacing w:before="3" w:after="0" w:line="240" w:lineRule="auto"/>
              <w:ind w:left="393" w:right="399"/>
              <w:jc w:val="center"/>
              <w:rPr>
                <w:rFonts w:ascii="Times New Roman" w:hAnsi="Times New Roman"/>
                <w:sz w:val="24"/>
                <w:szCs w:val="24"/>
              </w:rPr>
            </w:pPr>
            <w:r w:rsidRPr="000934B9">
              <w:rPr>
                <w:rFonts w:ascii="Arial" w:hAnsi="Arial" w:cs="Arial"/>
                <w:sz w:val="16"/>
                <w:szCs w:val="16"/>
              </w:rPr>
              <w:t>170</w:t>
            </w:r>
          </w:p>
        </w:tc>
        <w:tc>
          <w:tcPr>
            <w:tcW w:w="1134" w:type="dxa"/>
            <w:tcBorders>
              <w:top w:val="single" w:sz="6" w:space="0" w:color="000000"/>
              <w:left w:val="single" w:sz="2" w:space="0" w:color="000000"/>
              <w:bottom w:val="single" w:sz="6" w:space="0" w:color="000000"/>
              <w:right w:val="single" w:sz="2" w:space="0" w:color="000000"/>
            </w:tcBorders>
          </w:tcPr>
          <w:p w14:paraId="7909F29A"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0DACE679"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r w:rsidRPr="000934B9">
              <w:rPr>
                <w:rFonts w:ascii="Arial" w:hAnsi="Arial" w:cs="Arial"/>
                <w:sz w:val="16"/>
                <w:szCs w:val="16"/>
              </w:rPr>
              <w:t>935</w:t>
            </w:r>
          </w:p>
        </w:tc>
      </w:tr>
      <w:tr w:rsidR="00831971" w:rsidRPr="000934B9" w14:paraId="7EDF88F4" w14:textId="77777777" w:rsidTr="00831971">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07BC5122" w14:textId="77777777" w:rsidR="00831971" w:rsidRPr="000934B9" w:rsidRDefault="00831971" w:rsidP="001C2A9F">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5E814C28" w14:textId="77777777" w:rsidR="00831971" w:rsidRPr="000934B9" w:rsidRDefault="00831971" w:rsidP="001C2A9F">
            <w:pPr>
              <w:widowControl w:val="0"/>
              <w:autoSpaceDE w:val="0"/>
              <w:autoSpaceDN w:val="0"/>
              <w:adjustRightInd w:val="0"/>
              <w:spacing w:before="3" w:after="0" w:line="240" w:lineRule="auto"/>
              <w:ind w:left="196"/>
              <w:rPr>
                <w:rFonts w:ascii="Arial" w:hAnsi="Arial" w:cs="Arial"/>
                <w:sz w:val="16"/>
                <w:szCs w:val="16"/>
              </w:rPr>
            </w:pPr>
            <w:r w:rsidRPr="000934B9">
              <w:rPr>
                <w:rFonts w:ascii="Arial" w:hAnsi="Arial" w:cs="Arial"/>
                <w:sz w:val="16"/>
                <w:szCs w:val="16"/>
              </w:rPr>
              <w:t xml:space="preserve">Ebből:    </w:t>
            </w:r>
            <w:r w:rsidRPr="000934B9">
              <w:rPr>
                <w:rFonts w:ascii="Arial" w:hAnsi="Arial" w:cs="Arial"/>
                <w:spacing w:val="33"/>
                <w:sz w:val="16"/>
                <w:szCs w:val="16"/>
              </w:rPr>
              <w:t xml:space="preserve"> </w:t>
            </w:r>
            <w:r w:rsidRPr="000934B9">
              <w:rPr>
                <w:rFonts w:ascii="Arial" w:hAnsi="Arial" w:cs="Arial"/>
                <w:sz w:val="16"/>
                <w:szCs w:val="16"/>
              </w:rPr>
              <w:t>1. Környezet- és természetvédelem</w:t>
            </w:r>
          </w:p>
          <w:p w14:paraId="21538D53"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2. Településrendezés, területrendezés</w:t>
            </w:r>
          </w:p>
          <w:p w14:paraId="1D61671F"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3. Építési ügyek</w:t>
            </w:r>
          </w:p>
          <w:p w14:paraId="3CBDCC0E" w14:textId="77777777" w:rsidR="00831971" w:rsidRPr="000934B9" w:rsidRDefault="00831971" w:rsidP="001C2A9F">
            <w:pPr>
              <w:widowControl w:val="0"/>
              <w:autoSpaceDE w:val="0"/>
              <w:autoSpaceDN w:val="0"/>
              <w:adjustRightInd w:val="0"/>
              <w:spacing w:before="43" w:after="0" w:line="240" w:lineRule="auto"/>
              <w:ind w:left="904"/>
              <w:rPr>
                <w:rFonts w:ascii="Times New Roman" w:hAnsi="Times New Roman"/>
                <w:sz w:val="24"/>
                <w:szCs w:val="24"/>
              </w:rPr>
            </w:pPr>
            <w:r w:rsidRPr="000934B9">
              <w:rPr>
                <w:rFonts w:ascii="Arial" w:hAnsi="Arial" w:cs="Arial"/>
                <w:sz w:val="16"/>
                <w:szCs w:val="16"/>
              </w:rPr>
              <w:t>4. Kommunális ügyek</w:t>
            </w:r>
          </w:p>
        </w:tc>
        <w:tc>
          <w:tcPr>
            <w:tcW w:w="1134" w:type="dxa"/>
            <w:tcBorders>
              <w:top w:val="single" w:sz="6" w:space="0" w:color="000000"/>
              <w:left w:val="single" w:sz="6" w:space="0" w:color="000000"/>
              <w:bottom w:val="single" w:sz="2" w:space="0" w:color="000000"/>
              <w:right w:val="single" w:sz="2" w:space="0" w:color="000000"/>
            </w:tcBorders>
          </w:tcPr>
          <w:p w14:paraId="584A0CFA"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84</w:t>
            </w:r>
          </w:p>
        </w:tc>
        <w:tc>
          <w:tcPr>
            <w:tcW w:w="1134" w:type="dxa"/>
            <w:tcBorders>
              <w:top w:val="single" w:sz="6" w:space="0" w:color="000000"/>
              <w:left w:val="single" w:sz="2" w:space="0" w:color="000000"/>
              <w:bottom w:val="single" w:sz="2" w:space="0" w:color="000000"/>
              <w:right w:val="single" w:sz="2" w:space="0" w:color="000000"/>
            </w:tcBorders>
          </w:tcPr>
          <w:p w14:paraId="2BE0AF22"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65AB7CCC"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r w:rsidRPr="000934B9">
              <w:rPr>
                <w:rFonts w:ascii="Arial" w:hAnsi="Arial" w:cs="Arial"/>
                <w:sz w:val="16"/>
                <w:szCs w:val="16"/>
              </w:rPr>
              <w:t>208</w:t>
            </w:r>
          </w:p>
        </w:tc>
      </w:tr>
      <w:tr w:rsidR="00831971" w:rsidRPr="000934B9" w14:paraId="40616968"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6095F997"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749506EB"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1437693F" w14:textId="77777777" w:rsidR="00831971" w:rsidRPr="000934B9" w:rsidRDefault="00831971" w:rsidP="001C2A9F">
            <w:pPr>
              <w:widowControl w:val="0"/>
              <w:autoSpaceDE w:val="0"/>
              <w:autoSpaceDN w:val="0"/>
              <w:adjustRightInd w:val="0"/>
              <w:spacing w:before="8" w:after="0" w:line="240" w:lineRule="auto"/>
              <w:ind w:left="437" w:right="443"/>
              <w:jc w:val="center"/>
              <w:rPr>
                <w:rFonts w:ascii="Times New Roman" w:hAnsi="Times New Roman"/>
                <w:sz w:val="24"/>
                <w:szCs w:val="24"/>
              </w:rPr>
            </w:pPr>
            <w:r w:rsidRPr="000934B9">
              <w:rPr>
                <w:rFonts w:ascii="Arial" w:hAnsi="Arial" w:cs="Arial"/>
                <w:sz w:val="16"/>
                <w:szCs w:val="16"/>
              </w:rPr>
              <w:t>50</w:t>
            </w:r>
          </w:p>
        </w:tc>
        <w:tc>
          <w:tcPr>
            <w:tcW w:w="1134" w:type="dxa"/>
            <w:tcBorders>
              <w:top w:val="single" w:sz="2" w:space="0" w:color="000000"/>
              <w:left w:val="single" w:sz="2" w:space="0" w:color="000000"/>
              <w:bottom w:val="single" w:sz="2" w:space="0" w:color="000000"/>
              <w:right w:val="single" w:sz="2" w:space="0" w:color="000000"/>
            </w:tcBorders>
          </w:tcPr>
          <w:p w14:paraId="2CCD63BD"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5E7818EF"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r w:rsidRPr="000934B9">
              <w:rPr>
                <w:rFonts w:ascii="Arial" w:hAnsi="Arial" w:cs="Arial"/>
                <w:sz w:val="16"/>
                <w:szCs w:val="16"/>
              </w:rPr>
              <w:t>119</w:t>
            </w:r>
          </w:p>
        </w:tc>
      </w:tr>
      <w:tr w:rsidR="00831971" w:rsidRPr="000934B9" w14:paraId="06B012D8"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741599CA"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7BB9C082"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201B2B3F" w14:textId="77777777" w:rsidR="00831971" w:rsidRPr="000934B9" w:rsidRDefault="00831971" w:rsidP="001C2A9F">
            <w:pPr>
              <w:widowControl w:val="0"/>
              <w:autoSpaceDE w:val="0"/>
              <w:autoSpaceDN w:val="0"/>
              <w:adjustRightInd w:val="0"/>
              <w:spacing w:before="8" w:after="0" w:line="240" w:lineRule="auto"/>
              <w:ind w:left="482" w:right="488"/>
              <w:jc w:val="center"/>
              <w:rPr>
                <w:rFonts w:ascii="Times New Roman" w:hAnsi="Times New Roman"/>
                <w:sz w:val="24"/>
                <w:szCs w:val="24"/>
              </w:rPr>
            </w:pPr>
            <w:r w:rsidRPr="000934B9">
              <w:rPr>
                <w:rFonts w:ascii="Arial" w:hAnsi="Arial" w:cs="Arial"/>
                <w:sz w:val="16"/>
                <w:szCs w:val="16"/>
              </w:rPr>
              <w:t>2</w:t>
            </w:r>
          </w:p>
        </w:tc>
        <w:tc>
          <w:tcPr>
            <w:tcW w:w="1134" w:type="dxa"/>
            <w:tcBorders>
              <w:top w:val="single" w:sz="2" w:space="0" w:color="000000"/>
              <w:left w:val="single" w:sz="2" w:space="0" w:color="000000"/>
              <w:bottom w:val="single" w:sz="2" w:space="0" w:color="000000"/>
              <w:right w:val="single" w:sz="2" w:space="0" w:color="000000"/>
            </w:tcBorders>
          </w:tcPr>
          <w:p w14:paraId="4D56D8A4"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17C1F3BB"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r w:rsidRPr="000934B9">
              <w:rPr>
                <w:rFonts w:ascii="Arial" w:hAnsi="Arial" w:cs="Arial"/>
                <w:sz w:val="16"/>
                <w:szCs w:val="16"/>
              </w:rPr>
              <w:t>28</w:t>
            </w:r>
          </w:p>
        </w:tc>
      </w:tr>
      <w:tr w:rsidR="00831971" w:rsidRPr="000934B9" w14:paraId="7BD6087E"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2BCFAE01"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5953256B"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65CF5788" w14:textId="77777777" w:rsidR="00831971" w:rsidRPr="000934B9" w:rsidRDefault="00831971" w:rsidP="001C2A9F">
            <w:pPr>
              <w:widowControl w:val="0"/>
              <w:autoSpaceDE w:val="0"/>
              <w:autoSpaceDN w:val="0"/>
              <w:adjustRightInd w:val="0"/>
              <w:spacing w:before="8" w:after="0" w:line="240" w:lineRule="auto"/>
              <w:ind w:left="437" w:right="443"/>
              <w:jc w:val="center"/>
              <w:rPr>
                <w:rFonts w:ascii="Times New Roman" w:hAnsi="Times New Roman"/>
                <w:sz w:val="24"/>
                <w:szCs w:val="24"/>
              </w:rPr>
            </w:pPr>
            <w:r w:rsidRPr="000934B9">
              <w:rPr>
                <w:rFonts w:ascii="Arial" w:hAnsi="Arial" w:cs="Arial"/>
                <w:sz w:val="16"/>
                <w:szCs w:val="16"/>
              </w:rPr>
              <w:t>34</w:t>
            </w:r>
          </w:p>
        </w:tc>
        <w:tc>
          <w:tcPr>
            <w:tcW w:w="1134" w:type="dxa"/>
            <w:tcBorders>
              <w:top w:val="single" w:sz="2" w:space="0" w:color="000000"/>
              <w:left w:val="single" w:sz="2" w:space="0" w:color="000000"/>
              <w:bottom w:val="single" w:sz="6" w:space="0" w:color="000000"/>
              <w:right w:val="single" w:sz="2" w:space="0" w:color="000000"/>
            </w:tcBorders>
          </w:tcPr>
          <w:p w14:paraId="5E5DD831"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513BBD32"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r w:rsidRPr="000934B9">
              <w:rPr>
                <w:rFonts w:ascii="Arial" w:hAnsi="Arial" w:cs="Arial"/>
                <w:sz w:val="16"/>
                <w:szCs w:val="16"/>
              </w:rPr>
              <w:t>580</w:t>
            </w:r>
          </w:p>
        </w:tc>
      </w:tr>
      <w:tr w:rsidR="00831971" w:rsidRPr="000934B9" w14:paraId="176BAF88"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5D10C81A" w14:textId="77777777" w:rsidR="00831971" w:rsidRPr="000934B9" w:rsidRDefault="00831971" w:rsidP="001C2A9F">
            <w:pPr>
              <w:widowControl w:val="0"/>
              <w:autoSpaceDE w:val="0"/>
              <w:autoSpaceDN w:val="0"/>
              <w:adjustRightInd w:val="0"/>
              <w:spacing w:before="2" w:after="0" w:line="240" w:lineRule="auto"/>
              <w:ind w:left="137" w:right="143"/>
              <w:jc w:val="center"/>
              <w:rPr>
                <w:rFonts w:ascii="Times New Roman" w:hAnsi="Times New Roman"/>
                <w:sz w:val="24"/>
                <w:szCs w:val="24"/>
              </w:rPr>
            </w:pPr>
            <w:r w:rsidRPr="000934B9">
              <w:rPr>
                <w:rFonts w:ascii="Arial" w:hAnsi="Arial" w:cs="Arial"/>
                <w:sz w:val="16"/>
                <w:szCs w:val="16"/>
              </w:rPr>
              <w:t>F</w:t>
            </w:r>
          </w:p>
        </w:tc>
        <w:tc>
          <w:tcPr>
            <w:tcW w:w="6349" w:type="dxa"/>
            <w:tcBorders>
              <w:top w:val="single" w:sz="6" w:space="0" w:color="000000"/>
              <w:left w:val="single" w:sz="2" w:space="0" w:color="000000"/>
              <w:bottom w:val="single" w:sz="6" w:space="0" w:color="000000"/>
              <w:right w:val="single" w:sz="6" w:space="0" w:color="000000"/>
            </w:tcBorders>
          </w:tcPr>
          <w:p w14:paraId="67D970E0" w14:textId="77777777" w:rsidR="00831971" w:rsidRPr="000934B9" w:rsidRDefault="00831971" w:rsidP="001C2A9F">
            <w:pPr>
              <w:widowControl w:val="0"/>
              <w:autoSpaceDE w:val="0"/>
              <w:autoSpaceDN w:val="0"/>
              <w:adjustRightInd w:val="0"/>
              <w:spacing w:before="2" w:after="0" w:line="240" w:lineRule="auto"/>
              <w:ind w:left="54"/>
              <w:rPr>
                <w:rFonts w:ascii="Times New Roman" w:hAnsi="Times New Roman"/>
                <w:sz w:val="24"/>
                <w:szCs w:val="24"/>
              </w:rPr>
            </w:pPr>
            <w:r w:rsidRPr="000934B9">
              <w:rPr>
                <w:rFonts w:ascii="Arial" w:hAnsi="Arial" w:cs="Arial"/>
                <w:sz w:val="16"/>
                <w:szCs w:val="16"/>
              </w:rPr>
              <w:t>Közlekedés és hírközlési igazgatás</w:t>
            </w:r>
          </w:p>
        </w:tc>
        <w:tc>
          <w:tcPr>
            <w:tcW w:w="1134" w:type="dxa"/>
            <w:tcBorders>
              <w:top w:val="single" w:sz="6" w:space="0" w:color="000000"/>
              <w:left w:val="single" w:sz="6" w:space="0" w:color="000000"/>
              <w:bottom w:val="single" w:sz="6" w:space="0" w:color="000000"/>
              <w:right w:val="single" w:sz="2" w:space="0" w:color="000000"/>
            </w:tcBorders>
          </w:tcPr>
          <w:p w14:paraId="1BCC1CA4" w14:textId="77777777" w:rsidR="00831971" w:rsidRPr="000934B9" w:rsidRDefault="00831971" w:rsidP="001C2A9F">
            <w:pPr>
              <w:widowControl w:val="0"/>
              <w:autoSpaceDE w:val="0"/>
              <w:autoSpaceDN w:val="0"/>
              <w:adjustRightInd w:val="0"/>
              <w:spacing w:before="2" w:after="0" w:line="240" w:lineRule="auto"/>
              <w:ind w:left="393" w:right="399"/>
              <w:jc w:val="center"/>
              <w:rPr>
                <w:rFonts w:ascii="Times New Roman" w:hAnsi="Times New Roman"/>
                <w:sz w:val="24"/>
                <w:szCs w:val="24"/>
              </w:rPr>
            </w:pPr>
            <w:r w:rsidRPr="000934B9">
              <w:rPr>
                <w:rFonts w:ascii="Arial" w:hAnsi="Arial" w:cs="Arial"/>
                <w:sz w:val="16"/>
                <w:szCs w:val="16"/>
              </w:rPr>
              <w:t>194</w:t>
            </w:r>
          </w:p>
        </w:tc>
        <w:tc>
          <w:tcPr>
            <w:tcW w:w="1134" w:type="dxa"/>
            <w:tcBorders>
              <w:top w:val="single" w:sz="6" w:space="0" w:color="000000"/>
              <w:left w:val="single" w:sz="2" w:space="0" w:color="000000"/>
              <w:bottom w:val="single" w:sz="6" w:space="0" w:color="000000"/>
              <w:right w:val="single" w:sz="2" w:space="0" w:color="000000"/>
            </w:tcBorders>
          </w:tcPr>
          <w:p w14:paraId="00737C33" w14:textId="77777777" w:rsidR="00831971" w:rsidRPr="000934B9" w:rsidRDefault="00831971" w:rsidP="001C2A9F">
            <w:pPr>
              <w:widowControl w:val="0"/>
              <w:autoSpaceDE w:val="0"/>
              <w:autoSpaceDN w:val="0"/>
              <w:adjustRightInd w:val="0"/>
              <w:spacing w:before="2"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697061FA" w14:textId="77777777" w:rsidR="00831971" w:rsidRPr="000934B9" w:rsidRDefault="00831971" w:rsidP="001C2A9F">
            <w:pPr>
              <w:widowControl w:val="0"/>
              <w:autoSpaceDE w:val="0"/>
              <w:autoSpaceDN w:val="0"/>
              <w:adjustRightInd w:val="0"/>
              <w:spacing w:before="2" w:after="0" w:line="240" w:lineRule="auto"/>
              <w:ind w:left="399" w:right="393"/>
              <w:jc w:val="center"/>
              <w:rPr>
                <w:rFonts w:ascii="Times New Roman" w:hAnsi="Times New Roman"/>
                <w:sz w:val="24"/>
                <w:szCs w:val="24"/>
              </w:rPr>
            </w:pPr>
            <w:r w:rsidRPr="000934B9">
              <w:rPr>
                <w:rFonts w:ascii="Arial" w:hAnsi="Arial" w:cs="Arial"/>
                <w:sz w:val="16"/>
                <w:szCs w:val="16"/>
              </w:rPr>
              <w:t>543</w:t>
            </w:r>
          </w:p>
        </w:tc>
      </w:tr>
      <w:tr w:rsidR="00831971" w:rsidRPr="000934B9" w14:paraId="32FB7040"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1939AF14" w14:textId="77777777" w:rsidR="00831971" w:rsidRPr="000934B9" w:rsidRDefault="00831971" w:rsidP="001C2A9F">
            <w:pPr>
              <w:widowControl w:val="0"/>
              <w:autoSpaceDE w:val="0"/>
              <w:autoSpaceDN w:val="0"/>
              <w:adjustRightInd w:val="0"/>
              <w:spacing w:before="3" w:after="0" w:line="240" w:lineRule="auto"/>
              <w:ind w:left="124" w:right="130"/>
              <w:jc w:val="center"/>
              <w:rPr>
                <w:rFonts w:ascii="Times New Roman" w:hAnsi="Times New Roman"/>
                <w:sz w:val="24"/>
                <w:szCs w:val="24"/>
              </w:rPr>
            </w:pPr>
            <w:r w:rsidRPr="000934B9">
              <w:rPr>
                <w:rFonts w:ascii="Arial" w:hAnsi="Arial" w:cs="Arial"/>
                <w:sz w:val="16"/>
                <w:szCs w:val="16"/>
              </w:rPr>
              <w:t>G</w:t>
            </w:r>
          </w:p>
        </w:tc>
        <w:tc>
          <w:tcPr>
            <w:tcW w:w="6349" w:type="dxa"/>
            <w:tcBorders>
              <w:top w:val="single" w:sz="6" w:space="0" w:color="000000"/>
              <w:left w:val="single" w:sz="2" w:space="0" w:color="000000"/>
              <w:bottom w:val="single" w:sz="6" w:space="0" w:color="000000"/>
              <w:right w:val="single" w:sz="6" w:space="0" w:color="000000"/>
            </w:tcBorders>
          </w:tcPr>
          <w:p w14:paraId="54FE4E5B"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Vízügyi igazgatás</w:t>
            </w:r>
          </w:p>
        </w:tc>
        <w:tc>
          <w:tcPr>
            <w:tcW w:w="1134" w:type="dxa"/>
            <w:tcBorders>
              <w:top w:val="single" w:sz="6" w:space="0" w:color="000000"/>
              <w:left w:val="single" w:sz="6" w:space="0" w:color="000000"/>
              <w:bottom w:val="single" w:sz="6" w:space="0" w:color="000000"/>
              <w:right w:val="single" w:sz="2" w:space="0" w:color="000000"/>
            </w:tcBorders>
          </w:tcPr>
          <w:p w14:paraId="3B10ECD3"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33</w:t>
            </w:r>
          </w:p>
        </w:tc>
        <w:tc>
          <w:tcPr>
            <w:tcW w:w="1134" w:type="dxa"/>
            <w:tcBorders>
              <w:top w:val="single" w:sz="6" w:space="0" w:color="000000"/>
              <w:left w:val="single" w:sz="2" w:space="0" w:color="000000"/>
              <w:bottom w:val="single" w:sz="6" w:space="0" w:color="000000"/>
              <w:right w:val="single" w:sz="2" w:space="0" w:color="000000"/>
            </w:tcBorders>
          </w:tcPr>
          <w:p w14:paraId="135A267C"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04830FA2"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r w:rsidRPr="000934B9">
              <w:rPr>
                <w:rFonts w:ascii="Arial" w:hAnsi="Arial" w:cs="Arial"/>
                <w:sz w:val="16"/>
                <w:szCs w:val="16"/>
              </w:rPr>
              <w:t>110</w:t>
            </w:r>
          </w:p>
        </w:tc>
      </w:tr>
      <w:tr w:rsidR="00831971" w:rsidRPr="000934B9" w14:paraId="5A48A55D"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730E1C24" w14:textId="77777777" w:rsidR="00831971" w:rsidRPr="000934B9" w:rsidRDefault="00831971" w:rsidP="001C2A9F">
            <w:pPr>
              <w:widowControl w:val="0"/>
              <w:autoSpaceDE w:val="0"/>
              <w:autoSpaceDN w:val="0"/>
              <w:adjustRightInd w:val="0"/>
              <w:spacing w:before="3" w:after="0" w:line="240" w:lineRule="auto"/>
              <w:ind w:left="128" w:right="134"/>
              <w:jc w:val="center"/>
              <w:rPr>
                <w:rFonts w:ascii="Times New Roman" w:hAnsi="Times New Roman"/>
                <w:sz w:val="24"/>
                <w:szCs w:val="24"/>
              </w:rPr>
            </w:pPr>
            <w:r w:rsidRPr="000934B9">
              <w:rPr>
                <w:rFonts w:ascii="Arial" w:hAnsi="Arial" w:cs="Arial"/>
                <w:sz w:val="16"/>
                <w:szCs w:val="16"/>
              </w:rPr>
              <w:t>H</w:t>
            </w:r>
          </w:p>
        </w:tc>
        <w:tc>
          <w:tcPr>
            <w:tcW w:w="6349" w:type="dxa"/>
            <w:tcBorders>
              <w:top w:val="single" w:sz="6" w:space="0" w:color="000000"/>
              <w:left w:val="single" w:sz="2" w:space="0" w:color="000000"/>
              <w:bottom w:val="single" w:sz="6" w:space="0" w:color="000000"/>
              <w:right w:val="single" w:sz="6" w:space="0" w:color="000000"/>
            </w:tcBorders>
          </w:tcPr>
          <w:p w14:paraId="7F5A898F"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Önkormányzati, igazságügyi és rendészeti igazgatás</w:t>
            </w:r>
          </w:p>
        </w:tc>
        <w:tc>
          <w:tcPr>
            <w:tcW w:w="1134" w:type="dxa"/>
            <w:tcBorders>
              <w:top w:val="single" w:sz="6" w:space="0" w:color="000000"/>
              <w:left w:val="single" w:sz="6" w:space="0" w:color="000000"/>
              <w:bottom w:val="single" w:sz="6" w:space="0" w:color="000000"/>
              <w:right w:val="single" w:sz="2" w:space="0" w:color="000000"/>
            </w:tcBorders>
          </w:tcPr>
          <w:p w14:paraId="4F5C3626" w14:textId="77777777" w:rsidR="00831971" w:rsidRPr="000934B9" w:rsidRDefault="00831971" w:rsidP="001C2A9F">
            <w:pPr>
              <w:widowControl w:val="0"/>
              <w:autoSpaceDE w:val="0"/>
              <w:autoSpaceDN w:val="0"/>
              <w:adjustRightInd w:val="0"/>
              <w:spacing w:before="3" w:after="0" w:line="240" w:lineRule="auto"/>
              <w:ind w:left="348" w:right="354"/>
              <w:jc w:val="center"/>
              <w:rPr>
                <w:rFonts w:ascii="Times New Roman" w:hAnsi="Times New Roman"/>
                <w:sz w:val="24"/>
                <w:szCs w:val="24"/>
              </w:rPr>
            </w:pPr>
            <w:r w:rsidRPr="000934B9">
              <w:rPr>
                <w:rFonts w:ascii="Arial" w:hAnsi="Arial" w:cs="Arial"/>
                <w:sz w:val="16"/>
                <w:szCs w:val="16"/>
              </w:rPr>
              <w:t>1021</w:t>
            </w:r>
          </w:p>
        </w:tc>
        <w:tc>
          <w:tcPr>
            <w:tcW w:w="1134" w:type="dxa"/>
            <w:tcBorders>
              <w:top w:val="single" w:sz="6" w:space="0" w:color="000000"/>
              <w:left w:val="single" w:sz="2" w:space="0" w:color="000000"/>
              <w:bottom w:val="single" w:sz="6" w:space="0" w:color="000000"/>
              <w:right w:val="single" w:sz="2" w:space="0" w:color="000000"/>
            </w:tcBorders>
          </w:tcPr>
          <w:p w14:paraId="1F962BBE"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5F18ECFE" w14:textId="77777777" w:rsidR="00831971" w:rsidRPr="000934B9" w:rsidRDefault="00831971" w:rsidP="001C2A9F">
            <w:pPr>
              <w:widowControl w:val="0"/>
              <w:autoSpaceDE w:val="0"/>
              <w:autoSpaceDN w:val="0"/>
              <w:adjustRightInd w:val="0"/>
              <w:spacing w:before="3" w:after="0" w:line="240" w:lineRule="auto"/>
              <w:ind w:left="354" w:right="349"/>
              <w:jc w:val="center"/>
              <w:rPr>
                <w:rFonts w:ascii="Times New Roman" w:hAnsi="Times New Roman"/>
                <w:sz w:val="24"/>
                <w:szCs w:val="24"/>
              </w:rPr>
            </w:pPr>
            <w:r w:rsidRPr="000934B9">
              <w:rPr>
                <w:rFonts w:ascii="Arial" w:hAnsi="Arial" w:cs="Arial"/>
                <w:sz w:val="16"/>
                <w:szCs w:val="16"/>
              </w:rPr>
              <w:t>5604</w:t>
            </w:r>
          </w:p>
        </w:tc>
      </w:tr>
      <w:tr w:rsidR="00831971" w:rsidRPr="000934B9" w14:paraId="5D6768AE" w14:textId="77777777" w:rsidTr="00831971">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2FFCB980" w14:textId="77777777" w:rsidR="00831971" w:rsidRPr="000934B9" w:rsidRDefault="00831971" w:rsidP="001C2A9F">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0D653FBD" w14:textId="77777777" w:rsidR="00831971" w:rsidRPr="000934B9" w:rsidRDefault="00831971" w:rsidP="001C2A9F">
            <w:pPr>
              <w:widowControl w:val="0"/>
              <w:autoSpaceDE w:val="0"/>
              <w:autoSpaceDN w:val="0"/>
              <w:adjustRightInd w:val="0"/>
              <w:spacing w:before="3" w:after="0" w:line="240" w:lineRule="auto"/>
              <w:ind w:left="196"/>
              <w:rPr>
                <w:rFonts w:ascii="Arial" w:hAnsi="Arial" w:cs="Arial"/>
                <w:sz w:val="16"/>
                <w:szCs w:val="16"/>
              </w:rPr>
            </w:pPr>
            <w:r w:rsidRPr="000934B9">
              <w:rPr>
                <w:rFonts w:ascii="Arial" w:hAnsi="Arial" w:cs="Arial"/>
                <w:sz w:val="16"/>
                <w:szCs w:val="16"/>
              </w:rPr>
              <w:t xml:space="preserve">Ebből:    </w:t>
            </w:r>
            <w:r w:rsidRPr="000934B9">
              <w:rPr>
                <w:rFonts w:ascii="Arial" w:hAnsi="Arial" w:cs="Arial"/>
                <w:spacing w:val="33"/>
                <w:sz w:val="16"/>
                <w:szCs w:val="16"/>
              </w:rPr>
              <w:t xml:space="preserve"> </w:t>
            </w:r>
            <w:r w:rsidRPr="000934B9">
              <w:rPr>
                <w:rFonts w:ascii="Arial" w:hAnsi="Arial" w:cs="Arial"/>
                <w:sz w:val="16"/>
                <w:szCs w:val="16"/>
              </w:rPr>
              <w:t>1. Anyakönyvi és állampolgársági ügyek</w:t>
            </w:r>
          </w:p>
          <w:p w14:paraId="004B0025"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2. A polgárok személyi adatainak, lakcímének nyilvántartásával kapcsolatos</w:t>
            </w:r>
          </w:p>
          <w:p w14:paraId="58512DAF"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3. Választásokkal kapcsolatos ügyek</w:t>
            </w:r>
          </w:p>
          <w:p w14:paraId="3D526CCA"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4. Rendőrségi ügyek</w:t>
            </w:r>
          </w:p>
          <w:p w14:paraId="1E245DEC" w14:textId="77777777" w:rsidR="00831971" w:rsidRPr="000934B9" w:rsidRDefault="00831971" w:rsidP="001C2A9F">
            <w:pPr>
              <w:widowControl w:val="0"/>
              <w:autoSpaceDE w:val="0"/>
              <w:autoSpaceDN w:val="0"/>
              <w:adjustRightInd w:val="0"/>
              <w:spacing w:before="42" w:after="0" w:line="240" w:lineRule="auto"/>
              <w:ind w:left="904"/>
              <w:rPr>
                <w:rFonts w:ascii="Arial" w:hAnsi="Arial" w:cs="Arial"/>
                <w:sz w:val="16"/>
                <w:szCs w:val="16"/>
              </w:rPr>
            </w:pPr>
            <w:r w:rsidRPr="000934B9">
              <w:rPr>
                <w:rFonts w:ascii="Arial" w:hAnsi="Arial" w:cs="Arial"/>
                <w:sz w:val="16"/>
                <w:szCs w:val="16"/>
              </w:rPr>
              <w:t>5. A helyi tűzvédelemmel kapcsolatos ügyek</w:t>
            </w:r>
          </w:p>
          <w:p w14:paraId="7433E6B8"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6. Menedékjogi ügyek</w:t>
            </w:r>
          </w:p>
          <w:p w14:paraId="062725B2"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7. Igazságügyi igazgatás</w:t>
            </w:r>
          </w:p>
          <w:p w14:paraId="26DDD317" w14:textId="77777777" w:rsidR="00831971" w:rsidRPr="000934B9" w:rsidRDefault="00831971" w:rsidP="001C2A9F">
            <w:pPr>
              <w:widowControl w:val="0"/>
              <w:autoSpaceDE w:val="0"/>
              <w:autoSpaceDN w:val="0"/>
              <w:adjustRightInd w:val="0"/>
              <w:spacing w:before="43" w:after="0" w:line="240" w:lineRule="auto"/>
              <w:ind w:left="904"/>
              <w:rPr>
                <w:rFonts w:ascii="Times New Roman" w:hAnsi="Times New Roman"/>
                <w:sz w:val="24"/>
                <w:szCs w:val="24"/>
              </w:rPr>
            </w:pPr>
            <w:r w:rsidRPr="000934B9">
              <w:rPr>
                <w:rFonts w:ascii="Arial" w:hAnsi="Arial" w:cs="Arial"/>
                <w:sz w:val="16"/>
                <w:szCs w:val="16"/>
              </w:rPr>
              <w:t>8. Egyéb igazgatási ügyek</w:t>
            </w:r>
          </w:p>
        </w:tc>
        <w:tc>
          <w:tcPr>
            <w:tcW w:w="1134" w:type="dxa"/>
            <w:tcBorders>
              <w:top w:val="single" w:sz="6" w:space="0" w:color="000000"/>
              <w:left w:val="single" w:sz="6" w:space="0" w:color="000000"/>
              <w:bottom w:val="single" w:sz="2" w:space="0" w:color="000000"/>
              <w:right w:val="single" w:sz="2" w:space="0" w:color="000000"/>
            </w:tcBorders>
          </w:tcPr>
          <w:p w14:paraId="26F7E064" w14:textId="77777777" w:rsidR="00831971" w:rsidRPr="000934B9" w:rsidRDefault="00831971" w:rsidP="001C2A9F">
            <w:pPr>
              <w:widowControl w:val="0"/>
              <w:autoSpaceDE w:val="0"/>
              <w:autoSpaceDN w:val="0"/>
              <w:adjustRightInd w:val="0"/>
              <w:spacing w:before="3" w:after="0" w:line="240" w:lineRule="auto"/>
              <w:ind w:left="393" w:right="399"/>
              <w:jc w:val="center"/>
              <w:rPr>
                <w:rFonts w:ascii="Times New Roman" w:hAnsi="Times New Roman"/>
                <w:sz w:val="24"/>
                <w:szCs w:val="24"/>
              </w:rPr>
            </w:pPr>
            <w:r w:rsidRPr="000934B9">
              <w:rPr>
                <w:rFonts w:ascii="Arial" w:hAnsi="Arial" w:cs="Arial"/>
                <w:sz w:val="16"/>
                <w:szCs w:val="16"/>
              </w:rPr>
              <w:t>249</w:t>
            </w:r>
          </w:p>
        </w:tc>
        <w:tc>
          <w:tcPr>
            <w:tcW w:w="1134" w:type="dxa"/>
            <w:tcBorders>
              <w:top w:val="single" w:sz="6" w:space="0" w:color="000000"/>
              <w:left w:val="single" w:sz="2" w:space="0" w:color="000000"/>
              <w:bottom w:val="single" w:sz="2" w:space="0" w:color="000000"/>
              <w:right w:val="single" w:sz="2" w:space="0" w:color="000000"/>
            </w:tcBorders>
          </w:tcPr>
          <w:p w14:paraId="0E68174D"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4A529693"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r w:rsidRPr="000934B9">
              <w:rPr>
                <w:rFonts w:ascii="Arial" w:hAnsi="Arial" w:cs="Arial"/>
                <w:sz w:val="16"/>
                <w:szCs w:val="16"/>
              </w:rPr>
              <w:t>500</w:t>
            </w:r>
          </w:p>
        </w:tc>
      </w:tr>
      <w:tr w:rsidR="00831971" w:rsidRPr="000934B9" w14:paraId="3FBD28A2"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6327CEE6"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093938C8"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7344015B" w14:textId="77777777" w:rsidR="00831971" w:rsidRPr="000934B9" w:rsidRDefault="00831971" w:rsidP="001C2A9F">
            <w:pPr>
              <w:widowControl w:val="0"/>
              <w:autoSpaceDE w:val="0"/>
              <w:autoSpaceDN w:val="0"/>
              <w:adjustRightInd w:val="0"/>
              <w:spacing w:before="8" w:after="0" w:line="240" w:lineRule="auto"/>
              <w:ind w:left="437" w:right="443"/>
              <w:jc w:val="center"/>
              <w:rPr>
                <w:rFonts w:ascii="Times New Roman" w:hAnsi="Times New Roman"/>
                <w:sz w:val="24"/>
                <w:szCs w:val="24"/>
              </w:rPr>
            </w:pPr>
            <w:r w:rsidRPr="000934B9">
              <w:rPr>
                <w:rFonts w:ascii="Arial" w:hAnsi="Arial" w:cs="Arial"/>
                <w:sz w:val="16"/>
                <w:szCs w:val="16"/>
              </w:rPr>
              <w:t>67</w:t>
            </w:r>
          </w:p>
        </w:tc>
        <w:tc>
          <w:tcPr>
            <w:tcW w:w="1134" w:type="dxa"/>
            <w:tcBorders>
              <w:top w:val="single" w:sz="2" w:space="0" w:color="000000"/>
              <w:left w:val="single" w:sz="2" w:space="0" w:color="000000"/>
              <w:bottom w:val="single" w:sz="2" w:space="0" w:color="000000"/>
              <w:right w:val="single" w:sz="2" w:space="0" w:color="000000"/>
            </w:tcBorders>
          </w:tcPr>
          <w:p w14:paraId="12F502D0"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5C7997B0"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r w:rsidRPr="000934B9">
              <w:rPr>
                <w:rFonts w:ascii="Arial" w:hAnsi="Arial" w:cs="Arial"/>
                <w:sz w:val="16"/>
                <w:szCs w:val="16"/>
              </w:rPr>
              <w:t>341</w:t>
            </w:r>
          </w:p>
        </w:tc>
      </w:tr>
      <w:tr w:rsidR="00831971" w:rsidRPr="000934B9" w14:paraId="4E09A89C"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56CCA5B1"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03FD6526"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2B1E2139" w14:textId="77777777" w:rsidR="00831971" w:rsidRPr="000934B9" w:rsidRDefault="00831971" w:rsidP="001C2A9F">
            <w:pPr>
              <w:widowControl w:val="0"/>
              <w:autoSpaceDE w:val="0"/>
              <w:autoSpaceDN w:val="0"/>
              <w:adjustRightInd w:val="0"/>
              <w:spacing w:before="8" w:after="0" w:line="240" w:lineRule="auto"/>
              <w:ind w:left="482" w:right="488"/>
              <w:jc w:val="center"/>
              <w:rPr>
                <w:rFonts w:ascii="Times New Roman" w:hAnsi="Times New Roman"/>
                <w:sz w:val="24"/>
                <w:szCs w:val="24"/>
              </w:rPr>
            </w:pPr>
            <w:r w:rsidRPr="000934B9">
              <w:rPr>
                <w:rFonts w:ascii="Arial" w:hAnsi="Arial" w:cs="Arial"/>
                <w:sz w:val="16"/>
                <w:szCs w:val="16"/>
              </w:rPr>
              <w:t>5</w:t>
            </w:r>
          </w:p>
        </w:tc>
        <w:tc>
          <w:tcPr>
            <w:tcW w:w="1134" w:type="dxa"/>
            <w:tcBorders>
              <w:top w:val="single" w:sz="2" w:space="0" w:color="000000"/>
              <w:left w:val="single" w:sz="2" w:space="0" w:color="000000"/>
              <w:bottom w:val="single" w:sz="2" w:space="0" w:color="000000"/>
              <w:right w:val="single" w:sz="2" w:space="0" w:color="000000"/>
            </w:tcBorders>
          </w:tcPr>
          <w:p w14:paraId="3DED46F2"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52C79771"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r w:rsidRPr="000934B9">
              <w:rPr>
                <w:rFonts w:ascii="Arial" w:hAnsi="Arial" w:cs="Arial"/>
                <w:sz w:val="16"/>
                <w:szCs w:val="16"/>
              </w:rPr>
              <w:t>389</w:t>
            </w:r>
          </w:p>
        </w:tc>
      </w:tr>
      <w:tr w:rsidR="00831971" w:rsidRPr="000934B9" w14:paraId="3F8252FC"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63964B5A"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17D59E01"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791B4BD3" w14:textId="77777777" w:rsidR="00831971" w:rsidRPr="000934B9" w:rsidRDefault="00831971" w:rsidP="001C2A9F">
            <w:pPr>
              <w:widowControl w:val="0"/>
              <w:autoSpaceDE w:val="0"/>
              <w:autoSpaceDN w:val="0"/>
              <w:adjustRightInd w:val="0"/>
              <w:spacing w:before="8" w:after="0" w:line="240" w:lineRule="auto"/>
              <w:ind w:left="482" w:right="488"/>
              <w:jc w:val="center"/>
              <w:rPr>
                <w:rFonts w:ascii="Times New Roman" w:hAnsi="Times New Roman"/>
                <w:sz w:val="24"/>
                <w:szCs w:val="24"/>
              </w:rPr>
            </w:pPr>
            <w:r w:rsidRPr="000934B9">
              <w:rPr>
                <w:rFonts w:ascii="Arial" w:hAnsi="Arial" w:cs="Arial"/>
                <w:sz w:val="16"/>
                <w:szCs w:val="16"/>
              </w:rPr>
              <w:t>1</w:t>
            </w:r>
          </w:p>
        </w:tc>
        <w:tc>
          <w:tcPr>
            <w:tcW w:w="1134" w:type="dxa"/>
            <w:tcBorders>
              <w:top w:val="single" w:sz="2" w:space="0" w:color="000000"/>
              <w:left w:val="single" w:sz="2" w:space="0" w:color="000000"/>
              <w:bottom w:val="single" w:sz="2" w:space="0" w:color="000000"/>
              <w:right w:val="single" w:sz="2" w:space="0" w:color="000000"/>
            </w:tcBorders>
          </w:tcPr>
          <w:p w14:paraId="2738D816"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4AC69657" w14:textId="77777777" w:rsidR="00831971" w:rsidRPr="000934B9" w:rsidRDefault="00831971" w:rsidP="001C2A9F">
            <w:pPr>
              <w:widowControl w:val="0"/>
              <w:autoSpaceDE w:val="0"/>
              <w:autoSpaceDN w:val="0"/>
              <w:adjustRightInd w:val="0"/>
              <w:spacing w:before="8" w:after="0" w:line="240" w:lineRule="auto"/>
              <w:ind w:left="488" w:right="482"/>
              <w:jc w:val="center"/>
              <w:rPr>
                <w:rFonts w:ascii="Times New Roman" w:hAnsi="Times New Roman"/>
                <w:sz w:val="24"/>
                <w:szCs w:val="24"/>
              </w:rPr>
            </w:pPr>
            <w:r w:rsidRPr="000934B9">
              <w:rPr>
                <w:rFonts w:ascii="Arial" w:hAnsi="Arial" w:cs="Arial"/>
                <w:sz w:val="16"/>
                <w:szCs w:val="16"/>
              </w:rPr>
              <w:t>1</w:t>
            </w:r>
          </w:p>
        </w:tc>
      </w:tr>
      <w:tr w:rsidR="00831971" w:rsidRPr="000934B9" w14:paraId="7C504E91"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05B65D0D" w14:textId="77777777" w:rsidR="00831971" w:rsidRPr="000934B9" w:rsidRDefault="00831971" w:rsidP="001C2A9F">
            <w:pPr>
              <w:widowControl w:val="0"/>
              <w:autoSpaceDE w:val="0"/>
              <w:autoSpaceDN w:val="0"/>
              <w:adjustRightInd w:val="0"/>
              <w:spacing w:before="8" w:after="0" w:line="240" w:lineRule="auto"/>
              <w:ind w:left="488" w:right="482"/>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401C647C" w14:textId="77777777" w:rsidR="00831971" w:rsidRPr="000934B9" w:rsidRDefault="00831971" w:rsidP="001C2A9F">
            <w:pPr>
              <w:widowControl w:val="0"/>
              <w:autoSpaceDE w:val="0"/>
              <w:autoSpaceDN w:val="0"/>
              <w:adjustRightInd w:val="0"/>
              <w:spacing w:before="8" w:after="0" w:line="240" w:lineRule="auto"/>
              <w:ind w:left="488" w:right="482"/>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1C47BBB2" w14:textId="77777777" w:rsidR="00831971" w:rsidRPr="000934B9" w:rsidRDefault="00831971" w:rsidP="001C2A9F">
            <w:pPr>
              <w:widowControl w:val="0"/>
              <w:autoSpaceDE w:val="0"/>
              <w:autoSpaceDN w:val="0"/>
              <w:adjustRightInd w:val="0"/>
              <w:spacing w:before="8" w:after="0" w:line="240" w:lineRule="auto"/>
              <w:ind w:left="500"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2" w:space="0" w:color="000000"/>
            </w:tcBorders>
          </w:tcPr>
          <w:p w14:paraId="06F85C8E"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0103729B" w14:textId="77777777" w:rsidR="00831971" w:rsidRPr="000934B9" w:rsidRDefault="00831971" w:rsidP="001C2A9F">
            <w:pPr>
              <w:widowControl w:val="0"/>
              <w:autoSpaceDE w:val="0"/>
              <w:autoSpaceDN w:val="0"/>
              <w:adjustRightInd w:val="0"/>
              <w:spacing w:before="8" w:after="0" w:line="240" w:lineRule="auto"/>
              <w:ind w:left="506" w:right="500"/>
              <w:jc w:val="center"/>
              <w:rPr>
                <w:rFonts w:ascii="Times New Roman" w:hAnsi="Times New Roman"/>
                <w:sz w:val="24"/>
                <w:szCs w:val="24"/>
              </w:rPr>
            </w:pPr>
            <w:r w:rsidRPr="000934B9">
              <w:rPr>
                <w:rFonts w:ascii="Arial" w:hAnsi="Arial" w:cs="Arial"/>
                <w:sz w:val="16"/>
                <w:szCs w:val="16"/>
              </w:rPr>
              <w:t>-</w:t>
            </w:r>
          </w:p>
        </w:tc>
      </w:tr>
      <w:tr w:rsidR="00831971" w:rsidRPr="000934B9" w14:paraId="3ED5FE12"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2FE2FB9A" w14:textId="77777777" w:rsidR="00831971" w:rsidRPr="000934B9" w:rsidRDefault="00831971" w:rsidP="001C2A9F">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31DB09C1" w14:textId="77777777" w:rsidR="00831971" w:rsidRPr="000934B9" w:rsidRDefault="00831971" w:rsidP="001C2A9F">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3B11FD8A" w14:textId="77777777" w:rsidR="00831971" w:rsidRPr="000934B9" w:rsidRDefault="00831971" w:rsidP="001C2A9F">
            <w:pPr>
              <w:widowControl w:val="0"/>
              <w:autoSpaceDE w:val="0"/>
              <w:autoSpaceDN w:val="0"/>
              <w:adjustRightInd w:val="0"/>
              <w:spacing w:before="8" w:after="0" w:line="240" w:lineRule="auto"/>
              <w:ind w:left="500"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2" w:space="0" w:color="000000"/>
            </w:tcBorders>
          </w:tcPr>
          <w:p w14:paraId="3C387B76"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5DE54006" w14:textId="77777777" w:rsidR="00831971" w:rsidRPr="000934B9" w:rsidRDefault="00831971" w:rsidP="001C2A9F">
            <w:pPr>
              <w:widowControl w:val="0"/>
              <w:autoSpaceDE w:val="0"/>
              <w:autoSpaceDN w:val="0"/>
              <w:adjustRightInd w:val="0"/>
              <w:spacing w:before="8" w:after="0" w:line="240" w:lineRule="auto"/>
              <w:ind w:left="506" w:right="500"/>
              <w:jc w:val="center"/>
              <w:rPr>
                <w:rFonts w:ascii="Times New Roman" w:hAnsi="Times New Roman"/>
                <w:sz w:val="24"/>
                <w:szCs w:val="24"/>
              </w:rPr>
            </w:pPr>
            <w:r w:rsidRPr="000934B9">
              <w:rPr>
                <w:rFonts w:ascii="Arial" w:hAnsi="Arial" w:cs="Arial"/>
                <w:sz w:val="16"/>
                <w:szCs w:val="16"/>
              </w:rPr>
              <w:t>-</w:t>
            </w:r>
          </w:p>
        </w:tc>
      </w:tr>
      <w:tr w:rsidR="00831971" w:rsidRPr="000934B9" w14:paraId="2D3A94B8"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3280D4DA" w14:textId="77777777" w:rsidR="00831971" w:rsidRPr="000934B9" w:rsidRDefault="00831971" w:rsidP="001C2A9F">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137280A5" w14:textId="77777777" w:rsidR="00831971" w:rsidRPr="000934B9" w:rsidRDefault="00831971" w:rsidP="001C2A9F">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2ABDFE6D" w14:textId="77777777" w:rsidR="00831971" w:rsidRPr="000934B9" w:rsidRDefault="00831971" w:rsidP="001C2A9F">
            <w:pPr>
              <w:widowControl w:val="0"/>
              <w:autoSpaceDE w:val="0"/>
              <w:autoSpaceDN w:val="0"/>
              <w:adjustRightInd w:val="0"/>
              <w:spacing w:before="8" w:after="0" w:line="240" w:lineRule="auto"/>
              <w:ind w:left="482" w:right="488"/>
              <w:jc w:val="center"/>
              <w:rPr>
                <w:rFonts w:ascii="Times New Roman" w:hAnsi="Times New Roman"/>
                <w:sz w:val="24"/>
                <w:szCs w:val="24"/>
              </w:rPr>
            </w:pPr>
            <w:r w:rsidRPr="000934B9">
              <w:rPr>
                <w:rFonts w:ascii="Arial" w:hAnsi="Arial" w:cs="Arial"/>
                <w:sz w:val="16"/>
                <w:szCs w:val="16"/>
              </w:rPr>
              <w:t>8</w:t>
            </w:r>
          </w:p>
        </w:tc>
        <w:tc>
          <w:tcPr>
            <w:tcW w:w="1134" w:type="dxa"/>
            <w:tcBorders>
              <w:top w:val="single" w:sz="2" w:space="0" w:color="000000"/>
              <w:left w:val="single" w:sz="2" w:space="0" w:color="000000"/>
              <w:bottom w:val="single" w:sz="2" w:space="0" w:color="000000"/>
              <w:right w:val="single" w:sz="2" w:space="0" w:color="000000"/>
            </w:tcBorders>
          </w:tcPr>
          <w:p w14:paraId="55D6762F"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1F80DA12"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r w:rsidRPr="000934B9">
              <w:rPr>
                <w:rFonts w:ascii="Arial" w:hAnsi="Arial" w:cs="Arial"/>
                <w:sz w:val="16"/>
                <w:szCs w:val="16"/>
              </w:rPr>
              <w:t>78</w:t>
            </w:r>
          </w:p>
        </w:tc>
      </w:tr>
      <w:tr w:rsidR="00831971" w:rsidRPr="000934B9" w14:paraId="349219D7"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3B6828D1"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25F2A8D4"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69438AC1" w14:textId="77777777" w:rsidR="00831971" w:rsidRPr="000934B9" w:rsidRDefault="00831971" w:rsidP="001C2A9F">
            <w:pPr>
              <w:widowControl w:val="0"/>
              <w:autoSpaceDE w:val="0"/>
              <w:autoSpaceDN w:val="0"/>
              <w:adjustRightInd w:val="0"/>
              <w:spacing w:before="8" w:after="0" w:line="240" w:lineRule="auto"/>
              <w:ind w:left="393" w:right="399"/>
              <w:jc w:val="center"/>
              <w:rPr>
                <w:rFonts w:ascii="Times New Roman" w:hAnsi="Times New Roman"/>
                <w:sz w:val="24"/>
                <w:szCs w:val="24"/>
              </w:rPr>
            </w:pPr>
            <w:r w:rsidRPr="000934B9">
              <w:rPr>
                <w:rFonts w:ascii="Arial" w:hAnsi="Arial" w:cs="Arial"/>
                <w:sz w:val="16"/>
                <w:szCs w:val="16"/>
              </w:rPr>
              <w:t>691</w:t>
            </w:r>
          </w:p>
        </w:tc>
        <w:tc>
          <w:tcPr>
            <w:tcW w:w="1134" w:type="dxa"/>
            <w:tcBorders>
              <w:top w:val="single" w:sz="2" w:space="0" w:color="000000"/>
              <w:left w:val="single" w:sz="2" w:space="0" w:color="000000"/>
              <w:bottom w:val="single" w:sz="6" w:space="0" w:color="000000"/>
              <w:right w:val="single" w:sz="2" w:space="0" w:color="000000"/>
            </w:tcBorders>
          </w:tcPr>
          <w:p w14:paraId="5F2F01BA"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296220D3" w14:textId="77777777" w:rsidR="00831971" w:rsidRPr="000934B9" w:rsidRDefault="00831971" w:rsidP="001C2A9F">
            <w:pPr>
              <w:widowControl w:val="0"/>
              <w:autoSpaceDE w:val="0"/>
              <w:autoSpaceDN w:val="0"/>
              <w:adjustRightInd w:val="0"/>
              <w:spacing w:before="8" w:after="0" w:line="240" w:lineRule="auto"/>
              <w:ind w:left="354" w:right="349"/>
              <w:jc w:val="center"/>
              <w:rPr>
                <w:rFonts w:ascii="Times New Roman" w:hAnsi="Times New Roman"/>
                <w:sz w:val="24"/>
                <w:szCs w:val="24"/>
              </w:rPr>
            </w:pPr>
            <w:r w:rsidRPr="000934B9">
              <w:rPr>
                <w:rFonts w:ascii="Arial" w:hAnsi="Arial" w:cs="Arial"/>
                <w:sz w:val="16"/>
                <w:szCs w:val="16"/>
              </w:rPr>
              <w:t>4295</w:t>
            </w:r>
          </w:p>
        </w:tc>
      </w:tr>
      <w:tr w:rsidR="00831971" w:rsidRPr="000934B9" w14:paraId="2776231D"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63F6291E" w14:textId="77777777" w:rsidR="00831971" w:rsidRPr="000934B9" w:rsidRDefault="00831971" w:rsidP="001C2A9F">
            <w:pPr>
              <w:widowControl w:val="0"/>
              <w:autoSpaceDE w:val="0"/>
              <w:autoSpaceDN w:val="0"/>
              <w:adjustRightInd w:val="0"/>
              <w:spacing w:before="3" w:after="0" w:line="240" w:lineRule="auto"/>
              <w:ind w:left="164" w:right="170"/>
              <w:jc w:val="center"/>
              <w:rPr>
                <w:rFonts w:ascii="Times New Roman" w:hAnsi="Times New Roman"/>
                <w:sz w:val="24"/>
                <w:szCs w:val="24"/>
              </w:rPr>
            </w:pPr>
            <w:r w:rsidRPr="000934B9">
              <w:rPr>
                <w:rFonts w:ascii="Arial" w:hAnsi="Arial" w:cs="Arial"/>
                <w:sz w:val="16"/>
                <w:szCs w:val="16"/>
              </w:rPr>
              <w:t>I</w:t>
            </w:r>
          </w:p>
        </w:tc>
        <w:tc>
          <w:tcPr>
            <w:tcW w:w="6349" w:type="dxa"/>
            <w:tcBorders>
              <w:top w:val="single" w:sz="6" w:space="0" w:color="000000"/>
              <w:left w:val="single" w:sz="2" w:space="0" w:color="000000"/>
              <w:bottom w:val="single" w:sz="6" w:space="0" w:color="000000"/>
              <w:right w:val="single" w:sz="6" w:space="0" w:color="000000"/>
            </w:tcBorders>
          </w:tcPr>
          <w:p w14:paraId="75943FD5"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Lakásügyek</w:t>
            </w:r>
          </w:p>
        </w:tc>
        <w:tc>
          <w:tcPr>
            <w:tcW w:w="1134" w:type="dxa"/>
            <w:tcBorders>
              <w:top w:val="single" w:sz="6" w:space="0" w:color="000000"/>
              <w:left w:val="single" w:sz="6" w:space="0" w:color="000000"/>
              <w:bottom w:val="single" w:sz="6" w:space="0" w:color="000000"/>
              <w:right w:val="single" w:sz="2" w:space="0" w:color="000000"/>
            </w:tcBorders>
          </w:tcPr>
          <w:p w14:paraId="5361C9B6" w14:textId="77777777" w:rsidR="00831971" w:rsidRPr="000934B9" w:rsidRDefault="00831971" w:rsidP="001C2A9F">
            <w:pPr>
              <w:widowControl w:val="0"/>
              <w:autoSpaceDE w:val="0"/>
              <w:autoSpaceDN w:val="0"/>
              <w:adjustRightInd w:val="0"/>
              <w:spacing w:before="3" w:after="0" w:line="240" w:lineRule="auto"/>
              <w:ind w:left="482" w:right="488"/>
              <w:jc w:val="center"/>
              <w:rPr>
                <w:rFonts w:ascii="Times New Roman" w:hAnsi="Times New Roman"/>
                <w:sz w:val="24"/>
                <w:szCs w:val="24"/>
              </w:rPr>
            </w:pPr>
            <w:r w:rsidRPr="000934B9">
              <w:rPr>
                <w:rFonts w:ascii="Arial" w:hAnsi="Arial" w:cs="Arial"/>
                <w:sz w:val="16"/>
                <w:szCs w:val="16"/>
              </w:rPr>
              <w:t>7</w:t>
            </w:r>
          </w:p>
        </w:tc>
        <w:tc>
          <w:tcPr>
            <w:tcW w:w="1134" w:type="dxa"/>
            <w:tcBorders>
              <w:top w:val="single" w:sz="6" w:space="0" w:color="000000"/>
              <w:left w:val="single" w:sz="2" w:space="0" w:color="000000"/>
              <w:bottom w:val="single" w:sz="6" w:space="0" w:color="000000"/>
              <w:right w:val="single" w:sz="2" w:space="0" w:color="000000"/>
            </w:tcBorders>
          </w:tcPr>
          <w:p w14:paraId="6984245B"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0D739DB7" w14:textId="77777777" w:rsidR="00831971" w:rsidRPr="000934B9" w:rsidRDefault="00831971" w:rsidP="001C2A9F">
            <w:pPr>
              <w:widowControl w:val="0"/>
              <w:autoSpaceDE w:val="0"/>
              <w:autoSpaceDN w:val="0"/>
              <w:adjustRightInd w:val="0"/>
              <w:spacing w:before="3" w:after="0" w:line="240" w:lineRule="auto"/>
              <w:ind w:left="443" w:right="438"/>
              <w:jc w:val="center"/>
              <w:rPr>
                <w:rFonts w:ascii="Times New Roman" w:hAnsi="Times New Roman"/>
                <w:sz w:val="24"/>
                <w:szCs w:val="24"/>
              </w:rPr>
            </w:pPr>
            <w:r w:rsidRPr="000934B9">
              <w:rPr>
                <w:rFonts w:ascii="Arial" w:hAnsi="Arial" w:cs="Arial"/>
                <w:sz w:val="16"/>
                <w:szCs w:val="16"/>
              </w:rPr>
              <w:t>56</w:t>
            </w:r>
          </w:p>
        </w:tc>
      </w:tr>
      <w:tr w:rsidR="00831971" w:rsidRPr="000934B9" w14:paraId="0DE6DC68"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7A2DDAC3" w14:textId="77777777" w:rsidR="00831971" w:rsidRPr="000934B9" w:rsidRDefault="00831971" w:rsidP="001C2A9F">
            <w:pPr>
              <w:widowControl w:val="0"/>
              <w:autoSpaceDE w:val="0"/>
              <w:autoSpaceDN w:val="0"/>
              <w:adjustRightInd w:val="0"/>
              <w:spacing w:before="3" w:after="0" w:line="240" w:lineRule="auto"/>
              <w:ind w:left="146" w:right="152"/>
              <w:jc w:val="center"/>
              <w:rPr>
                <w:rFonts w:ascii="Times New Roman" w:hAnsi="Times New Roman"/>
                <w:sz w:val="24"/>
                <w:szCs w:val="24"/>
              </w:rPr>
            </w:pPr>
            <w:r w:rsidRPr="000934B9">
              <w:rPr>
                <w:rFonts w:ascii="Arial" w:hAnsi="Arial" w:cs="Arial"/>
                <w:sz w:val="16"/>
                <w:szCs w:val="16"/>
              </w:rPr>
              <w:t>J</w:t>
            </w:r>
          </w:p>
        </w:tc>
        <w:tc>
          <w:tcPr>
            <w:tcW w:w="6349" w:type="dxa"/>
            <w:tcBorders>
              <w:top w:val="single" w:sz="6" w:space="0" w:color="000000"/>
              <w:left w:val="single" w:sz="2" w:space="0" w:color="000000"/>
              <w:bottom w:val="single" w:sz="6" w:space="0" w:color="000000"/>
              <w:right w:val="single" w:sz="6" w:space="0" w:color="000000"/>
            </w:tcBorders>
          </w:tcPr>
          <w:p w14:paraId="4C2E52C4"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Gyermekvédelmi és gyámügyi igazgatás</w:t>
            </w:r>
          </w:p>
        </w:tc>
        <w:tc>
          <w:tcPr>
            <w:tcW w:w="1134" w:type="dxa"/>
            <w:tcBorders>
              <w:top w:val="single" w:sz="6" w:space="0" w:color="000000"/>
              <w:left w:val="single" w:sz="6" w:space="0" w:color="000000"/>
              <w:bottom w:val="single" w:sz="6" w:space="0" w:color="000000"/>
              <w:right w:val="single" w:sz="2" w:space="0" w:color="000000"/>
            </w:tcBorders>
          </w:tcPr>
          <w:p w14:paraId="282A00A5"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81</w:t>
            </w:r>
          </w:p>
        </w:tc>
        <w:tc>
          <w:tcPr>
            <w:tcW w:w="1134" w:type="dxa"/>
            <w:tcBorders>
              <w:top w:val="single" w:sz="6" w:space="0" w:color="000000"/>
              <w:left w:val="single" w:sz="2" w:space="0" w:color="000000"/>
              <w:bottom w:val="single" w:sz="6" w:space="0" w:color="000000"/>
              <w:right w:val="single" w:sz="2" w:space="0" w:color="000000"/>
            </w:tcBorders>
          </w:tcPr>
          <w:p w14:paraId="6E6792CE"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1677D303"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r w:rsidRPr="000934B9">
              <w:rPr>
                <w:rFonts w:ascii="Arial" w:hAnsi="Arial" w:cs="Arial"/>
                <w:sz w:val="16"/>
                <w:szCs w:val="16"/>
              </w:rPr>
              <w:t>474</w:t>
            </w:r>
          </w:p>
        </w:tc>
      </w:tr>
      <w:tr w:rsidR="00831971" w:rsidRPr="000934B9" w14:paraId="1C10DA32"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6CA22BBD" w14:textId="77777777" w:rsidR="00831971" w:rsidRPr="000934B9" w:rsidRDefault="00831971" w:rsidP="001C2A9F">
            <w:pPr>
              <w:widowControl w:val="0"/>
              <w:autoSpaceDE w:val="0"/>
              <w:autoSpaceDN w:val="0"/>
              <w:adjustRightInd w:val="0"/>
              <w:spacing w:before="3" w:after="0" w:line="240" w:lineRule="auto"/>
              <w:ind w:left="133" w:right="139"/>
              <w:jc w:val="center"/>
              <w:rPr>
                <w:rFonts w:ascii="Times New Roman" w:hAnsi="Times New Roman"/>
                <w:sz w:val="24"/>
                <w:szCs w:val="24"/>
              </w:rPr>
            </w:pPr>
            <w:r w:rsidRPr="000934B9">
              <w:rPr>
                <w:rFonts w:ascii="Arial" w:hAnsi="Arial" w:cs="Arial"/>
                <w:sz w:val="16"/>
                <w:szCs w:val="16"/>
              </w:rPr>
              <w:t>K</w:t>
            </w:r>
          </w:p>
        </w:tc>
        <w:tc>
          <w:tcPr>
            <w:tcW w:w="6349" w:type="dxa"/>
            <w:tcBorders>
              <w:top w:val="single" w:sz="6" w:space="0" w:color="000000"/>
              <w:left w:val="single" w:sz="2" w:space="0" w:color="000000"/>
              <w:bottom w:val="single" w:sz="6" w:space="0" w:color="000000"/>
              <w:right w:val="single" w:sz="6" w:space="0" w:color="000000"/>
            </w:tcBorders>
          </w:tcPr>
          <w:p w14:paraId="2474E713"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Ipari igazgatás</w:t>
            </w:r>
          </w:p>
        </w:tc>
        <w:tc>
          <w:tcPr>
            <w:tcW w:w="1134" w:type="dxa"/>
            <w:tcBorders>
              <w:top w:val="single" w:sz="6" w:space="0" w:color="000000"/>
              <w:left w:val="single" w:sz="6" w:space="0" w:color="000000"/>
              <w:bottom w:val="single" w:sz="6" w:space="0" w:color="000000"/>
              <w:right w:val="single" w:sz="2" w:space="0" w:color="000000"/>
            </w:tcBorders>
          </w:tcPr>
          <w:p w14:paraId="33D18FA8"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18</w:t>
            </w:r>
          </w:p>
        </w:tc>
        <w:tc>
          <w:tcPr>
            <w:tcW w:w="1134" w:type="dxa"/>
            <w:tcBorders>
              <w:top w:val="single" w:sz="6" w:space="0" w:color="000000"/>
              <w:left w:val="single" w:sz="2" w:space="0" w:color="000000"/>
              <w:bottom w:val="single" w:sz="6" w:space="0" w:color="000000"/>
              <w:right w:val="single" w:sz="2" w:space="0" w:color="000000"/>
            </w:tcBorders>
          </w:tcPr>
          <w:p w14:paraId="0980EC03"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31EAE99C" w14:textId="77777777" w:rsidR="00831971" w:rsidRPr="000934B9" w:rsidRDefault="00831971" w:rsidP="001C2A9F">
            <w:pPr>
              <w:widowControl w:val="0"/>
              <w:autoSpaceDE w:val="0"/>
              <w:autoSpaceDN w:val="0"/>
              <w:adjustRightInd w:val="0"/>
              <w:spacing w:before="3" w:after="0" w:line="240" w:lineRule="auto"/>
              <w:ind w:left="443" w:right="438"/>
              <w:jc w:val="center"/>
              <w:rPr>
                <w:rFonts w:ascii="Times New Roman" w:hAnsi="Times New Roman"/>
                <w:sz w:val="24"/>
                <w:szCs w:val="24"/>
              </w:rPr>
            </w:pPr>
            <w:r w:rsidRPr="000934B9">
              <w:rPr>
                <w:rFonts w:ascii="Arial" w:hAnsi="Arial" w:cs="Arial"/>
                <w:sz w:val="16"/>
                <w:szCs w:val="16"/>
              </w:rPr>
              <w:t>87</w:t>
            </w:r>
          </w:p>
        </w:tc>
      </w:tr>
      <w:tr w:rsidR="00831971" w:rsidRPr="000934B9" w14:paraId="7F610125"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4D8F5F71" w14:textId="77777777" w:rsidR="00831971" w:rsidRPr="000934B9" w:rsidRDefault="00831971" w:rsidP="001C2A9F">
            <w:pPr>
              <w:widowControl w:val="0"/>
              <w:autoSpaceDE w:val="0"/>
              <w:autoSpaceDN w:val="0"/>
              <w:adjustRightInd w:val="0"/>
              <w:spacing w:before="2" w:after="0" w:line="240" w:lineRule="auto"/>
              <w:ind w:left="142" w:right="148"/>
              <w:jc w:val="center"/>
              <w:rPr>
                <w:rFonts w:ascii="Times New Roman" w:hAnsi="Times New Roman"/>
                <w:sz w:val="24"/>
                <w:szCs w:val="24"/>
              </w:rPr>
            </w:pPr>
            <w:r w:rsidRPr="000934B9">
              <w:rPr>
                <w:rFonts w:ascii="Arial" w:hAnsi="Arial" w:cs="Arial"/>
                <w:sz w:val="16"/>
                <w:szCs w:val="16"/>
              </w:rPr>
              <w:t>L</w:t>
            </w:r>
          </w:p>
        </w:tc>
        <w:tc>
          <w:tcPr>
            <w:tcW w:w="6349" w:type="dxa"/>
            <w:tcBorders>
              <w:top w:val="single" w:sz="6" w:space="0" w:color="000000"/>
              <w:left w:val="single" w:sz="2" w:space="0" w:color="000000"/>
              <w:bottom w:val="single" w:sz="6" w:space="0" w:color="000000"/>
              <w:right w:val="single" w:sz="6" w:space="0" w:color="000000"/>
            </w:tcBorders>
          </w:tcPr>
          <w:p w14:paraId="104D637F" w14:textId="77777777" w:rsidR="00831971" w:rsidRPr="000934B9" w:rsidRDefault="00831971" w:rsidP="001C2A9F">
            <w:pPr>
              <w:widowControl w:val="0"/>
              <w:autoSpaceDE w:val="0"/>
              <w:autoSpaceDN w:val="0"/>
              <w:adjustRightInd w:val="0"/>
              <w:spacing w:before="2" w:after="0" w:line="240" w:lineRule="auto"/>
              <w:ind w:left="54"/>
              <w:rPr>
                <w:rFonts w:ascii="Times New Roman" w:hAnsi="Times New Roman"/>
                <w:sz w:val="24"/>
                <w:szCs w:val="24"/>
              </w:rPr>
            </w:pPr>
            <w:r w:rsidRPr="000934B9">
              <w:rPr>
                <w:rFonts w:ascii="Arial" w:hAnsi="Arial" w:cs="Arial"/>
                <w:sz w:val="16"/>
                <w:szCs w:val="16"/>
              </w:rPr>
              <w:t>Kereskedelmi igazgatás, turisztika</w:t>
            </w:r>
          </w:p>
        </w:tc>
        <w:tc>
          <w:tcPr>
            <w:tcW w:w="1134" w:type="dxa"/>
            <w:tcBorders>
              <w:top w:val="single" w:sz="6" w:space="0" w:color="000000"/>
              <w:left w:val="single" w:sz="6" w:space="0" w:color="000000"/>
              <w:bottom w:val="single" w:sz="6" w:space="0" w:color="000000"/>
              <w:right w:val="single" w:sz="2" w:space="0" w:color="000000"/>
            </w:tcBorders>
          </w:tcPr>
          <w:p w14:paraId="03EEB2C4" w14:textId="77777777" w:rsidR="00831971" w:rsidRPr="000934B9" w:rsidRDefault="00831971" w:rsidP="001C2A9F">
            <w:pPr>
              <w:widowControl w:val="0"/>
              <w:autoSpaceDE w:val="0"/>
              <w:autoSpaceDN w:val="0"/>
              <w:adjustRightInd w:val="0"/>
              <w:spacing w:before="2" w:after="0" w:line="240" w:lineRule="auto"/>
              <w:ind w:left="393" w:right="399"/>
              <w:jc w:val="center"/>
              <w:rPr>
                <w:rFonts w:ascii="Times New Roman" w:hAnsi="Times New Roman"/>
                <w:sz w:val="24"/>
                <w:szCs w:val="24"/>
              </w:rPr>
            </w:pPr>
            <w:r w:rsidRPr="000934B9">
              <w:rPr>
                <w:rFonts w:ascii="Arial" w:hAnsi="Arial" w:cs="Arial"/>
                <w:sz w:val="16"/>
                <w:szCs w:val="16"/>
              </w:rPr>
              <w:t>121</w:t>
            </w:r>
          </w:p>
        </w:tc>
        <w:tc>
          <w:tcPr>
            <w:tcW w:w="1134" w:type="dxa"/>
            <w:tcBorders>
              <w:top w:val="single" w:sz="6" w:space="0" w:color="000000"/>
              <w:left w:val="single" w:sz="2" w:space="0" w:color="000000"/>
              <w:bottom w:val="single" w:sz="6" w:space="0" w:color="000000"/>
              <w:right w:val="single" w:sz="2" w:space="0" w:color="000000"/>
            </w:tcBorders>
          </w:tcPr>
          <w:p w14:paraId="774CC272" w14:textId="77777777" w:rsidR="00831971" w:rsidRPr="000934B9" w:rsidRDefault="00831971" w:rsidP="001C2A9F">
            <w:pPr>
              <w:widowControl w:val="0"/>
              <w:autoSpaceDE w:val="0"/>
              <w:autoSpaceDN w:val="0"/>
              <w:adjustRightInd w:val="0"/>
              <w:spacing w:before="2"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56CC86EC" w14:textId="77777777" w:rsidR="00831971" w:rsidRPr="000934B9" w:rsidRDefault="00831971" w:rsidP="001C2A9F">
            <w:pPr>
              <w:widowControl w:val="0"/>
              <w:autoSpaceDE w:val="0"/>
              <w:autoSpaceDN w:val="0"/>
              <w:adjustRightInd w:val="0"/>
              <w:spacing w:before="2" w:after="0" w:line="240" w:lineRule="auto"/>
              <w:ind w:left="399" w:right="393"/>
              <w:jc w:val="center"/>
              <w:rPr>
                <w:rFonts w:ascii="Times New Roman" w:hAnsi="Times New Roman"/>
                <w:sz w:val="24"/>
                <w:szCs w:val="24"/>
              </w:rPr>
            </w:pPr>
            <w:r w:rsidRPr="000934B9">
              <w:rPr>
                <w:rFonts w:ascii="Arial" w:hAnsi="Arial" w:cs="Arial"/>
                <w:sz w:val="16"/>
                <w:szCs w:val="16"/>
              </w:rPr>
              <w:t>476</w:t>
            </w:r>
          </w:p>
        </w:tc>
      </w:tr>
      <w:tr w:rsidR="00831971" w:rsidRPr="000934B9" w14:paraId="3B45CB2E"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4775DA7B" w14:textId="77777777" w:rsidR="00831971" w:rsidRPr="000934B9" w:rsidRDefault="00831971" w:rsidP="001C2A9F">
            <w:pPr>
              <w:widowControl w:val="0"/>
              <w:autoSpaceDE w:val="0"/>
              <w:autoSpaceDN w:val="0"/>
              <w:adjustRightInd w:val="0"/>
              <w:spacing w:before="3" w:after="0" w:line="240" w:lineRule="auto"/>
              <w:ind w:left="120" w:right="125"/>
              <w:jc w:val="center"/>
              <w:rPr>
                <w:rFonts w:ascii="Times New Roman" w:hAnsi="Times New Roman"/>
                <w:sz w:val="24"/>
                <w:szCs w:val="24"/>
              </w:rPr>
            </w:pPr>
            <w:r w:rsidRPr="000934B9">
              <w:rPr>
                <w:rFonts w:ascii="Arial" w:hAnsi="Arial" w:cs="Arial"/>
                <w:sz w:val="16"/>
                <w:szCs w:val="16"/>
              </w:rPr>
              <w:t>M</w:t>
            </w:r>
          </w:p>
        </w:tc>
        <w:tc>
          <w:tcPr>
            <w:tcW w:w="6349" w:type="dxa"/>
            <w:tcBorders>
              <w:top w:val="single" w:sz="6" w:space="0" w:color="000000"/>
              <w:left w:val="single" w:sz="2" w:space="0" w:color="000000"/>
              <w:bottom w:val="single" w:sz="6" w:space="0" w:color="000000"/>
              <w:right w:val="single" w:sz="6" w:space="0" w:color="000000"/>
            </w:tcBorders>
          </w:tcPr>
          <w:p w14:paraId="0F4B8C36"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Földművelésügy, állat- és növény-egészségügyi igazgatás</w:t>
            </w:r>
          </w:p>
        </w:tc>
        <w:tc>
          <w:tcPr>
            <w:tcW w:w="1134" w:type="dxa"/>
            <w:tcBorders>
              <w:top w:val="single" w:sz="6" w:space="0" w:color="000000"/>
              <w:left w:val="single" w:sz="6" w:space="0" w:color="000000"/>
              <w:bottom w:val="single" w:sz="6" w:space="0" w:color="000000"/>
              <w:right w:val="single" w:sz="2" w:space="0" w:color="000000"/>
            </w:tcBorders>
          </w:tcPr>
          <w:p w14:paraId="604E99D4"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39</w:t>
            </w:r>
          </w:p>
        </w:tc>
        <w:tc>
          <w:tcPr>
            <w:tcW w:w="1134" w:type="dxa"/>
            <w:tcBorders>
              <w:top w:val="single" w:sz="6" w:space="0" w:color="000000"/>
              <w:left w:val="single" w:sz="2" w:space="0" w:color="000000"/>
              <w:bottom w:val="single" w:sz="6" w:space="0" w:color="000000"/>
              <w:right w:val="single" w:sz="2" w:space="0" w:color="000000"/>
            </w:tcBorders>
          </w:tcPr>
          <w:p w14:paraId="42704C48"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692B4011" w14:textId="77777777" w:rsidR="00831971" w:rsidRPr="000934B9" w:rsidRDefault="00831971" w:rsidP="001C2A9F">
            <w:pPr>
              <w:widowControl w:val="0"/>
              <w:autoSpaceDE w:val="0"/>
              <w:autoSpaceDN w:val="0"/>
              <w:adjustRightInd w:val="0"/>
              <w:spacing w:before="3" w:after="0" w:line="240" w:lineRule="auto"/>
              <w:ind w:left="354" w:right="349"/>
              <w:jc w:val="center"/>
              <w:rPr>
                <w:rFonts w:ascii="Times New Roman" w:hAnsi="Times New Roman"/>
                <w:sz w:val="24"/>
                <w:szCs w:val="24"/>
              </w:rPr>
            </w:pPr>
            <w:r w:rsidRPr="000934B9">
              <w:rPr>
                <w:rFonts w:ascii="Arial" w:hAnsi="Arial" w:cs="Arial"/>
                <w:sz w:val="16"/>
                <w:szCs w:val="16"/>
              </w:rPr>
              <w:t>1399</w:t>
            </w:r>
          </w:p>
        </w:tc>
      </w:tr>
      <w:tr w:rsidR="00831971" w:rsidRPr="000934B9" w14:paraId="78181B72"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7F9078FA" w14:textId="77777777" w:rsidR="00831971" w:rsidRPr="000934B9" w:rsidRDefault="00831971" w:rsidP="001C2A9F">
            <w:pPr>
              <w:widowControl w:val="0"/>
              <w:autoSpaceDE w:val="0"/>
              <w:autoSpaceDN w:val="0"/>
              <w:adjustRightInd w:val="0"/>
              <w:spacing w:before="3" w:after="0" w:line="240" w:lineRule="auto"/>
              <w:ind w:left="128" w:right="134"/>
              <w:jc w:val="center"/>
              <w:rPr>
                <w:rFonts w:ascii="Times New Roman" w:hAnsi="Times New Roman"/>
                <w:sz w:val="24"/>
                <w:szCs w:val="24"/>
              </w:rPr>
            </w:pPr>
            <w:r w:rsidRPr="000934B9">
              <w:rPr>
                <w:rFonts w:ascii="Arial" w:hAnsi="Arial" w:cs="Arial"/>
                <w:sz w:val="16"/>
                <w:szCs w:val="16"/>
              </w:rPr>
              <w:t>N</w:t>
            </w:r>
          </w:p>
        </w:tc>
        <w:tc>
          <w:tcPr>
            <w:tcW w:w="6349" w:type="dxa"/>
            <w:tcBorders>
              <w:top w:val="single" w:sz="6" w:space="0" w:color="000000"/>
              <w:left w:val="single" w:sz="2" w:space="0" w:color="000000"/>
              <w:bottom w:val="single" w:sz="6" w:space="0" w:color="000000"/>
              <w:right w:val="single" w:sz="6" w:space="0" w:color="000000"/>
            </w:tcBorders>
          </w:tcPr>
          <w:p w14:paraId="647E03C8"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Munkaügyi igazgatás, munkavédelem</w:t>
            </w:r>
          </w:p>
        </w:tc>
        <w:tc>
          <w:tcPr>
            <w:tcW w:w="1134" w:type="dxa"/>
            <w:tcBorders>
              <w:top w:val="single" w:sz="6" w:space="0" w:color="000000"/>
              <w:left w:val="single" w:sz="6" w:space="0" w:color="000000"/>
              <w:bottom w:val="single" w:sz="6" w:space="0" w:color="000000"/>
              <w:right w:val="single" w:sz="2" w:space="0" w:color="000000"/>
            </w:tcBorders>
          </w:tcPr>
          <w:p w14:paraId="5163FE53" w14:textId="77777777" w:rsidR="00831971" w:rsidRPr="000934B9" w:rsidRDefault="00831971" w:rsidP="001C2A9F">
            <w:pPr>
              <w:widowControl w:val="0"/>
              <w:autoSpaceDE w:val="0"/>
              <w:autoSpaceDN w:val="0"/>
              <w:adjustRightInd w:val="0"/>
              <w:spacing w:before="3" w:after="0" w:line="240" w:lineRule="auto"/>
              <w:ind w:left="500"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2" w:space="0" w:color="000000"/>
            </w:tcBorders>
          </w:tcPr>
          <w:p w14:paraId="04209ADC"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71E1A231" w14:textId="77777777" w:rsidR="00831971" w:rsidRPr="000934B9" w:rsidRDefault="00831971" w:rsidP="001C2A9F">
            <w:pPr>
              <w:widowControl w:val="0"/>
              <w:autoSpaceDE w:val="0"/>
              <w:autoSpaceDN w:val="0"/>
              <w:adjustRightInd w:val="0"/>
              <w:spacing w:before="3" w:after="0" w:line="240" w:lineRule="auto"/>
              <w:ind w:left="506" w:right="500"/>
              <w:jc w:val="center"/>
              <w:rPr>
                <w:rFonts w:ascii="Times New Roman" w:hAnsi="Times New Roman"/>
                <w:sz w:val="24"/>
                <w:szCs w:val="24"/>
              </w:rPr>
            </w:pPr>
            <w:r w:rsidRPr="000934B9">
              <w:rPr>
                <w:rFonts w:ascii="Arial" w:hAnsi="Arial" w:cs="Arial"/>
                <w:sz w:val="16"/>
                <w:szCs w:val="16"/>
              </w:rPr>
              <w:t>-</w:t>
            </w:r>
          </w:p>
        </w:tc>
      </w:tr>
      <w:tr w:rsidR="00831971" w:rsidRPr="000934B9" w14:paraId="355D2909"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4FE1E91D" w14:textId="77777777" w:rsidR="00831971" w:rsidRPr="000934B9" w:rsidRDefault="00831971" w:rsidP="001C2A9F">
            <w:pPr>
              <w:widowControl w:val="0"/>
              <w:autoSpaceDE w:val="0"/>
              <w:autoSpaceDN w:val="0"/>
              <w:adjustRightInd w:val="0"/>
              <w:spacing w:before="3" w:after="0" w:line="240" w:lineRule="auto"/>
              <w:ind w:left="128" w:right="134"/>
              <w:jc w:val="center"/>
              <w:rPr>
                <w:rFonts w:ascii="Times New Roman" w:hAnsi="Times New Roman"/>
                <w:sz w:val="24"/>
                <w:szCs w:val="24"/>
              </w:rPr>
            </w:pPr>
            <w:r w:rsidRPr="000934B9">
              <w:rPr>
                <w:rFonts w:ascii="Arial" w:hAnsi="Arial" w:cs="Arial"/>
                <w:sz w:val="16"/>
                <w:szCs w:val="16"/>
              </w:rPr>
              <w:t>U</w:t>
            </w:r>
          </w:p>
        </w:tc>
        <w:tc>
          <w:tcPr>
            <w:tcW w:w="6349" w:type="dxa"/>
            <w:tcBorders>
              <w:top w:val="single" w:sz="6" w:space="0" w:color="000000"/>
              <w:left w:val="single" w:sz="2" w:space="0" w:color="000000"/>
              <w:bottom w:val="single" w:sz="6" w:space="0" w:color="000000"/>
              <w:right w:val="single" w:sz="6" w:space="0" w:color="000000"/>
            </w:tcBorders>
          </w:tcPr>
          <w:p w14:paraId="28B8CB63"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Önkormányzati és általános igazgatási ügyek összesen</w:t>
            </w:r>
          </w:p>
        </w:tc>
        <w:tc>
          <w:tcPr>
            <w:tcW w:w="1134" w:type="dxa"/>
            <w:tcBorders>
              <w:top w:val="single" w:sz="6" w:space="0" w:color="000000"/>
              <w:left w:val="single" w:sz="6" w:space="0" w:color="000000"/>
              <w:bottom w:val="single" w:sz="6" w:space="0" w:color="000000"/>
              <w:right w:val="single" w:sz="2" w:space="0" w:color="000000"/>
            </w:tcBorders>
          </w:tcPr>
          <w:p w14:paraId="545F643D" w14:textId="77777777" w:rsidR="00831971" w:rsidRPr="000934B9" w:rsidRDefault="00831971" w:rsidP="001C2A9F">
            <w:pPr>
              <w:widowControl w:val="0"/>
              <w:autoSpaceDE w:val="0"/>
              <w:autoSpaceDN w:val="0"/>
              <w:adjustRightInd w:val="0"/>
              <w:spacing w:before="3" w:after="0" w:line="240" w:lineRule="auto"/>
              <w:ind w:left="393" w:right="399"/>
              <w:jc w:val="center"/>
              <w:rPr>
                <w:rFonts w:ascii="Times New Roman" w:hAnsi="Times New Roman"/>
                <w:sz w:val="24"/>
                <w:szCs w:val="24"/>
              </w:rPr>
            </w:pPr>
            <w:r w:rsidRPr="000934B9">
              <w:rPr>
                <w:rFonts w:ascii="Arial" w:hAnsi="Arial" w:cs="Arial"/>
                <w:sz w:val="16"/>
                <w:szCs w:val="16"/>
              </w:rPr>
              <w:t>697</w:t>
            </w:r>
          </w:p>
        </w:tc>
        <w:tc>
          <w:tcPr>
            <w:tcW w:w="1134" w:type="dxa"/>
            <w:tcBorders>
              <w:top w:val="single" w:sz="6" w:space="0" w:color="000000"/>
              <w:left w:val="single" w:sz="2" w:space="0" w:color="000000"/>
              <w:bottom w:val="single" w:sz="6" w:space="0" w:color="000000"/>
              <w:right w:val="single" w:sz="2" w:space="0" w:color="000000"/>
            </w:tcBorders>
          </w:tcPr>
          <w:p w14:paraId="6A9558BE"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7E7A5007" w14:textId="77777777" w:rsidR="00831971" w:rsidRPr="000934B9" w:rsidRDefault="00831971" w:rsidP="001C2A9F">
            <w:pPr>
              <w:widowControl w:val="0"/>
              <w:autoSpaceDE w:val="0"/>
              <w:autoSpaceDN w:val="0"/>
              <w:adjustRightInd w:val="0"/>
              <w:spacing w:before="3" w:after="0" w:line="240" w:lineRule="auto"/>
              <w:ind w:left="354" w:right="349"/>
              <w:jc w:val="center"/>
              <w:rPr>
                <w:rFonts w:ascii="Times New Roman" w:hAnsi="Times New Roman"/>
                <w:sz w:val="24"/>
                <w:szCs w:val="24"/>
              </w:rPr>
            </w:pPr>
            <w:r w:rsidRPr="000934B9">
              <w:rPr>
                <w:rFonts w:ascii="Arial" w:hAnsi="Arial" w:cs="Arial"/>
                <w:sz w:val="16"/>
                <w:szCs w:val="16"/>
              </w:rPr>
              <w:t>4671</w:t>
            </w:r>
          </w:p>
        </w:tc>
      </w:tr>
      <w:tr w:rsidR="00831971" w:rsidRPr="000934B9" w14:paraId="13D4E451" w14:textId="77777777" w:rsidTr="00831971">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51FC07EC" w14:textId="77777777" w:rsidR="00831971" w:rsidRPr="000934B9" w:rsidRDefault="00831971" w:rsidP="001C2A9F">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4CC8D7C7" w14:textId="77777777" w:rsidR="00831971" w:rsidRPr="000934B9" w:rsidRDefault="00831971" w:rsidP="001C2A9F">
            <w:pPr>
              <w:widowControl w:val="0"/>
              <w:autoSpaceDE w:val="0"/>
              <w:autoSpaceDN w:val="0"/>
              <w:adjustRightInd w:val="0"/>
              <w:spacing w:before="3" w:after="0" w:line="240" w:lineRule="auto"/>
              <w:ind w:left="196"/>
              <w:rPr>
                <w:rFonts w:ascii="Arial" w:hAnsi="Arial" w:cs="Arial"/>
                <w:sz w:val="16"/>
                <w:szCs w:val="16"/>
              </w:rPr>
            </w:pPr>
            <w:r w:rsidRPr="000934B9">
              <w:rPr>
                <w:rFonts w:ascii="Arial" w:hAnsi="Arial" w:cs="Arial"/>
                <w:sz w:val="16"/>
                <w:szCs w:val="16"/>
              </w:rPr>
              <w:t xml:space="preserve">Ebből:    </w:t>
            </w:r>
            <w:r w:rsidRPr="000934B9">
              <w:rPr>
                <w:rFonts w:ascii="Arial" w:hAnsi="Arial" w:cs="Arial"/>
                <w:spacing w:val="33"/>
                <w:sz w:val="16"/>
                <w:szCs w:val="16"/>
              </w:rPr>
              <w:t xml:space="preserve"> </w:t>
            </w:r>
            <w:r w:rsidRPr="000934B9">
              <w:rPr>
                <w:rFonts w:ascii="Arial" w:hAnsi="Arial" w:cs="Arial"/>
                <w:sz w:val="16"/>
                <w:szCs w:val="16"/>
              </w:rPr>
              <w:t>1. Képviselő-testület iratai</w:t>
            </w:r>
          </w:p>
          <w:p w14:paraId="500ACE79"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2. Nemzetiségi önkormányzat iratai</w:t>
            </w:r>
          </w:p>
          <w:p w14:paraId="499FE859" w14:textId="77777777" w:rsidR="00831971" w:rsidRPr="000934B9" w:rsidRDefault="00831971" w:rsidP="001C2A9F">
            <w:pPr>
              <w:widowControl w:val="0"/>
              <w:autoSpaceDE w:val="0"/>
              <w:autoSpaceDN w:val="0"/>
              <w:adjustRightInd w:val="0"/>
              <w:spacing w:before="43" w:after="0" w:line="240" w:lineRule="auto"/>
              <w:ind w:left="904"/>
              <w:rPr>
                <w:rFonts w:ascii="Times New Roman" w:hAnsi="Times New Roman"/>
                <w:sz w:val="24"/>
                <w:szCs w:val="24"/>
              </w:rPr>
            </w:pPr>
            <w:r w:rsidRPr="000934B9">
              <w:rPr>
                <w:rFonts w:ascii="Arial" w:hAnsi="Arial" w:cs="Arial"/>
                <w:sz w:val="16"/>
                <w:szCs w:val="16"/>
              </w:rPr>
              <w:t>3. Az önkormányzati hivatalnak, polgármesteri hivatalnak</w:t>
            </w:r>
          </w:p>
        </w:tc>
        <w:tc>
          <w:tcPr>
            <w:tcW w:w="1134" w:type="dxa"/>
            <w:tcBorders>
              <w:top w:val="single" w:sz="6" w:space="0" w:color="000000"/>
              <w:left w:val="single" w:sz="6" w:space="0" w:color="000000"/>
              <w:bottom w:val="single" w:sz="2" w:space="0" w:color="000000"/>
              <w:right w:val="single" w:sz="2" w:space="0" w:color="000000"/>
            </w:tcBorders>
          </w:tcPr>
          <w:p w14:paraId="16A189DB"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49</w:t>
            </w:r>
          </w:p>
        </w:tc>
        <w:tc>
          <w:tcPr>
            <w:tcW w:w="1134" w:type="dxa"/>
            <w:tcBorders>
              <w:top w:val="single" w:sz="6" w:space="0" w:color="000000"/>
              <w:left w:val="single" w:sz="2" w:space="0" w:color="000000"/>
              <w:bottom w:val="single" w:sz="2" w:space="0" w:color="000000"/>
              <w:right w:val="single" w:sz="2" w:space="0" w:color="000000"/>
            </w:tcBorders>
          </w:tcPr>
          <w:p w14:paraId="4E326323"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7E12019D"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r w:rsidRPr="000934B9">
              <w:rPr>
                <w:rFonts w:ascii="Arial" w:hAnsi="Arial" w:cs="Arial"/>
                <w:sz w:val="16"/>
                <w:szCs w:val="16"/>
              </w:rPr>
              <w:t>360</w:t>
            </w:r>
          </w:p>
        </w:tc>
      </w:tr>
      <w:tr w:rsidR="00831971" w:rsidRPr="000934B9" w14:paraId="2E1B0C40"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6947A9B3"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7D4633A8"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0938A8FF" w14:textId="77777777" w:rsidR="00831971" w:rsidRPr="000934B9" w:rsidRDefault="00831971" w:rsidP="001C2A9F">
            <w:pPr>
              <w:widowControl w:val="0"/>
              <w:autoSpaceDE w:val="0"/>
              <w:autoSpaceDN w:val="0"/>
              <w:adjustRightInd w:val="0"/>
              <w:spacing w:before="8" w:after="0" w:line="240" w:lineRule="auto"/>
              <w:ind w:left="482" w:right="488"/>
              <w:jc w:val="center"/>
              <w:rPr>
                <w:rFonts w:ascii="Times New Roman" w:hAnsi="Times New Roman"/>
                <w:sz w:val="24"/>
                <w:szCs w:val="24"/>
              </w:rPr>
            </w:pPr>
            <w:r w:rsidRPr="000934B9">
              <w:rPr>
                <w:rFonts w:ascii="Arial" w:hAnsi="Arial" w:cs="Arial"/>
                <w:sz w:val="16"/>
                <w:szCs w:val="16"/>
              </w:rPr>
              <w:t>5</w:t>
            </w:r>
          </w:p>
        </w:tc>
        <w:tc>
          <w:tcPr>
            <w:tcW w:w="1134" w:type="dxa"/>
            <w:tcBorders>
              <w:top w:val="single" w:sz="2" w:space="0" w:color="000000"/>
              <w:left w:val="single" w:sz="2" w:space="0" w:color="000000"/>
              <w:bottom w:val="single" w:sz="2" w:space="0" w:color="000000"/>
              <w:right w:val="single" w:sz="2" w:space="0" w:color="000000"/>
            </w:tcBorders>
          </w:tcPr>
          <w:p w14:paraId="5DB806F1"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77EF3040"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r w:rsidRPr="000934B9">
              <w:rPr>
                <w:rFonts w:ascii="Arial" w:hAnsi="Arial" w:cs="Arial"/>
                <w:sz w:val="16"/>
                <w:szCs w:val="16"/>
              </w:rPr>
              <w:t>104</w:t>
            </w:r>
          </w:p>
        </w:tc>
      </w:tr>
      <w:tr w:rsidR="00831971" w:rsidRPr="000934B9" w14:paraId="7F5F4F5D"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5EB1B69C"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62B763D3"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307D77BC" w14:textId="77777777" w:rsidR="00831971" w:rsidRPr="000934B9" w:rsidRDefault="00831971" w:rsidP="001C2A9F">
            <w:pPr>
              <w:widowControl w:val="0"/>
              <w:autoSpaceDE w:val="0"/>
              <w:autoSpaceDN w:val="0"/>
              <w:adjustRightInd w:val="0"/>
              <w:spacing w:before="8" w:after="0" w:line="240" w:lineRule="auto"/>
              <w:ind w:left="393" w:right="399"/>
              <w:jc w:val="center"/>
              <w:rPr>
                <w:rFonts w:ascii="Times New Roman" w:hAnsi="Times New Roman"/>
                <w:sz w:val="24"/>
                <w:szCs w:val="24"/>
              </w:rPr>
            </w:pPr>
            <w:r w:rsidRPr="000934B9">
              <w:rPr>
                <w:rFonts w:ascii="Arial" w:hAnsi="Arial" w:cs="Arial"/>
                <w:sz w:val="16"/>
                <w:szCs w:val="16"/>
              </w:rPr>
              <w:t>643</w:t>
            </w:r>
          </w:p>
        </w:tc>
        <w:tc>
          <w:tcPr>
            <w:tcW w:w="1134" w:type="dxa"/>
            <w:tcBorders>
              <w:top w:val="single" w:sz="2" w:space="0" w:color="000000"/>
              <w:left w:val="single" w:sz="2" w:space="0" w:color="000000"/>
              <w:bottom w:val="single" w:sz="6" w:space="0" w:color="000000"/>
              <w:right w:val="single" w:sz="2" w:space="0" w:color="000000"/>
            </w:tcBorders>
          </w:tcPr>
          <w:p w14:paraId="58673838"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0AE49CC8" w14:textId="77777777" w:rsidR="00831971" w:rsidRPr="000934B9" w:rsidRDefault="00831971" w:rsidP="001C2A9F">
            <w:pPr>
              <w:widowControl w:val="0"/>
              <w:autoSpaceDE w:val="0"/>
              <w:autoSpaceDN w:val="0"/>
              <w:adjustRightInd w:val="0"/>
              <w:spacing w:before="8" w:after="0" w:line="240" w:lineRule="auto"/>
              <w:ind w:left="354" w:right="349"/>
              <w:jc w:val="center"/>
              <w:rPr>
                <w:rFonts w:ascii="Times New Roman" w:hAnsi="Times New Roman"/>
                <w:sz w:val="24"/>
                <w:szCs w:val="24"/>
              </w:rPr>
            </w:pPr>
            <w:r w:rsidRPr="000934B9">
              <w:rPr>
                <w:rFonts w:ascii="Arial" w:hAnsi="Arial" w:cs="Arial"/>
                <w:sz w:val="16"/>
                <w:szCs w:val="16"/>
              </w:rPr>
              <w:t>4207</w:t>
            </w:r>
          </w:p>
        </w:tc>
      </w:tr>
      <w:tr w:rsidR="00831971" w:rsidRPr="000934B9" w14:paraId="3B8D48DD"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06749129" w14:textId="77777777" w:rsidR="00831971" w:rsidRPr="000934B9" w:rsidRDefault="00831971" w:rsidP="001C2A9F">
            <w:pPr>
              <w:widowControl w:val="0"/>
              <w:autoSpaceDE w:val="0"/>
              <w:autoSpaceDN w:val="0"/>
              <w:adjustRightInd w:val="0"/>
              <w:spacing w:before="2" w:after="0" w:line="240" w:lineRule="auto"/>
              <w:ind w:left="133" w:right="139"/>
              <w:jc w:val="center"/>
              <w:rPr>
                <w:rFonts w:ascii="Times New Roman" w:hAnsi="Times New Roman"/>
                <w:sz w:val="24"/>
                <w:szCs w:val="24"/>
              </w:rPr>
            </w:pPr>
            <w:r w:rsidRPr="000934B9">
              <w:rPr>
                <w:rFonts w:ascii="Arial" w:hAnsi="Arial" w:cs="Arial"/>
                <w:sz w:val="16"/>
                <w:szCs w:val="16"/>
              </w:rPr>
              <w:t>P</w:t>
            </w:r>
          </w:p>
        </w:tc>
        <w:tc>
          <w:tcPr>
            <w:tcW w:w="6349" w:type="dxa"/>
            <w:tcBorders>
              <w:top w:val="single" w:sz="6" w:space="0" w:color="000000"/>
              <w:left w:val="single" w:sz="2" w:space="0" w:color="000000"/>
              <w:bottom w:val="single" w:sz="6" w:space="0" w:color="000000"/>
              <w:right w:val="single" w:sz="6" w:space="0" w:color="000000"/>
            </w:tcBorders>
          </w:tcPr>
          <w:p w14:paraId="40F17470" w14:textId="77777777" w:rsidR="00831971" w:rsidRPr="000934B9" w:rsidRDefault="00831971" w:rsidP="001C2A9F">
            <w:pPr>
              <w:widowControl w:val="0"/>
              <w:autoSpaceDE w:val="0"/>
              <w:autoSpaceDN w:val="0"/>
              <w:adjustRightInd w:val="0"/>
              <w:spacing w:before="2" w:after="0" w:line="240" w:lineRule="auto"/>
              <w:ind w:left="54"/>
              <w:rPr>
                <w:rFonts w:ascii="Times New Roman" w:hAnsi="Times New Roman"/>
                <w:sz w:val="24"/>
                <w:szCs w:val="24"/>
              </w:rPr>
            </w:pPr>
            <w:r w:rsidRPr="000934B9">
              <w:rPr>
                <w:rFonts w:ascii="Arial" w:hAnsi="Arial" w:cs="Arial"/>
                <w:sz w:val="16"/>
                <w:szCs w:val="16"/>
              </w:rPr>
              <w:t>Köznevelési és közművelődésügyi igazgatás</w:t>
            </w:r>
          </w:p>
        </w:tc>
        <w:tc>
          <w:tcPr>
            <w:tcW w:w="1134" w:type="dxa"/>
            <w:tcBorders>
              <w:top w:val="single" w:sz="6" w:space="0" w:color="000000"/>
              <w:left w:val="single" w:sz="6" w:space="0" w:color="000000"/>
              <w:bottom w:val="single" w:sz="6" w:space="0" w:color="000000"/>
              <w:right w:val="single" w:sz="2" w:space="0" w:color="000000"/>
            </w:tcBorders>
          </w:tcPr>
          <w:p w14:paraId="0A0CBC6A" w14:textId="77777777" w:rsidR="00831971" w:rsidRPr="000934B9" w:rsidRDefault="00831971" w:rsidP="001C2A9F">
            <w:pPr>
              <w:widowControl w:val="0"/>
              <w:autoSpaceDE w:val="0"/>
              <w:autoSpaceDN w:val="0"/>
              <w:adjustRightInd w:val="0"/>
              <w:spacing w:before="2" w:after="0" w:line="240" w:lineRule="auto"/>
              <w:ind w:left="437" w:right="443"/>
              <w:jc w:val="center"/>
              <w:rPr>
                <w:rFonts w:ascii="Times New Roman" w:hAnsi="Times New Roman"/>
                <w:sz w:val="24"/>
                <w:szCs w:val="24"/>
              </w:rPr>
            </w:pPr>
            <w:r w:rsidRPr="000934B9">
              <w:rPr>
                <w:rFonts w:ascii="Arial" w:hAnsi="Arial" w:cs="Arial"/>
                <w:sz w:val="16"/>
                <w:szCs w:val="16"/>
              </w:rPr>
              <w:t>19</w:t>
            </w:r>
          </w:p>
        </w:tc>
        <w:tc>
          <w:tcPr>
            <w:tcW w:w="1134" w:type="dxa"/>
            <w:tcBorders>
              <w:top w:val="single" w:sz="6" w:space="0" w:color="000000"/>
              <w:left w:val="single" w:sz="2" w:space="0" w:color="000000"/>
              <w:bottom w:val="single" w:sz="6" w:space="0" w:color="000000"/>
              <w:right w:val="single" w:sz="2" w:space="0" w:color="000000"/>
            </w:tcBorders>
          </w:tcPr>
          <w:p w14:paraId="25A4EC2D" w14:textId="77777777" w:rsidR="00831971" w:rsidRPr="000934B9" w:rsidRDefault="00831971" w:rsidP="001C2A9F">
            <w:pPr>
              <w:widowControl w:val="0"/>
              <w:autoSpaceDE w:val="0"/>
              <w:autoSpaceDN w:val="0"/>
              <w:adjustRightInd w:val="0"/>
              <w:spacing w:before="2"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430540A1" w14:textId="77777777" w:rsidR="00831971" w:rsidRPr="000934B9" w:rsidRDefault="00831971" w:rsidP="001C2A9F">
            <w:pPr>
              <w:widowControl w:val="0"/>
              <w:autoSpaceDE w:val="0"/>
              <w:autoSpaceDN w:val="0"/>
              <w:adjustRightInd w:val="0"/>
              <w:spacing w:before="2" w:after="0" w:line="240" w:lineRule="auto"/>
              <w:ind w:left="399" w:right="393"/>
              <w:jc w:val="center"/>
              <w:rPr>
                <w:rFonts w:ascii="Times New Roman" w:hAnsi="Times New Roman"/>
                <w:sz w:val="24"/>
                <w:szCs w:val="24"/>
              </w:rPr>
            </w:pPr>
            <w:r w:rsidRPr="000934B9">
              <w:rPr>
                <w:rFonts w:ascii="Arial" w:hAnsi="Arial" w:cs="Arial"/>
                <w:sz w:val="16"/>
                <w:szCs w:val="16"/>
              </w:rPr>
              <w:t>111</w:t>
            </w:r>
          </w:p>
        </w:tc>
      </w:tr>
      <w:tr w:rsidR="00831971" w:rsidRPr="000934B9" w14:paraId="3F5F986A"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36312119" w14:textId="77777777" w:rsidR="00831971" w:rsidRPr="000934B9" w:rsidRDefault="00831971" w:rsidP="001C2A9F">
            <w:pPr>
              <w:widowControl w:val="0"/>
              <w:autoSpaceDE w:val="0"/>
              <w:autoSpaceDN w:val="0"/>
              <w:adjustRightInd w:val="0"/>
              <w:spacing w:before="3" w:after="0" w:line="240" w:lineRule="auto"/>
              <w:ind w:left="128" w:right="134"/>
              <w:jc w:val="center"/>
              <w:rPr>
                <w:rFonts w:ascii="Times New Roman" w:hAnsi="Times New Roman"/>
                <w:sz w:val="24"/>
                <w:szCs w:val="24"/>
              </w:rPr>
            </w:pPr>
            <w:r w:rsidRPr="000934B9">
              <w:rPr>
                <w:rFonts w:ascii="Arial" w:hAnsi="Arial" w:cs="Arial"/>
                <w:sz w:val="16"/>
                <w:szCs w:val="16"/>
              </w:rPr>
              <w:t>R</w:t>
            </w:r>
          </w:p>
        </w:tc>
        <w:tc>
          <w:tcPr>
            <w:tcW w:w="6349" w:type="dxa"/>
            <w:tcBorders>
              <w:top w:val="single" w:sz="6" w:space="0" w:color="000000"/>
              <w:left w:val="single" w:sz="2" w:space="0" w:color="000000"/>
              <w:bottom w:val="single" w:sz="6" w:space="0" w:color="000000"/>
              <w:right w:val="single" w:sz="6" w:space="0" w:color="000000"/>
            </w:tcBorders>
          </w:tcPr>
          <w:p w14:paraId="15CF9B9E"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Sportügyek</w:t>
            </w:r>
          </w:p>
        </w:tc>
        <w:tc>
          <w:tcPr>
            <w:tcW w:w="1134" w:type="dxa"/>
            <w:tcBorders>
              <w:top w:val="single" w:sz="6" w:space="0" w:color="000000"/>
              <w:left w:val="single" w:sz="6" w:space="0" w:color="000000"/>
              <w:bottom w:val="single" w:sz="6" w:space="0" w:color="000000"/>
              <w:right w:val="single" w:sz="2" w:space="0" w:color="000000"/>
            </w:tcBorders>
          </w:tcPr>
          <w:p w14:paraId="5891C694" w14:textId="77777777" w:rsidR="00831971" w:rsidRPr="000934B9" w:rsidRDefault="00831971" w:rsidP="001C2A9F">
            <w:pPr>
              <w:widowControl w:val="0"/>
              <w:autoSpaceDE w:val="0"/>
              <w:autoSpaceDN w:val="0"/>
              <w:adjustRightInd w:val="0"/>
              <w:spacing w:before="3" w:after="0" w:line="240" w:lineRule="auto"/>
              <w:ind w:left="482" w:right="488"/>
              <w:jc w:val="center"/>
              <w:rPr>
                <w:rFonts w:ascii="Times New Roman" w:hAnsi="Times New Roman"/>
                <w:sz w:val="24"/>
                <w:szCs w:val="24"/>
              </w:rPr>
            </w:pPr>
            <w:r w:rsidRPr="000934B9">
              <w:rPr>
                <w:rFonts w:ascii="Arial" w:hAnsi="Arial" w:cs="Arial"/>
                <w:sz w:val="16"/>
                <w:szCs w:val="16"/>
              </w:rPr>
              <w:t>1</w:t>
            </w:r>
          </w:p>
        </w:tc>
        <w:tc>
          <w:tcPr>
            <w:tcW w:w="1134" w:type="dxa"/>
            <w:tcBorders>
              <w:top w:val="single" w:sz="6" w:space="0" w:color="000000"/>
              <w:left w:val="single" w:sz="2" w:space="0" w:color="000000"/>
              <w:bottom w:val="single" w:sz="6" w:space="0" w:color="000000"/>
              <w:right w:val="single" w:sz="2" w:space="0" w:color="000000"/>
            </w:tcBorders>
          </w:tcPr>
          <w:p w14:paraId="6B7BEEDC"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0C8758A0" w14:textId="77777777" w:rsidR="00831971" w:rsidRPr="000934B9" w:rsidRDefault="00831971" w:rsidP="001C2A9F">
            <w:pPr>
              <w:widowControl w:val="0"/>
              <w:autoSpaceDE w:val="0"/>
              <w:autoSpaceDN w:val="0"/>
              <w:adjustRightInd w:val="0"/>
              <w:spacing w:before="3" w:after="0" w:line="240" w:lineRule="auto"/>
              <w:ind w:left="488" w:right="482"/>
              <w:jc w:val="center"/>
              <w:rPr>
                <w:rFonts w:ascii="Times New Roman" w:hAnsi="Times New Roman"/>
                <w:sz w:val="24"/>
                <w:szCs w:val="24"/>
              </w:rPr>
            </w:pPr>
            <w:r w:rsidRPr="000934B9">
              <w:rPr>
                <w:rFonts w:ascii="Arial" w:hAnsi="Arial" w:cs="Arial"/>
                <w:sz w:val="16"/>
                <w:szCs w:val="16"/>
              </w:rPr>
              <w:t>1</w:t>
            </w:r>
          </w:p>
        </w:tc>
      </w:tr>
      <w:tr w:rsidR="00831971" w:rsidRPr="000934B9" w14:paraId="3575391A"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5166ED61" w14:textId="77777777" w:rsidR="00831971" w:rsidRPr="000934B9" w:rsidRDefault="00831971" w:rsidP="001C2A9F">
            <w:pPr>
              <w:widowControl w:val="0"/>
              <w:autoSpaceDE w:val="0"/>
              <w:autoSpaceDN w:val="0"/>
              <w:adjustRightInd w:val="0"/>
              <w:spacing w:before="3" w:after="0" w:line="240" w:lineRule="auto"/>
              <w:ind w:left="133" w:right="139"/>
              <w:jc w:val="center"/>
              <w:rPr>
                <w:rFonts w:ascii="Times New Roman" w:hAnsi="Times New Roman"/>
                <w:sz w:val="24"/>
                <w:szCs w:val="24"/>
              </w:rPr>
            </w:pPr>
            <w:r w:rsidRPr="000934B9">
              <w:rPr>
                <w:rFonts w:ascii="Arial" w:hAnsi="Arial" w:cs="Arial"/>
                <w:sz w:val="16"/>
                <w:szCs w:val="16"/>
              </w:rPr>
              <w:t>X</w:t>
            </w:r>
          </w:p>
        </w:tc>
        <w:tc>
          <w:tcPr>
            <w:tcW w:w="6349" w:type="dxa"/>
            <w:tcBorders>
              <w:top w:val="single" w:sz="6" w:space="0" w:color="000000"/>
              <w:left w:val="single" w:sz="2" w:space="0" w:color="000000"/>
              <w:bottom w:val="single" w:sz="6" w:space="0" w:color="000000"/>
              <w:right w:val="single" w:sz="6" w:space="0" w:color="000000"/>
            </w:tcBorders>
          </w:tcPr>
          <w:p w14:paraId="74AD7807"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Honvédelmi, katasztrófavédelmi igazgatás, fegyveres biztonsági őrség</w:t>
            </w:r>
          </w:p>
        </w:tc>
        <w:tc>
          <w:tcPr>
            <w:tcW w:w="1134" w:type="dxa"/>
            <w:tcBorders>
              <w:top w:val="single" w:sz="6" w:space="0" w:color="000000"/>
              <w:left w:val="single" w:sz="6" w:space="0" w:color="000000"/>
              <w:bottom w:val="single" w:sz="6" w:space="0" w:color="000000"/>
              <w:right w:val="single" w:sz="2" w:space="0" w:color="000000"/>
            </w:tcBorders>
          </w:tcPr>
          <w:p w14:paraId="3DE2A3EC"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10</w:t>
            </w:r>
          </w:p>
        </w:tc>
        <w:tc>
          <w:tcPr>
            <w:tcW w:w="1134" w:type="dxa"/>
            <w:tcBorders>
              <w:top w:val="single" w:sz="6" w:space="0" w:color="000000"/>
              <w:left w:val="single" w:sz="2" w:space="0" w:color="000000"/>
              <w:bottom w:val="single" w:sz="6" w:space="0" w:color="000000"/>
              <w:right w:val="single" w:sz="2" w:space="0" w:color="000000"/>
            </w:tcBorders>
          </w:tcPr>
          <w:p w14:paraId="3AB7667B"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28E35D0B" w14:textId="77777777" w:rsidR="00831971" w:rsidRPr="000934B9" w:rsidRDefault="00831971" w:rsidP="001C2A9F">
            <w:pPr>
              <w:widowControl w:val="0"/>
              <w:autoSpaceDE w:val="0"/>
              <w:autoSpaceDN w:val="0"/>
              <w:adjustRightInd w:val="0"/>
              <w:spacing w:before="3" w:after="0" w:line="240" w:lineRule="auto"/>
              <w:ind w:left="443" w:right="438"/>
              <w:jc w:val="center"/>
              <w:rPr>
                <w:rFonts w:ascii="Times New Roman" w:hAnsi="Times New Roman"/>
                <w:sz w:val="24"/>
                <w:szCs w:val="24"/>
              </w:rPr>
            </w:pPr>
            <w:r w:rsidRPr="000934B9">
              <w:rPr>
                <w:rFonts w:ascii="Arial" w:hAnsi="Arial" w:cs="Arial"/>
                <w:sz w:val="16"/>
                <w:szCs w:val="16"/>
              </w:rPr>
              <w:t>50</w:t>
            </w:r>
          </w:p>
        </w:tc>
      </w:tr>
      <w:tr w:rsidR="00831971" w:rsidRPr="000934B9" w14:paraId="117ABBBF" w14:textId="77777777" w:rsidTr="00831971">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6D1C6692" w14:textId="77777777" w:rsidR="00831971" w:rsidRPr="000934B9" w:rsidRDefault="00831971" w:rsidP="001C2A9F">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7597DDDB" w14:textId="77777777" w:rsidR="00831971" w:rsidRPr="000934B9" w:rsidRDefault="00831971" w:rsidP="001C2A9F">
            <w:pPr>
              <w:widowControl w:val="0"/>
              <w:autoSpaceDE w:val="0"/>
              <w:autoSpaceDN w:val="0"/>
              <w:adjustRightInd w:val="0"/>
              <w:spacing w:before="3" w:after="0" w:line="240" w:lineRule="auto"/>
              <w:ind w:left="196"/>
              <w:rPr>
                <w:rFonts w:ascii="Arial" w:hAnsi="Arial" w:cs="Arial"/>
                <w:sz w:val="16"/>
                <w:szCs w:val="16"/>
              </w:rPr>
            </w:pPr>
            <w:r w:rsidRPr="000934B9">
              <w:rPr>
                <w:rFonts w:ascii="Arial" w:hAnsi="Arial" w:cs="Arial"/>
                <w:sz w:val="16"/>
                <w:szCs w:val="16"/>
              </w:rPr>
              <w:t xml:space="preserve">Ebből:    </w:t>
            </w:r>
            <w:r w:rsidRPr="000934B9">
              <w:rPr>
                <w:rFonts w:ascii="Arial" w:hAnsi="Arial" w:cs="Arial"/>
                <w:spacing w:val="33"/>
                <w:sz w:val="16"/>
                <w:szCs w:val="16"/>
              </w:rPr>
              <w:t xml:space="preserve"> </w:t>
            </w:r>
            <w:r w:rsidRPr="000934B9">
              <w:rPr>
                <w:rFonts w:ascii="Arial" w:hAnsi="Arial" w:cs="Arial"/>
                <w:sz w:val="16"/>
                <w:szCs w:val="16"/>
              </w:rPr>
              <w:t>1. Honvédelmi igazgatás</w:t>
            </w:r>
          </w:p>
          <w:p w14:paraId="5E270D46"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2. Katasztrófavédelmi igazgatás</w:t>
            </w:r>
          </w:p>
          <w:p w14:paraId="1B3513DE" w14:textId="77777777" w:rsidR="00831971" w:rsidRPr="000934B9" w:rsidRDefault="00831971" w:rsidP="001C2A9F">
            <w:pPr>
              <w:widowControl w:val="0"/>
              <w:autoSpaceDE w:val="0"/>
              <w:autoSpaceDN w:val="0"/>
              <w:adjustRightInd w:val="0"/>
              <w:spacing w:before="43" w:after="0" w:line="240" w:lineRule="auto"/>
              <w:ind w:left="904"/>
              <w:rPr>
                <w:rFonts w:ascii="Times New Roman" w:hAnsi="Times New Roman"/>
                <w:sz w:val="24"/>
                <w:szCs w:val="24"/>
              </w:rPr>
            </w:pPr>
            <w:r w:rsidRPr="000934B9">
              <w:rPr>
                <w:rFonts w:ascii="Arial" w:hAnsi="Arial" w:cs="Arial"/>
                <w:sz w:val="16"/>
                <w:szCs w:val="16"/>
              </w:rPr>
              <w:t>3. Fegyveres biztonsági őrség</w:t>
            </w:r>
          </w:p>
        </w:tc>
        <w:tc>
          <w:tcPr>
            <w:tcW w:w="1134" w:type="dxa"/>
            <w:tcBorders>
              <w:top w:val="single" w:sz="6" w:space="0" w:color="000000"/>
              <w:left w:val="single" w:sz="6" w:space="0" w:color="000000"/>
              <w:bottom w:val="single" w:sz="2" w:space="0" w:color="000000"/>
              <w:right w:val="single" w:sz="2" w:space="0" w:color="000000"/>
            </w:tcBorders>
          </w:tcPr>
          <w:p w14:paraId="5E47F287" w14:textId="77777777" w:rsidR="00831971" w:rsidRPr="000934B9" w:rsidRDefault="00831971" w:rsidP="001C2A9F">
            <w:pPr>
              <w:widowControl w:val="0"/>
              <w:autoSpaceDE w:val="0"/>
              <w:autoSpaceDN w:val="0"/>
              <w:adjustRightInd w:val="0"/>
              <w:spacing w:before="3" w:after="0" w:line="240" w:lineRule="auto"/>
              <w:ind w:left="482" w:right="488"/>
              <w:jc w:val="center"/>
              <w:rPr>
                <w:rFonts w:ascii="Times New Roman" w:hAnsi="Times New Roman"/>
                <w:sz w:val="24"/>
                <w:szCs w:val="24"/>
              </w:rPr>
            </w:pPr>
            <w:r w:rsidRPr="000934B9">
              <w:rPr>
                <w:rFonts w:ascii="Arial" w:hAnsi="Arial" w:cs="Arial"/>
                <w:sz w:val="16"/>
                <w:szCs w:val="16"/>
              </w:rPr>
              <w:t>5</w:t>
            </w:r>
          </w:p>
        </w:tc>
        <w:tc>
          <w:tcPr>
            <w:tcW w:w="1134" w:type="dxa"/>
            <w:tcBorders>
              <w:top w:val="single" w:sz="6" w:space="0" w:color="000000"/>
              <w:left w:val="single" w:sz="2" w:space="0" w:color="000000"/>
              <w:bottom w:val="single" w:sz="2" w:space="0" w:color="000000"/>
              <w:right w:val="single" w:sz="2" w:space="0" w:color="000000"/>
            </w:tcBorders>
          </w:tcPr>
          <w:p w14:paraId="09301ECE"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161A7EAF" w14:textId="77777777" w:rsidR="00831971" w:rsidRPr="000934B9" w:rsidRDefault="00831971" w:rsidP="001C2A9F">
            <w:pPr>
              <w:widowControl w:val="0"/>
              <w:autoSpaceDE w:val="0"/>
              <w:autoSpaceDN w:val="0"/>
              <w:adjustRightInd w:val="0"/>
              <w:spacing w:before="3" w:after="0" w:line="240" w:lineRule="auto"/>
              <w:ind w:left="443" w:right="438"/>
              <w:jc w:val="center"/>
              <w:rPr>
                <w:rFonts w:ascii="Times New Roman" w:hAnsi="Times New Roman"/>
                <w:sz w:val="24"/>
                <w:szCs w:val="24"/>
              </w:rPr>
            </w:pPr>
            <w:r w:rsidRPr="000934B9">
              <w:rPr>
                <w:rFonts w:ascii="Arial" w:hAnsi="Arial" w:cs="Arial"/>
                <w:sz w:val="16"/>
                <w:szCs w:val="16"/>
              </w:rPr>
              <w:t>40</w:t>
            </w:r>
          </w:p>
        </w:tc>
      </w:tr>
      <w:tr w:rsidR="00831971" w:rsidRPr="000934B9" w14:paraId="3971266F"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2C813C65" w14:textId="77777777" w:rsidR="00831971" w:rsidRPr="000934B9" w:rsidRDefault="00831971" w:rsidP="001C2A9F">
            <w:pPr>
              <w:widowControl w:val="0"/>
              <w:autoSpaceDE w:val="0"/>
              <w:autoSpaceDN w:val="0"/>
              <w:adjustRightInd w:val="0"/>
              <w:spacing w:before="3"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74F6B665" w14:textId="77777777" w:rsidR="00831971" w:rsidRPr="000934B9" w:rsidRDefault="00831971" w:rsidP="001C2A9F">
            <w:pPr>
              <w:widowControl w:val="0"/>
              <w:autoSpaceDE w:val="0"/>
              <w:autoSpaceDN w:val="0"/>
              <w:adjustRightInd w:val="0"/>
              <w:spacing w:before="3"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37C03A60" w14:textId="77777777" w:rsidR="00831971" w:rsidRPr="000934B9" w:rsidRDefault="00831971" w:rsidP="001C2A9F">
            <w:pPr>
              <w:widowControl w:val="0"/>
              <w:autoSpaceDE w:val="0"/>
              <w:autoSpaceDN w:val="0"/>
              <w:adjustRightInd w:val="0"/>
              <w:spacing w:before="8" w:after="0" w:line="240" w:lineRule="auto"/>
              <w:ind w:left="482" w:right="488"/>
              <w:jc w:val="center"/>
              <w:rPr>
                <w:rFonts w:ascii="Times New Roman" w:hAnsi="Times New Roman"/>
                <w:sz w:val="24"/>
                <w:szCs w:val="24"/>
              </w:rPr>
            </w:pPr>
            <w:r w:rsidRPr="000934B9">
              <w:rPr>
                <w:rFonts w:ascii="Arial" w:hAnsi="Arial" w:cs="Arial"/>
                <w:sz w:val="16"/>
                <w:szCs w:val="16"/>
              </w:rPr>
              <w:t>5</w:t>
            </w:r>
          </w:p>
        </w:tc>
        <w:tc>
          <w:tcPr>
            <w:tcW w:w="1134" w:type="dxa"/>
            <w:tcBorders>
              <w:top w:val="single" w:sz="2" w:space="0" w:color="000000"/>
              <w:left w:val="single" w:sz="2" w:space="0" w:color="000000"/>
              <w:bottom w:val="single" w:sz="2" w:space="0" w:color="000000"/>
              <w:right w:val="single" w:sz="2" w:space="0" w:color="000000"/>
            </w:tcBorders>
          </w:tcPr>
          <w:p w14:paraId="648C4E1D"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759D952F"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r w:rsidRPr="000934B9">
              <w:rPr>
                <w:rFonts w:ascii="Arial" w:hAnsi="Arial" w:cs="Arial"/>
                <w:sz w:val="16"/>
                <w:szCs w:val="16"/>
              </w:rPr>
              <w:t>10</w:t>
            </w:r>
          </w:p>
        </w:tc>
      </w:tr>
      <w:tr w:rsidR="00831971" w:rsidRPr="000934B9" w14:paraId="18D0C20A"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44DC3BA1"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4FE85805"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1F858B10" w14:textId="77777777" w:rsidR="00831971" w:rsidRPr="000934B9" w:rsidRDefault="00831971" w:rsidP="001C2A9F">
            <w:pPr>
              <w:widowControl w:val="0"/>
              <w:autoSpaceDE w:val="0"/>
              <w:autoSpaceDN w:val="0"/>
              <w:adjustRightInd w:val="0"/>
              <w:spacing w:before="8" w:after="0" w:line="240" w:lineRule="auto"/>
              <w:ind w:left="500"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2" w:space="0" w:color="000000"/>
            </w:tcBorders>
          </w:tcPr>
          <w:p w14:paraId="6134B715"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3E608B67" w14:textId="77777777" w:rsidR="00831971" w:rsidRPr="000934B9" w:rsidRDefault="00831971" w:rsidP="001C2A9F">
            <w:pPr>
              <w:widowControl w:val="0"/>
              <w:autoSpaceDE w:val="0"/>
              <w:autoSpaceDN w:val="0"/>
              <w:adjustRightInd w:val="0"/>
              <w:spacing w:before="8" w:after="0" w:line="240" w:lineRule="auto"/>
              <w:ind w:left="506" w:right="500"/>
              <w:jc w:val="center"/>
              <w:rPr>
                <w:rFonts w:ascii="Times New Roman" w:hAnsi="Times New Roman"/>
                <w:sz w:val="24"/>
                <w:szCs w:val="24"/>
              </w:rPr>
            </w:pPr>
            <w:r w:rsidRPr="000934B9">
              <w:rPr>
                <w:rFonts w:ascii="Arial" w:hAnsi="Arial" w:cs="Arial"/>
                <w:sz w:val="16"/>
                <w:szCs w:val="16"/>
              </w:rPr>
              <w:t>-</w:t>
            </w:r>
          </w:p>
        </w:tc>
      </w:tr>
      <w:tr w:rsidR="00831971" w:rsidRPr="000934B9" w14:paraId="0F6A20E0" w14:textId="77777777" w:rsidTr="00831971">
        <w:trPr>
          <w:trHeight w:hRule="exact" w:val="227"/>
          <w:jc w:val="center"/>
        </w:trPr>
        <w:tc>
          <w:tcPr>
            <w:tcW w:w="6803" w:type="dxa"/>
            <w:gridSpan w:val="2"/>
            <w:tcBorders>
              <w:top w:val="single" w:sz="6" w:space="0" w:color="000000"/>
              <w:left w:val="single" w:sz="6" w:space="0" w:color="000000"/>
              <w:bottom w:val="single" w:sz="6" w:space="0" w:color="000000"/>
              <w:right w:val="single" w:sz="6" w:space="0" w:color="000000"/>
            </w:tcBorders>
          </w:tcPr>
          <w:p w14:paraId="1BB0C863" w14:textId="77777777" w:rsidR="00831971" w:rsidRPr="000934B9" w:rsidRDefault="00831971" w:rsidP="001C2A9F">
            <w:pPr>
              <w:widowControl w:val="0"/>
              <w:autoSpaceDE w:val="0"/>
              <w:autoSpaceDN w:val="0"/>
              <w:adjustRightInd w:val="0"/>
              <w:spacing w:before="3" w:after="0" w:line="240" w:lineRule="auto"/>
              <w:ind w:left="2828" w:right="2828"/>
              <w:jc w:val="center"/>
              <w:rPr>
                <w:rFonts w:ascii="Times New Roman" w:hAnsi="Times New Roman"/>
                <w:sz w:val="24"/>
                <w:szCs w:val="24"/>
              </w:rPr>
            </w:pPr>
            <w:r w:rsidRPr="000934B9">
              <w:rPr>
                <w:rFonts w:ascii="Arial" w:hAnsi="Arial" w:cs="Arial"/>
                <w:sz w:val="16"/>
                <w:szCs w:val="16"/>
              </w:rPr>
              <w:t>Mindösszesen:</w:t>
            </w:r>
          </w:p>
        </w:tc>
        <w:tc>
          <w:tcPr>
            <w:tcW w:w="1134" w:type="dxa"/>
            <w:tcBorders>
              <w:top w:val="single" w:sz="6" w:space="0" w:color="000000"/>
              <w:left w:val="single" w:sz="6" w:space="0" w:color="000000"/>
              <w:bottom w:val="single" w:sz="6" w:space="0" w:color="000000"/>
              <w:right w:val="single" w:sz="2" w:space="0" w:color="000000"/>
            </w:tcBorders>
          </w:tcPr>
          <w:p w14:paraId="68042DC4" w14:textId="77777777" w:rsidR="00831971" w:rsidRPr="000934B9" w:rsidRDefault="00831971" w:rsidP="001C2A9F">
            <w:pPr>
              <w:widowControl w:val="0"/>
              <w:autoSpaceDE w:val="0"/>
              <w:autoSpaceDN w:val="0"/>
              <w:adjustRightInd w:val="0"/>
              <w:spacing w:before="3" w:after="0" w:line="240" w:lineRule="auto"/>
              <w:ind w:left="336"/>
              <w:rPr>
                <w:rFonts w:ascii="Times New Roman" w:hAnsi="Times New Roman"/>
                <w:sz w:val="24"/>
                <w:szCs w:val="24"/>
              </w:rPr>
            </w:pPr>
            <w:r w:rsidRPr="000934B9">
              <w:rPr>
                <w:rFonts w:ascii="Arial" w:hAnsi="Arial" w:cs="Arial"/>
                <w:sz w:val="16"/>
                <w:szCs w:val="16"/>
              </w:rPr>
              <w:t>10578</w:t>
            </w:r>
          </w:p>
        </w:tc>
        <w:tc>
          <w:tcPr>
            <w:tcW w:w="1134" w:type="dxa"/>
            <w:tcBorders>
              <w:top w:val="single" w:sz="6" w:space="0" w:color="000000"/>
              <w:left w:val="single" w:sz="2" w:space="0" w:color="000000"/>
              <w:bottom w:val="single" w:sz="6" w:space="0" w:color="000000"/>
              <w:right w:val="single" w:sz="2" w:space="0" w:color="000000"/>
            </w:tcBorders>
          </w:tcPr>
          <w:p w14:paraId="035CB410"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167486F5" w14:textId="77777777" w:rsidR="00831971" w:rsidRPr="000934B9" w:rsidRDefault="00831971" w:rsidP="001C2A9F">
            <w:pPr>
              <w:widowControl w:val="0"/>
              <w:autoSpaceDE w:val="0"/>
              <w:autoSpaceDN w:val="0"/>
              <w:adjustRightInd w:val="0"/>
              <w:spacing w:before="3" w:after="0" w:line="240" w:lineRule="auto"/>
              <w:ind w:left="342"/>
              <w:rPr>
                <w:rFonts w:ascii="Times New Roman" w:hAnsi="Times New Roman"/>
                <w:sz w:val="24"/>
                <w:szCs w:val="24"/>
              </w:rPr>
            </w:pPr>
            <w:r w:rsidRPr="000934B9">
              <w:rPr>
                <w:rFonts w:ascii="Arial" w:hAnsi="Arial" w:cs="Arial"/>
                <w:sz w:val="16"/>
                <w:szCs w:val="16"/>
              </w:rPr>
              <w:t>32457</w:t>
            </w:r>
          </w:p>
        </w:tc>
      </w:tr>
    </w:tbl>
    <w:p w14:paraId="6B956036" w14:textId="77777777" w:rsidR="00831971" w:rsidRDefault="00831971" w:rsidP="008B4826">
      <w:pPr>
        <w:spacing w:after="0" w:line="240" w:lineRule="auto"/>
        <w:jc w:val="both"/>
        <w:rPr>
          <w:rFonts w:ascii="Times New Roman" w:hAnsi="Times New Roman" w:cs="Times New Roman"/>
          <w:color w:val="000000"/>
        </w:rPr>
      </w:pPr>
    </w:p>
    <w:p w14:paraId="486330A9" w14:textId="77777777" w:rsidR="00D55D98" w:rsidRDefault="00D55D98" w:rsidP="008B4826">
      <w:pPr>
        <w:spacing w:after="0" w:line="240" w:lineRule="auto"/>
        <w:jc w:val="both"/>
        <w:rPr>
          <w:rFonts w:ascii="Times New Roman" w:hAnsi="Times New Roman" w:cs="Times New Roman"/>
          <w:color w:val="000000"/>
        </w:rPr>
      </w:pPr>
    </w:p>
    <w:p w14:paraId="6504FED0" w14:textId="77777777" w:rsidR="00390248" w:rsidRPr="00FF46EB" w:rsidRDefault="00390248" w:rsidP="008B4826">
      <w:pPr>
        <w:spacing w:after="0" w:line="240" w:lineRule="auto"/>
        <w:jc w:val="both"/>
        <w:rPr>
          <w:rFonts w:ascii="Times New Roman" w:hAnsi="Times New Roman" w:cs="Times New Roman"/>
          <w:color w:val="000000"/>
        </w:rPr>
      </w:pPr>
    </w:p>
    <w:p w14:paraId="37382480" w14:textId="32A1170C" w:rsidR="008B4826" w:rsidRPr="00C74E94" w:rsidRDefault="008B4826" w:rsidP="00FF177F">
      <w:pPr>
        <w:pStyle w:val="Listaszerbekezds"/>
        <w:numPr>
          <w:ilvl w:val="0"/>
          <w:numId w:val="7"/>
        </w:numPr>
        <w:autoSpaceDE w:val="0"/>
        <w:autoSpaceDN w:val="0"/>
        <w:adjustRightInd w:val="0"/>
        <w:spacing w:after="0" w:line="240" w:lineRule="auto"/>
        <w:jc w:val="both"/>
        <w:rPr>
          <w:rFonts w:ascii="Times New Roman" w:eastAsia="Calibri" w:hAnsi="Times New Roman" w:cs="Times New Roman"/>
          <w:b/>
          <w:color w:val="000000"/>
          <w:u w:val="single"/>
        </w:rPr>
      </w:pPr>
      <w:r w:rsidRPr="00C74E94">
        <w:rPr>
          <w:rFonts w:ascii="Times New Roman" w:eastAsia="Calibri" w:hAnsi="Times New Roman" w:cs="Times New Roman"/>
          <w:b/>
          <w:color w:val="000000"/>
          <w:u w:val="single"/>
        </w:rPr>
        <w:t>20</w:t>
      </w:r>
      <w:r w:rsidR="009758C5" w:rsidRPr="00C74E94">
        <w:rPr>
          <w:rFonts w:ascii="Times New Roman" w:eastAsia="Calibri" w:hAnsi="Times New Roman" w:cs="Times New Roman"/>
          <w:b/>
          <w:color w:val="000000"/>
          <w:u w:val="single"/>
        </w:rPr>
        <w:t>2</w:t>
      </w:r>
      <w:r w:rsidR="008769F7">
        <w:rPr>
          <w:rFonts w:ascii="Times New Roman" w:eastAsia="Calibri" w:hAnsi="Times New Roman" w:cs="Times New Roman"/>
          <w:b/>
          <w:color w:val="000000"/>
          <w:u w:val="single"/>
        </w:rPr>
        <w:t>4</w:t>
      </w:r>
      <w:r w:rsidRPr="00C74E94">
        <w:rPr>
          <w:rFonts w:ascii="Times New Roman" w:eastAsia="Calibri" w:hAnsi="Times New Roman" w:cs="Times New Roman"/>
          <w:b/>
          <w:color w:val="000000"/>
          <w:u w:val="single"/>
        </w:rPr>
        <w:t>. évi városi ünnepségek és rendezvények</w:t>
      </w:r>
    </w:p>
    <w:p w14:paraId="465940DB" w14:textId="722B3C1B" w:rsidR="005A20CC" w:rsidRPr="00C74E94" w:rsidRDefault="005A20CC" w:rsidP="00441AB2">
      <w:pPr>
        <w:jc w:val="both"/>
        <w:rPr>
          <w:rFonts w:ascii="Times New Roman" w:eastAsia="Calibri" w:hAnsi="Times New Roman" w:cs="Times New Roman"/>
        </w:rPr>
      </w:pPr>
    </w:p>
    <w:p w14:paraId="72401444" w14:textId="0064A2B9" w:rsidR="00963C97" w:rsidRPr="00963C97" w:rsidRDefault="00963C97" w:rsidP="00963C97">
      <w:pPr>
        <w:spacing w:after="0" w:line="240" w:lineRule="auto"/>
        <w:jc w:val="both"/>
        <w:rPr>
          <w:rFonts w:ascii="Times New Roman" w:eastAsia="Calibri" w:hAnsi="Times New Roman" w:cs="Times New Roman"/>
          <w:lang w:eastAsia="hu-HU"/>
        </w:rPr>
      </w:pPr>
      <w:r w:rsidRPr="00963C97">
        <w:rPr>
          <w:rFonts w:ascii="Times New Roman" w:eastAsia="Calibri" w:hAnsi="Times New Roman" w:cs="Times New Roman"/>
          <w:lang w:eastAsia="hu-HU"/>
        </w:rPr>
        <w:t>2024. évi városi ünnepségekről és rendezvényekről szóló 151/2023. számú képviselő-testületi</w:t>
      </w:r>
      <w:r w:rsidRPr="00991D91">
        <w:rPr>
          <w:rFonts w:ascii="Times New Roman" w:eastAsia="Calibri" w:hAnsi="Times New Roman" w:cs="Times New Roman"/>
          <w:lang w:eastAsia="hu-HU"/>
        </w:rPr>
        <w:t xml:space="preserve"> határozat </w:t>
      </w:r>
      <w:r w:rsidRPr="00963C97">
        <w:rPr>
          <w:rFonts w:ascii="Times New Roman" w:eastAsia="Calibri" w:hAnsi="Times New Roman" w:cs="Times New Roman"/>
          <w:lang w:eastAsia="hu-HU"/>
        </w:rPr>
        <w:t>mellékletében foglaltak szerint Kiskőrös Város Önkormányzatának nagyszabású rendezvényei:</w:t>
      </w:r>
    </w:p>
    <w:p w14:paraId="1F5668B2" w14:textId="77777777" w:rsidR="00963C97" w:rsidRPr="00963C97" w:rsidRDefault="00963C97" w:rsidP="00963C97">
      <w:pPr>
        <w:spacing w:after="0" w:line="240" w:lineRule="auto"/>
        <w:jc w:val="both"/>
        <w:rPr>
          <w:rFonts w:ascii="Times New Roman" w:eastAsia="Calibri" w:hAnsi="Times New Roman" w:cs="Times New Roman"/>
          <w:color w:val="FF0000"/>
          <w:kern w:val="1"/>
          <w:lang w:eastAsia="hu-HU"/>
        </w:rPr>
      </w:pPr>
    </w:p>
    <w:p w14:paraId="50FB2F08" w14:textId="77777777" w:rsidR="00963C97" w:rsidRPr="00963C97" w:rsidRDefault="00963C97" w:rsidP="00963C97">
      <w:pPr>
        <w:spacing w:after="0" w:line="240" w:lineRule="auto"/>
        <w:jc w:val="both"/>
        <w:rPr>
          <w:rFonts w:ascii="Times New Roman" w:eastAsia="Calibri" w:hAnsi="Times New Roman" w:cs="Times New Roman"/>
          <w:lang w:eastAsia="hu-HU"/>
        </w:rPr>
      </w:pPr>
    </w:p>
    <w:p w14:paraId="4F4832DA" w14:textId="77777777" w:rsidR="00963C97" w:rsidRPr="00963C97" w:rsidRDefault="00963C97" w:rsidP="00963C97">
      <w:pPr>
        <w:numPr>
          <w:ilvl w:val="0"/>
          <w:numId w:val="8"/>
        </w:numPr>
        <w:spacing w:after="0"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bCs/>
          <w:lang w:eastAsia="hu-HU"/>
        </w:rPr>
        <w:t>2024. március 15. A</w:t>
      </w:r>
      <w:r w:rsidRPr="00963C97">
        <w:rPr>
          <w:rFonts w:ascii="Times New Roman" w:eastAsia="Times New Roman" w:hAnsi="Times New Roman" w:cs="Times New Roman"/>
          <w:bCs/>
          <w:iCs/>
          <w:lang w:eastAsia="hu-HU"/>
        </w:rPr>
        <w:t>z 1848-as forradalom és szabadságharc 176. évfordulója</w:t>
      </w:r>
    </w:p>
    <w:p w14:paraId="1FD3B315" w14:textId="77777777" w:rsidR="00963C97" w:rsidRPr="00963C97" w:rsidRDefault="00963C97" w:rsidP="00963C97">
      <w:pPr>
        <w:numPr>
          <w:ilvl w:val="0"/>
          <w:numId w:val="8"/>
        </w:numPr>
        <w:spacing w:after="0"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bCs/>
          <w:lang w:eastAsia="hu-HU"/>
        </w:rPr>
        <w:t>2024 május 10-11-12.</w:t>
      </w:r>
      <w:r w:rsidRPr="00963C97">
        <w:rPr>
          <w:rFonts w:ascii="Times New Roman" w:eastAsia="Times New Roman" w:hAnsi="Times New Roman" w:cs="Times New Roman"/>
          <w:bCs/>
          <w:iCs/>
          <w:lang w:eastAsia="hu-HU"/>
        </w:rPr>
        <w:t xml:space="preserve">Városalapítók Napja Országos Rétes Fesztivál </w:t>
      </w:r>
    </w:p>
    <w:p w14:paraId="1789F6F6" w14:textId="77777777" w:rsidR="00963C97" w:rsidRPr="00963C97" w:rsidRDefault="00963C97" w:rsidP="00963C97">
      <w:pPr>
        <w:numPr>
          <w:ilvl w:val="0"/>
          <w:numId w:val="8"/>
        </w:numPr>
        <w:spacing w:after="0"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bCs/>
          <w:lang w:eastAsia="hu-HU"/>
        </w:rPr>
        <w:t xml:space="preserve">2024. augusztus 30-31-szeptember 1. </w:t>
      </w:r>
      <w:r w:rsidRPr="00963C97">
        <w:rPr>
          <w:rFonts w:ascii="Times New Roman" w:eastAsia="Times New Roman" w:hAnsi="Times New Roman" w:cs="Times New Roman"/>
          <w:bCs/>
          <w:iCs/>
          <w:lang w:eastAsia="hu-HU"/>
        </w:rPr>
        <w:t xml:space="preserve">Kiskőrösi Szüret és Szlovák Nemzetiségi Napok </w:t>
      </w:r>
    </w:p>
    <w:p w14:paraId="22D3F60A" w14:textId="77777777" w:rsidR="00963C97" w:rsidRPr="00963C97" w:rsidRDefault="00963C97" w:rsidP="00963C97">
      <w:pPr>
        <w:numPr>
          <w:ilvl w:val="0"/>
          <w:numId w:val="8"/>
        </w:numPr>
        <w:spacing w:after="0" w:line="240" w:lineRule="auto"/>
        <w:contextualSpacing/>
        <w:jc w:val="both"/>
        <w:rPr>
          <w:rFonts w:ascii="Times New Roman" w:eastAsia="Times New Roman" w:hAnsi="Times New Roman" w:cs="Times New Roman"/>
          <w:bCs/>
          <w:lang w:eastAsia="hu-HU"/>
        </w:rPr>
      </w:pPr>
      <w:r w:rsidRPr="00963C97">
        <w:rPr>
          <w:rFonts w:ascii="Times New Roman" w:eastAsia="Times New Roman" w:hAnsi="Times New Roman" w:cs="Times New Roman"/>
          <w:bCs/>
          <w:lang w:eastAsia="hu-HU"/>
        </w:rPr>
        <w:t>2024. október 12. Kiskőrösi Kakapörkölt főző fesztivál</w:t>
      </w:r>
    </w:p>
    <w:p w14:paraId="389299BA" w14:textId="77777777" w:rsidR="00963C97" w:rsidRPr="00963C97" w:rsidRDefault="00963C97" w:rsidP="00963C97">
      <w:pPr>
        <w:numPr>
          <w:ilvl w:val="0"/>
          <w:numId w:val="8"/>
        </w:numPr>
        <w:spacing w:after="0"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bCs/>
          <w:lang w:eastAsia="hu-HU"/>
        </w:rPr>
        <w:lastRenderedPageBreak/>
        <w:t>2024. december 20-21-22. Adventi ünnepi hét</w:t>
      </w:r>
    </w:p>
    <w:p w14:paraId="6B2041F8" w14:textId="77777777" w:rsidR="00963C97" w:rsidRPr="00963C97" w:rsidRDefault="00963C97" w:rsidP="00963C97">
      <w:pPr>
        <w:numPr>
          <w:ilvl w:val="0"/>
          <w:numId w:val="8"/>
        </w:numPr>
        <w:spacing w:after="0"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bCs/>
          <w:lang w:eastAsia="hu-HU"/>
        </w:rPr>
        <w:t xml:space="preserve">2024. december 31. </w:t>
      </w:r>
      <w:r w:rsidRPr="00963C97">
        <w:rPr>
          <w:rFonts w:ascii="Times New Roman" w:eastAsia="Times New Roman" w:hAnsi="Times New Roman" w:cs="Times New Roman"/>
          <w:lang w:eastAsia="hu-HU"/>
        </w:rPr>
        <w:t>„</w:t>
      </w:r>
      <w:r w:rsidRPr="00963C97">
        <w:rPr>
          <w:rFonts w:ascii="Times New Roman" w:eastAsia="Times New Roman" w:hAnsi="Times New Roman" w:cs="Times New Roman"/>
          <w:bCs/>
          <w:iCs/>
          <w:lang w:eastAsia="hu-HU"/>
        </w:rPr>
        <w:t>Petőfi Szilveszter”</w:t>
      </w:r>
    </w:p>
    <w:p w14:paraId="4F8FB949" w14:textId="77777777" w:rsidR="00963C97" w:rsidRPr="00963C97" w:rsidRDefault="00963C97" w:rsidP="00963C97">
      <w:pPr>
        <w:spacing w:after="0" w:line="240" w:lineRule="auto"/>
        <w:jc w:val="both"/>
        <w:textAlignment w:val="baseline"/>
        <w:rPr>
          <w:rFonts w:ascii="Times New Roman" w:eastAsia="Calibri" w:hAnsi="Times New Roman" w:cs="Times New Roman"/>
          <w:b/>
          <w:bCs/>
          <w:color w:val="FF0000"/>
          <w:kern w:val="1"/>
          <w:lang w:eastAsia="hu-HU"/>
        </w:rPr>
      </w:pPr>
    </w:p>
    <w:p w14:paraId="57C3F877" w14:textId="77777777" w:rsidR="00963C97" w:rsidRPr="00963C97" w:rsidRDefault="00963C97" w:rsidP="00963C97">
      <w:pPr>
        <w:spacing w:after="0" w:line="240" w:lineRule="auto"/>
        <w:jc w:val="center"/>
        <w:textAlignment w:val="baseline"/>
        <w:rPr>
          <w:rFonts w:ascii="Times New Roman" w:eastAsia="Calibri" w:hAnsi="Times New Roman" w:cs="Times New Roman"/>
          <w:b/>
          <w:bCs/>
          <w:kern w:val="1"/>
          <w:lang w:eastAsia="hu-HU"/>
        </w:rPr>
      </w:pPr>
      <w:r w:rsidRPr="00963C97">
        <w:rPr>
          <w:rFonts w:ascii="Times New Roman" w:eastAsia="Calibri" w:hAnsi="Times New Roman" w:cs="Times New Roman"/>
          <w:b/>
          <w:bCs/>
          <w:kern w:val="1"/>
          <w:lang w:eastAsia="hu-HU"/>
        </w:rPr>
        <w:t xml:space="preserve">2024. március 15. </w:t>
      </w:r>
      <w:r w:rsidRPr="00963C97">
        <w:rPr>
          <w:rFonts w:ascii="Times New Roman" w:eastAsia="Times New Roman" w:hAnsi="Times New Roman" w:cs="Times New Roman"/>
          <w:b/>
          <w:bCs/>
          <w:lang w:eastAsia="hu-HU"/>
        </w:rPr>
        <w:t>A</w:t>
      </w:r>
      <w:r w:rsidRPr="00963C97">
        <w:rPr>
          <w:rFonts w:ascii="Times New Roman" w:eastAsia="Times New Roman" w:hAnsi="Times New Roman" w:cs="Times New Roman"/>
          <w:b/>
          <w:bCs/>
          <w:iCs/>
          <w:lang w:eastAsia="hu-HU"/>
        </w:rPr>
        <w:t>z 1848-as forradalom és szabadságharc 176. évfordulója</w:t>
      </w:r>
    </w:p>
    <w:p w14:paraId="141FC9FF" w14:textId="77777777" w:rsidR="00963C97" w:rsidRPr="00963C97" w:rsidRDefault="00963C97" w:rsidP="00963C97">
      <w:pPr>
        <w:spacing w:after="0" w:line="240" w:lineRule="auto"/>
        <w:jc w:val="both"/>
        <w:textAlignment w:val="baseline"/>
        <w:rPr>
          <w:rFonts w:ascii="Times New Roman" w:eastAsia="Calibri" w:hAnsi="Times New Roman" w:cs="Times New Roman"/>
          <w:b/>
          <w:bCs/>
          <w:kern w:val="1"/>
          <w:lang w:eastAsia="hu-HU"/>
        </w:rPr>
      </w:pPr>
    </w:p>
    <w:p w14:paraId="2294EA2B" w14:textId="44D50DF0" w:rsidR="00963C97" w:rsidRPr="00963C97" w:rsidRDefault="00963C97" w:rsidP="00963C97">
      <w:pPr>
        <w:shd w:val="clear" w:color="auto" w:fill="FFFFFF"/>
        <w:spacing w:before="120" w:after="120" w:line="240" w:lineRule="auto"/>
        <w:jc w:val="both"/>
        <w:rPr>
          <w:rFonts w:ascii="Times New Roman" w:eastAsia="Calibri" w:hAnsi="Times New Roman" w:cs="Times New Roman"/>
        </w:rPr>
      </w:pPr>
      <w:r w:rsidRPr="00963C97">
        <w:rPr>
          <w:rFonts w:ascii="Times New Roman" w:eastAsia="Calibri" w:hAnsi="Times New Roman" w:cs="Times New Roman"/>
        </w:rPr>
        <w:t>Nemzeti ünnepünk, március 15-e tiszteletére, nemzetiszín díszbe öltözött városunk. Március 15-én a Városháza dísztermében átadá</w:t>
      </w:r>
      <w:r w:rsidR="00491EE4">
        <w:rPr>
          <w:rFonts w:ascii="Times New Roman" w:eastAsia="Calibri" w:hAnsi="Times New Roman" w:cs="Times New Roman"/>
        </w:rPr>
        <w:t xml:space="preserve">sra kerültek az </w:t>
      </w:r>
      <w:r w:rsidRPr="00963C97">
        <w:rPr>
          <w:rFonts w:ascii="Times New Roman" w:eastAsia="Calibri" w:hAnsi="Times New Roman" w:cs="Times New Roman"/>
        </w:rPr>
        <w:t xml:space="preserve">önkormányzati elismerések. </w:t>
      </w:r>
    </w:p>
    <w:p w14:paraId="45E845BE" w14:textId="77777777" w:rsidR="00963C97" w:rsidRPr="00963C97" w:rsidRDefault="00963C97" w:rsidP="00963C97">
      <w:pPr>
        <w:shd w:val="clear" w:color="auto" w:fill="FFFFFF"/>
        <w:spacing w:before="120" w:after="120" w:line="240" w:lineRule="auto"/>
        <w:jc w:val="both"/>
        <w:rPr>
          <w:rFonts w:ascii="Times New Roman" w:eastAsia="Calibri" w:hAnsi="Times New Roman" w:cs="Times New Roman"/>
        </w:rPr>
      </w:pPr>
      <w:r w:rsidRPr="00963C97">
        <w:rPr>
          <w:rFonts w:ascii="Times New Roman" w:eastAsia="Calibri" w:hAnsi="Times New Roman" w:cs="Times New Roman"/>
        </w:rPr>
        <w:t>A Petőfi téren a KEVI Petőfi Sándor Általános Iskolája tanulói előadásában láthattuk, hallhattuk a gyönyörű ünnepi műsort.</w:t>
      </w:r>
    </w:p>
    <w:p w14:paraId="7AC866DB" w14:textId="2E25C93F" w:rsidR="00963C97" w:rsidRPr="00963C97" w:rsidRDefault="00963C97" w:rsidP="00963C97">
      <w:pPr>
        <w:shd w:val="clear" w:color="auto" w:fill="FFFFFF"/>
        <w:spacing w:before="120" w:after="120" w:line="240" w:lineRule="auto"/>
        <w:jc w:val="both"/>
        <w:rPr>
          <w:rFonts w:ascii="Times New Roman" w:eastAsia="Calibri" w:hAnsi="Times New Roman" w:cs="Times New Roman"/>
        </w:rPr>
      </w:pPr>
      <w:proofErr w:type="spellStart"/>
      <w:r w:rsidRPr="00963C97">
        <w:rPr>
          <w:rFonts w:ascii="Times New Roman" w:eastAsia="Calibri" w:hAnsi="Times New Roman" w:cs="Times New Roman"/>
        </w:rPr>
        <w:t>Domonyi</w:t>
      </w:r>
      <w:proofErr w:type="spellEnd"/>
      <w:r w:rsidRPr="00963C97">
        <w:rPr>
          <w:rFonts w:ascii="Times New Roman" w:eastAsia="Calibri" w:hAnsi="Times New Roman" w:cs="Times New Roman"/>
        </w:rPr>
        <w:t xml:space="preserve"> László polgármester és a képviselő-testület tagjai feltűzték a „Petőfi kokárdát” a kiskőrösi általános iskolák első</w:t>
      </w:r>
      <w:r w:rsidR="00442DB7">
        <w:rPr>
          <w:rFonts w:ascii="Times New Roman" w:eastAsia="Calibri" w:hAnsi="Times New Roman" w:cs="Times New Roman"/>
        </w:rPr>
        <w:t xml:space="preserve"> osztályos tanulóinak</w:t>
      </w:r>
      <w:r w:rsidRPr="00963C97">
        <w:rPr>
          <w:rFonts w:ascii="Times New Roman" w:eastAsia="Calibri" w:hAnsi="Times New Roman" w:cs="Times New Roman"/>
        </w:rPr>
        <w:t xml:space="preserve">. </w:t>
      </w:r>
    </w:p>
    <w:p w14:paraId="751EE1C8" w14:textId="77777777" w:rsidR="00963C97" w:rsidRPr="00963C97" w:rsidRDefault="00963C97" w:rsidP="00963C97">
      <w:pPr>
        <w:shd w:val="clear" w:color="auto" w:fill="FFFFFF"/>
        <w:spacing w:before="120" w:after="120" w:line="240" w:lineRule="auto"/>
        <w:jc w:val="both"/>
        <w:rPr>
          <w:rFonts w:ascii="Times New Roman" w:eastAsia="Calibri" w:hAnsi="Times New Roman" w:cs="Times New Roman"/>
        </w:rPr>
      </w:pPr>
      <w:r w:rsidRPr="00963C97">
        <w:rPr>
          <w:rFonts w:ascii="Times New Roman" w:eastAsia="Calibri" w:hAnsi="Times New Roman" w:cs="Times New Roman"/>
        </w:rPr>
        <w:t xml:space="preserve">A városvezetés, az intézményvezetők, a nemzetiségi önkormányzatok és a civil szervezetek képviseletei főhajtással tették tiszteletüket Petőfi Sándor koszorúkkal ékesített szobra előtt. </w:t>
      </w:r>
    </w:p>
    <w:p w14:paraId="79351ED7" w14:textId="77777777" w:rsidR="00963C97" w:rsidRPr="00963C97" w:rsidRDefault="00963C97" w:rsidP="00963C97">
      <w:pPr>
        <w:spacing w:after="0" w:line="240" w:lineRule="auto"/>
        <w:jc w:val="both"/>
        <w:textAlignment w:val="baseline"/>
        <w:rPr>
          <w:rFonts w:ascii="Times New Roman" w:eastAsia="Calibri" w:hAnsi="Times New Roman" w:cs="Times New Roman"/>
          <w:b/>
          <w:bCs/>
          <w:kern w:val="1"/>
          <w:lang w:eastAsia="hu-HU"/>
        </w:rPr>
      </w:pPr>
    </w:p>
    <w:p w14:paraId="7446334E" w14:textId="3F70EA03" w:rsidR="00963C97" w:rsidRPr="00963C97" w:rsidRDefault="00963C97" w:rsidP="00805CE2">
      <w:pPr>
        <w:spacing w:after="0" w:line="240" w:lineRule="auto"/>
        <w:jc w:val="center"/>
        <w:textAlignment w:val="baseline"/>
        <w:rPr>
          <w:rFonts w:ascii="Times New Roman" w:eastAsia="Calibri" w:hAnsi="Times New Roman" w:cs="Times New Roman"/>
          <w:b/>
          <w:bCs/>
          <w:kern w:val="1"/>
          <w:lang w:eastAsia="hu-HU"/>
        </w:rPr>
      </w:pPr>
      <w:r w:rsidRPr="00963C97">
        <w:rPr>
          <w:rFonts w:ascii="Times New Roman" w:eastAsia="Calibri" w:hAnsi="Times New Roman" w:cs="Times New Roman"/>
          <w:b/>
          <w:bCs/>
          <w:kern w:val="1"/>
          <w:lang w:eastAsia="hu-HU"/>
        </w:rPr>
        <w:t>2024. május 10-11-12. Városalapítók Napja Országos Rétesfesztivál</w:t>
      </w:r>
    </w:p>
    <w:p w14:paraId="442B1DB0"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Az idei Városalapítók Napja és Országos Rétesfesztivál Kiskőrösön május 10–12. között került megrendezésre, változatos és színvonalas programokkal. A rendezvénysorozat a „Szállj fel, szabad madár!” című koncert show-</w:t>
      </w:r>
      <w:proofErr w:type="spellStart"/>
      <w:r w:rsidRPr="00963C97">
        <w:rPr>
          <w:rFonts w:ascii="Times New Roman" w:eastAsia="Times New Roman" w:hAnsi="Times New Roman" w:cs="Times New Roman"/>
          <w:lang w:eastAsia="hu-HU"/>
        </w:rPr>
        <w:t>val</w:t>
      </w:r>
      <w:proofErr w:type="spellEnd"/>
      <w:r w:rsidRPr="00963C97">
        <w:rPr>
          <w:rFonts w:ascii="Times New Roman" w:eastAsia="Times New Roman" w:hAnsi="Times New Roman" w:cs="Times New Roman"/>
          <w:lang w:eastAsia="hu-HU"/>
        </w:rPr>
        <w:t xml:space="preserve"> indult, ahol magyar nemzeti dalok csendültek fel profi tánckar és modern LED </w:t>
      </w:r>
      <w:proofErr w:type="spellStart"/>
      <w:r w:rsidRPr="00963C97">
        <w:rPr>
          <w:rFonts w:ascii="Times New Roman" w:eastAsia="Times New Roman" w:hAnsi="Times New Roman" w:cs="Times New Roman"/>
          <w:lang w:eastAsia="hu-HU"/>
        </w:rPr>
        <w:t>vizuáltechnika</w:t>
      </w:r>
      <w:proofErr w:type="spellEnd"/>
      <w:r w:rsidRPr="00963C97">
        <w:rPr>
          <w:rFonts w:ascii="Times New Roman" w:eastAsia="Times New Roman" w:hAnsi="Times New Roman" w:cs="Times New Roman"/>
          <w:lang w:eastAsia="hu-HU"/>
        </w:rPr>
        <w:t xml:space="preserve"> kíséretében, a közönség nagy lelkesedéssel fogadta az előadást. </w:t>
      </w:r>
    </w:p>
    <w:p w14:paraId="451EC792"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 xml:space="preserve">A fesztivál folytatásában hagyományőrző és könnyűzenei programok, gasztronómiai élmények, borutca, vidámpark és táncprogramok várták a látogatókat minden korosztálynak. Szombaton került megrendezésre a birkapörköltfőző verseny 14 csapattal, ahol a látogatók legalább 500-an kóstolhatták a helyi borokkal kísért fogásokat. A nagyszínpadon egész nap kulturális programok zajlottak: Oszvald Marika és Peller Károly operett- és táncműsora, a városalapító </w:t>
      </w:r>
      <w:proofErr w:type="spellStart"/>
      <w:r w:rsidRPr="00963C97">
        <w:rPr>
          <w:rFonts w:ascii="Times New Roman" w:eastAsia="Times New Roman" w:hAnsi="Times New Roman" w:cs="Times New Roman"/>
          <w:lang w:eastAsia="hu-HU"/>
        </w:rPr>
        <w:t>Wattay</w:t>
      </w:r>
      <w:proofErr w:type="spellEnd"/>
      <w:r w:rsidRPr="00963C97">
        <w:rPr>
          <w:rFonts w:ascii="Times New Roman" w:eastAsia="Times New Roman" w:hAnsi="Times New Roman" w:cs="Times New Roman"/>
          <w:lang w:eastAsia="hu-HU"/>
        </w:rPr>
        <w:t xml:space="preserve"> család bronz domborművének koszorúzása, valamint helyi és csehországi néptáncos csoportok fellépései. Szombat este a ZENEVONAT Szuperkoncert LGT-slágerekkel vonzotta a közönséget.</w:t>
      </w:r>
    </w:p>
    <w:p w14:paraId="48DB15B0"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 xml:space="preserve">Vasárnap a Rétesfesztiválé volt a főszerep: 18 csapat versenyzett a rétesek elkészítésében, hagyományos és különleges töltelékekkel. A jó hangulatról néptáncosok, citerások és mazsorett csoportok gondoskodtak. A nap sztárfellépője </w:t>
      </w:r>
      <w:proofErr w:type="spellStart"/>
      <w:r w:rsidRPr="00963C97">
        <w:rPr>
          <w:rFonts w:ascii="Times New Roman" w:eastAsia="Times New Roman" w:hAnsi="Times New Roman" w:cs="Times New Roman"/>
          <w:lang w:eastAsia="hu-HU"/>
        </w:rPr>
        <w:t>Singh</w:t>
      </w:r>
      <w:proofErr w:type="spellEnd"/>
      <w:r w:rsidRPr="00963C97">
        <w:rPr>
          <w:rFonts w:ascii="Times New Roman" w:eastAsia="Times New Roman" w:hAnsi="Times New Roman" w:cs="Times New Roman"/>
          <w:lang w:eastAsia="hu-HU"/>
        </w:rPr>
        <w:t xml:space="preserve"> Viki volt, az estét pedig az Ébredés koncert zárta Kökény Attila és </w:t>
      </w:r>
      <w:proofErr w:type="spellStart"/>
      <w:r w:rsidRPr="00963C97">
        <w:rPr>
          <w:rFonts w:ascii="Times New Roman" w:eastAsia="Times New Roman" w:hAnsi="Times New Roman" w:cs="Times New Roman"/>
          <w:lang w:eastAsia="hu-HU"/>
        </w:rPr>
        <w:t>Rakonczai</w:t>
      </w:r>
      <w:proofErr w:type="spellEnd"/>
      <w:r w:rsidRPr="00963C97">
        <w:rPr>
          <w:rFonts w:ascii="Times New Roman" w:eastAsia="Times New Roman" w:hAnsi="Times New Roman" w:cs="Times New Roman"/>
          <w:lang w:eastAsia="hu-HU"/>
        </w:rPr>
        <w:t xml:space="preserve"> Viktor előadásában.</w:t>
      </w:r>
    </w:p>
    <w:p w14:paraId="690B8E76" w14:textId="42676B65" w:rsidR="00963C97" w:rsidRPr="00805CE2" w:rsidRDefault="00963C97" w:rsidP="00805CE2">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Az esemény során a látogatók kellemes környezetben, ragyogó időben, szórakoztató programokon találkozhattak barátokkal és ismerősökkel, élvezve a közösségi együttlét örömét és a fesztivál változatos kínálatát.</w:t>
      </w:r>
    </w:p>
    <w:p w14:paraId="7B653BC6" w14:textId="77777777" w:rsidR="00963C97" w:rsidRPr="00963C97" w:rsidRDefault="00963C97" w:rsidP="00963C97">
      <w:pPr>
        <w:spacing w:after="0" w:line="240" w:lineRule="auto"/>
        <w:jc w:val="center"/>
        <w:rPr>
          <w:rFonts w:ascii="Times New Roman" w:eastAsia="Times New Roman" w:hAnsi="Times New Roman" w:cs="Times New Roman"/>
          <w:b/>
          <w:bCs/>
          <w:iCs/>
          <w:lang w:eastAsia="hu-HU"/>
        </w:rPr>
      </w:pPr>
      <w:r w:rsidRPr="00963C97">
        <w:rPr>
          <w:rFonts w:ascii="Times New Roman" w:eastAsia="Times New Roman" w:hAnsi="Times New Roman" w:cs="Times New Roman"/>
          <w:b/>
          <w:bCs/>
          <w:color w:val="050505"/>
          <w:lang w:eastAsia="hu-HU"/>
        </w:rPr>
        <w:t xml:space="preserve">2024. </w:t>
      </w:r>
      <w:r w:rsidRPr="00963C97">
        <w:rPr>
          <w:rFonts w:ascii="Times New Roman" w:eastAsia="Times New Roman" w:hAnsi="Times New Roman" w:cs="Times New Roman"/>
          <w:b/>
          <w:bCs/>
          <w:lang w:eastAsia="hu-HU"/>
        </w:rPr>
        <w:t xml:space="preserve">augusztus 30-31-szeptember 1.    </w:t>
      </w:r>
      <w:r w:rsidRPr="00963C97">
        <w:rPr>
          <w:rFonts w:ascii="Times New Roman" w:eastAsia="Times New Roman" w:hAnsi="Times New Roman" w:cs="Times New Roman"/>
          <w:b/>
          <w:bCs/>
          <w:iCs/>
          <w:lang w:eastAsia="hu-HU"/>
        </w:rPr>
        <w:t>Kiskőrösi Szüret és Szlovák Nemzetiségi Napok</w:t>
      </w:r>
    </w:p>
    <w:p w14:paraId="75B3253F" w14:textId="08A1F4A6"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 xml:space="preserve">Kiskőrös Város Önkormányzata </w:t>
      </w:r>
      <w:r w:rsidR="00D015F5">
        <w:rPr>
          <w:rFonts w:ascii="Times New Roman" w:eastAsia="Times New Roman" w:hAnsi="Times New Roman" w:cs="Times New Roman"/>
          <w:lang w:eastAsia="hu-HU"/>
        </w:rPr>
        <w:t>2024. évben</w:t>
      </w:r>
      <w:r w:rsidRPr="00963C97">
        <w:rPr>
          <w:rFonts w:ascii="Times New Roman" w:eastAsia="Times New Roman" w:hAnsi="Times New Roman" w:cs="Times New Roman"/>
          <w:lang w:eastAsia="hu-HU"/>
        </w:rPr>
        <w:t xml:space="preserve"> 30. alkalommal rendezte meg a Szüreti és Szlovák Nemzetiségi Napokat, melynek célja 1994</w:t>
      </w:r>
      <w:r w:rsidR="00C1184D">
        <w:rPr>
          <w:rFonts w:ascii="Times New Roman" w:eastAsia="Times New Roman" w:hAnsi="Times New Roman" w:cs="Times New Roman"/>
          <w:lang w:eastAsia="hu-HU"/>
        </w:rPr>
        <w:t>.</w:t>
      </w:r>
      <w:r w:rsidRPr="00963C97">
        <w:rPr>
          <w:rFonts w:ascii="Times New Roman" w:eastAsia="Times New Roman" w:hAnsi="Times New Roman" w:cs="Times New Roman"/>
          <w:lang w:eastAsia="hu-HU"/>
        </w:rPr>
        <w:t xml:space="preserve"> </w:t>
      </w:r>
      <w:r w:rsidR="00D015F5">
        <w:rPr>
          <w:rFonts w:ascii="Times New Roman" w:eastAsia="Times New Roman" w:hAnsi="Times New Roman" w:cs="Times New Roman"/>
          <w:lang w:eastAsia="hu-HU"/>
        </w:rPr>
        <w:t xml:space="preserve">év </w:t>
      </w:r>
      <w:r w:rsidRPr="00963C97">
        <w:rPr>
          <w:rFonts w:ascii="Times New Roman" w:eastAsia="Times New Roman" w:hAnsi="Times New Roman" w:cs="Times New Roman"/>
          <w:lang w:eastAsia="hu-HU"/>
        </w:rPr>
        <w:t>óta változatlan: együtt ünnepelni a betakarításért, tisztelegni a szlovák hagyományok előtt, és minőségi szórakozást kínálni minden korosztálynak.</w:t>
      </w:r>
    </w:p>
    <w:p w14:paraId="74A8C7B6"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 xml:space="preserve">A háromnapos programkavalkádban minden generáció megtalálta a kedvére valót: a fiataloknak szólt a </w:t>
      </w:r>
      <w:proofErr w:type="spellStart"/>
      <w:r w:rsidRPr="00963C97">
        <w:rPr>
          <w:rFonts w:ascii="Times New Roman" w:eastAsia="Times New Roman" w:hAnsi="Times New Roman" w:cs="Times New Roman"/>
          <w:lang w:eastAsia="hu-HU"/>
        </w:rPr>
        <w:t>SunCity</w:t>
      </w:r>
      <w:proofErr w:type="spellEnd"/>
      <w:r w:rsidRPr="00963C97">
        <w:rPr>
          <w:rFonts w:ascii="Times New Roman" w:eastAsia="Times New Roman" w:hAnsi="Times New Roman" w:cs="Times New Roman"/>
          <w:lang w:eastAsia="hu-HU"/>
        </w:rPr>
        <w:t xml:space="preserve"> </w:t>
      </w:r>
      <w:proofErr w:type="spellStart"/>
      <w:r w:rsidRPr="00963C97">
        <w:rPr>
          <w:rFonts w:ascii="Times New Roman" w:eastAsia="Times New Roman" w:hAnsi="Times New Roman" w:cs="Times New Roman"/>
          <w:lang w:eastAsia="hu-HU"/>
        </w:rPr>
        <w:t>Brass</w:t>
      </w:r>
      <w:proofErr w:type="spellEnd"/>
      <w:r w:rsidRPr="00963C97">
        <w:rPr>
          <w:rFonts w:ascii="Times New Roman" w:eastAsia="Times New Roman" w:hAnsi="Times New Roman" w:cs="Times New Roman"/>
          <w:lang w:eastAsia="hu-HU"/>
        </w:rPr>
        <w:t xml:space="preserve"> koncertje és a Classic diszkó, a borutca közönsége három estén át mulatott helyi zenekarok dalaira, míg a nagyszínpad sztárvendégei között ott volt László Evelin, a </w:t>
      </w:r>
      <w:proofErr w:type="spellStart"/>
      <w:r w:rsidRPr="00963C97">
        <w:rPr>
          <w:rFonts w:ascii="Times New Roman" w:eastAsia="Times New Roman" w:hAnsi="Times New Roman" w:cs="Times New Roman"/>
          <w:lang w:eastAsia="hu-HU"/>
        </w:rPr>
        <w:t>Blahalouisiana</w:t>
      </w:r>
      <w:proofErr w:type="spellEnd"/>
      <w:r w:rsidRPr="00963C97">
        <w:rPr>
          <w:rFonts w:ascii="Times New Roman" w:eastAsia="Times New Roman" w:hAnsi="Times New Roman" w:cs="Times New Roman"/>
          <w:lang w:eastAsia="hu-HU"/>
        </w:rPr>
        <w:t>, valamint a fesztivál legnagyobb attrakciója, Korda György és Balázs Klári. A legendás páros fellépésére soha nem látott embertömeg érkezett Kiskőrösre az ország minden részéből.</w:t>
      </w:r>
    </w:p>
    <w:p w14:paraId="0A028BA1"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 xml:space="preserve">A rendezvényhez hagyományőrző programok is kapcsolódtak: mazsorett- és fúvósfelvonulás, lovas kíséret, veterán autókiállítás, néptánc- és népzenei bemutatók, valamint a borlovagok ünnepi </w:t>
      </w:r>
      <w:r w:rsidRPr="00963C97">
        <w:rPr>
          <w:rFonts w:ascii="Times New Roman" w:eastAsia="Times New Roman" w:hAnsi="Times New Roman" w:cs="Times New Roman"/>
          <w:lang w:eastAsia="hu-HU"/>
        </w:rPr>
        <w:lastRenderedPageBreak/>
        <w:t>ceremóniája. A gasztronómiai élményeket a borászatok, nemzetiségi önkormányzatok és civil szervezetek biztosították.</w:t>
      </w:r>
    </w:p>
    <w:p w14:paraId="1EB3525E"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 xml:space="preserve">A sikeres lebonyolítás a város intézményeinek, civil közösségeinek és önkénteseinek összefogásával valósult meg, amit </w:t>
      </w:r>
      <w:proofErr w:type="spellStart"/>
      <w:r w:rsidRPr="00963C97">
        <w:rPr>
          <w:rFonts w:ascii="Times New Roman" w:eastAsia="Times New Roman" w:hAnsi="Times New Roman" w:cs="Times New Roman"/>
          <w:lang w:eastAsia="hu-HU"/>
        </w:rPr>
        <w:t>Domonyi</w:t>
      </w:r>
      <w:proofErr w:type="spellEnd"/>
      <w:r w:rsidRPr="00963C97">
        <w:rPr>
          <w:rFonts w:ascii="Times New Roman" w:eastAsia="Times New Roman" w:hAnsi="Times New Roman" w:cs="Times New Roman"/>
          <w:lang w:eastAsia="hu-HU"/>
        </w:rPr>
        <w:t xml:space="preserve"> László polgármester a záróbeszédében is kiemelt.</w:t>
      </w:r>
    </w:p>
    <w:p w14:paraId="2475B066" w14:textId="6E3BFE32" w:rsidR="00963C97" w:rsidRPr="00805CE2" w:rsidRDefault="00963C97" w:rsidP="00805CE2">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A fesztivál méltó módon jelezte: a 30 éves múlt kötelez, de a szüreti ünnep ma is a város egyik legfontosabb, közösséget formáló eseménye.</w:t>
      </w:r>
    </w:p>
    <w:p w14:paraId="77AF7305" w14:textId="77777777" w:rsidR="0098117D" w:rsidRDefault="0098117D" w:rsidP="00963C97">
      <w:pPr>
        <w:spacing w:after="0" w:line="240" w:lineRule="auto"/>
        <w:ind w:left="720"/>
        <w:contextualSpacing/>
        <w:jc w:val="center"/>
        <w:rPr>
          <w:rFonts w:ascii="Times New Roman" w:eastAsia="Times New Roman" w:hAnsi="Times New Roman" w:cs="Times New Roman"/>
          <w:b/>
          <w:bCs/>
          <w:lang w:eastAsia="hu-HU"/>
        </w:rPr>
      </w:pPr>
    </w:p>
    <w:p w14:paraId="51FD106C" w14:textId="28C70FA2" w:rsidR="00963C97" w:rsidRPr="00963C97" w:rsidRDefault="00963C97" w:rsidP="00963C97">
      <w:pPr>
        <w:spacing w:after="0" w:line="240" w:lineRule="auto"/>
        <w:ind w:left="720"/>
        <w:contextualSpacing/>
        <w:jc w:val="center"/>
        <w:rPr>
          <w:rFonts w:ascii="Times New Roman" w:eastAsia="Times New Roman" w:hAnsi="Times New Roman" w:cs="Times New Roman"/>
          <w:b/>
          <w:bCs/>
          <w:lang w:eastAsia="hu-HU"/>
        </w:rPr>
      </w:pPr>
      <w:r w:rsidRPr="00963C97">
        <w:rPr>
          <w:rFonts w:ascii="Times New Roman" w:eastAsia="Times New Roman" w:hAnsi="Times New Roman" w:cs="Times New Roman"/>
          <w:b/>
          <w:bCs/>
          <w:lang w:eastAsia="hu-HU"/>
        </w:rPr>
        <w:t xml:space="preserve">2024. október 12. </w:t>
      </w:r>
      <w:r w:rsidRPr="00963C97">
        <w:rPr>
          <w:rFonts w:ascii="Times New Roman" w:eastAsia="Times New Roman" w:hAnsi="Times New Roman" w:cs="Times New Roman"/>
          <w:b/>
          <w:bCs/>
          <w:lang w:eastAsia="hu-HU"/>
        </w:rPr>
        <w:tab/>
        <w:t>15. Kiskőrösi Kakapörkölt Főző Fesztivál</w:t>
      </w:r>
    </w:p>
    <w:p w14:paraId="6742CD48"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Október 12-én, rendkívül jó időben rendezték meg a 15. Kiskőrösi Kakaspörkölt Főző Fesztivált a Szabadidő Parkban. Idén 120 főzőhelyen készültek a bográcsok, meghaladva a tavalyi 100-at, és több mint 300 kg kakashúst főztek a vendégek számára, köretként túrós csuszát, nokedlit és friss kenyeret kínálva. A fesztivál mottója, „Főzzünk együtt, legyünk együtt!”, a gyakorlatban is megvalósult: családok, baráti és munkahelyi csoportok együtt főztek, miközben a higiéniai előírásokat mindenhol betartották.</w:t>
      </w:r>
    </w:p>
    <w:p w14:paraId="08CA2B63"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 xml:space="preserve">A rendezvényen részt vettek országgyűlési képviselők és a Bács-Kiskun Vármegyei Közgyűlés alelnöke, a gyermekeket arcfestés, ugrálóvárak, íjászat és kisautók várták. A színpadon Markó </w:t>
      </w:r>
      <w:proofErr w:type="spellStart"/>
      <w:r w:rsidRPr="00963C97">
        <w:rPr>
          <w:rFonts w:ascii="Times New Roman" w:eastAsia="Times New Roman" w:hAnsi="Times New Roman" w:cs="Times New Roman"/>
          <w:lang w:eastAsia="hu-HU"/>
        </w:rPr>
        <w:t>Nani</w:t>
      </w:r>
      <w:proofErr w:type="spellEnd"/>
      <w:r w:rsidRPr="00963C97">
        <w:rPr>
          <w:rFonts w:ascii="Times New Roman" w:eastAsia="Times New Roman" w:hAnsi="Times New Roman" w:cs="Times New Roman"/>
          <w:lang w:eastAsia="hu-HU"/>
        </w:rPr>
        <w:t xml:space="preserve"> és Kothencz Lali nyitották a programot, majd fellépett a Dzsem Buli Zenekar, az Akasztói Vízkereszt Citerazenekar, Kiskőrös Város Fúvószenekara és a Mazsorett csoportok. A sztárvendégek Marót Viki és a Nova </w:t>
      </w:r>
      <w:proofErr w:type="spellStart"/>
      <w:r w:rsidRPr="00963C97">
        <w:rPr>
          <w:rFonts w:ascii="Times New Roman" w:eastAsia="Times New Roman" w:hAnsi="Times New Roman" w:cs="Times New Roman"/>
          <w:lang w:eastAsia="hu-HU"/>
        </w:rPr>
        <w:t>Kultúr</w:t>
      </w:r>
      <w:proofErr w:type="spellEnd"/>
      <w:r w:rsidRPr="00963C97">
        <w:rPr>
          <w:rFonts w:ascii="Times New Roman" w:eastAsia="Times New Roman" w:hAnsi="Times New Roman" w:cs="Times New Roman"/>
          <w:lang w:eastAsia="hu-HU"/>
        </w:rPr>
        <w:t xml:space="preserve"> Zenekar voltak, akik </w:t>
      </w:r>
      <w:proofErr w:type="spellStart"/>
      <w:r w:rsidRPr="00963C97">
        <w:rPr>
          <w:rFonts w:ascii="Times New Roman" w:eastAsia="Times New Roman" w:hAnsi="Times New Roman" w:cs="Times New Roman"/>
          <w:lang w:eastAsia="hu-HU"/>
        </w:rPr>
        <w:t>retro</w:t>
      </w:r>
      <w:proofErr w:type="spellEnd"/>
      <w:r w:rsidRPr="00963C97">
        <w:rPr>
          <w:rFonts w:ascii="Times New Roman" w:eastAsia="Times New Roman" w:hAnsi="Times New Roman" w:cs="Times New Roman"/>
          <w:lang w:eastAsia="hu-HU"/>
        </w:rPr>
        <w:t xml:space="preserve"> hangulatú koncerttel szórakoztatták a közönséget. A fesztivál estjét </w:t>
      </w:r>
      <w:proofErr w:type="spellStart"/>
      <w:r w:rsidRPr="00963C97">
        <w:rPr>
          <w:rFonts w:ascii="Times New Roman" w:eastAsia="Times New Roman" w:hAnsi="Times New Roman" w:cs="Times New Roman"/>
          <w:lang w:eastAsia="hu-HU"/>
        </w:rPr>
        <w:t>Dörmő</w:t>
      </w:r>
      <w:proofErr w:type="spellEnd"/>
      <w:r w:rsidRPr="00963C97">
        <w:rPr>
          <w:rFonts w:ascii="Times New Roman" w:eastAsia="Times New Roman" w:hAnsi="Times New Roman" w:cs="Times New Roman"/>
          <w:lang w:eastAsia="hu-HU"/>
        </w:rPr>
        <w:t xml:space="preserve"> Anita, Markó </w:t>
      </w:r>
      <w:proofErr w:type="spellStart"/>
      <w:r w:rsidRPr="00963C97">
        <w:rPr>
          <w:rFonts w:ascii="Times New Roman" w:eastAsia="Times New Roman" w:hAnsi="Times New Roman" w:cs="Times New Roman"/>
          <w:lang w:eastAsia="hu-HU"/>
        </w:rPr>
        <w:t>Nani</w:t>
      </w:r>
      <w:proofErr w:type="spellEnd"/>
      <w:r w:rsidRPr="00963C97">
        <w:rPr>
          <w:rFonts w:ascii="Times New Roman" w:eastAsia="Times New Roman" w:hAnsi="Times New Roman" w:cs="Times New Roman"/>
          <w:lang w:eastAsia="hu-HU"/>
        </w:rPr>
        <w:t xml:space="preserve"> és Kothencz Lajos műsora, valamint DJ </w:t>
      </w:r>
      <w:proofErr w:type="spellStart"/>
      <w:r w:rsidRPr="00963C97">
        <w:rPr>
          <w:rFonts w:ascii="Times New Roman" w:eastAsia="Times New Roman" w:hAnsi="Times New Roman" w:cs="Times New Roman"/>
          <w:lang w:eastAsia="hu-HU"/>
        </w:rPr>
        <w:t>Komlósi</w:t>
      </w:r>
      <w:proofErr w:type="spellEnd"/>
      <w:r w:rsidRPr="00963C97">
        <w:rPr>
          <w:rFonts w:ascii="Times New Roman" w:eastAsia="Times New Roman" w:hAnsi="Times New Roman" w:cs="Times New Roman"/>
          <w:lang w:eastAsia="hu-HU"/>
        </w:rPr>
        <w:t xml:space="preserve"> Gyuri és DJ Kelemen produkciója zárta hajnalig.</w:t>
      </w:r>
    </w:p>
    <w:p w14:paraId="3C302B83" w14:textId="54882B6A" w:rsidR="00963C97" w:rsidRPr="00805CE2" w:rsidRDefault="00963C97" w:rsidP="00805CE2">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A fesztivál így nemcsak gasztronómiai élményt, hanem erős közösségi élményt is nyújtott a résztvevőknek, kiemelve a Kiskőrösi Kakaspörkölt Főző Fesztivál hagyományőrző és szórakoztató szerepét.</w:t>
      </w:r>
    </w:p>
    <w:p w14:paraId="1F021ABB" w14:textId="77777777" w:rsidR="00963C97" w:rsidRPr="00963C97" w:rsidRDefault="00963C97" w:rsidP="00963C97">
      <w:pPr>
        <w:spacing w:after="0" w:line="240" w:lineRule="auto"/>
        <w:ind w:left="720"/>
        <w:jc w:val="center"/>
        <w:rPr>
          <w:rFonts w:ascii="Times New Roman" w:eastAsia="Times New Roman" w:hAnsi="Times New Roman" w:cs="Times New Roman"/>
          <w:b/>
          <w:bCs/>
          <w:lang w:eastAsia="hu-HU"/>
        </w:rPr>
      </w:pPr>
      <w:r w:rsidRPr="00963C97">
        <w:rPr>
          <w:rFonts w:ascii="Times New Roman" w:eastAsia="Times New Roman" w:hAnsi="Times New Roman" w:cs="Times New Roman"/>
          <w:b/>
          <w:bCs/>
          <w:lang w:eastAsia="hu-HU"/>
        </w:rPr>
        <w:t>2024. december 20-21-22. Adventi ünnepi hét</w:t>
      </w:r>
    </w:p>
    <w:p w14:paraId="2EC83F1E"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 xml:space="preserve">Kiskőrösön idén is a karácsony előtti hétvégén nyílt meg az Adventi tér, amely a rossz idő miatt egynapos csúszással, szombaton indult el. A színpadi programokat </w:t>
      </w:r>
      <w:proofErr w:type="spellStart"/>
      <w:r w:rsidRPr="00963C97">
        <w:rPr>
          <w:rFonts w:ascii="Times New Roman" w:eastAsia="Times New Roman" w:hAnsi="Times New Roman" w:cs="Times New Roman"/>
          <w:lang w:eastAsia="hu-HU"/>
        </w:rPr>
        <w:t>Domonyi</w:t>
      </w:r>
      <w:proofErr w:type="spellEnd"/>
      <w:r w:rsidRPr="00963C97">
        <w:rPr>
          <w:rFonts w:ascii="Times New Roman" w:eastAsia="Times New Roman" w:hAnsi="Times New Roman" w:cs="Times New Roman"/>
          <w:lang w:eastAsia="hu-HU"/>
        </w:rPr>
        <w:t xml:space="preserve"> László polgármester nyitotta meg, majd Gmoser István és barátai koncertje adta meg az ünnepi hangulatot. Felléptek a Kőrisfa Óvoda Maci és Nap csoportjai, a KEVI Petőfi Sándor Általános Iskola 2.c osztálya pásztorjátékával, végül Kothencz Lajos szórakoztatta a közönséget karácsonyi dallamokkal és magyar slágerekkel.</w:t>
      </w:r>
    </w:p>
    <w:p w14:paraId="38F181FB" w14:textId="347452FF" w:rsidR="00963C97" w:rsidRPr="00805CE2" w:rsidRDefault="00963C97" w:rsidP="00805CE2">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A műsorok mellett a Művelődési Központban mézeskalács-készítés és filmvetítés várta az érdeklődőket, a faházakban iskolák, óvodák és civil szervezetek kínálták finomságaikat, kézműves termékeiket. Az idei program különlegessége volt az alpakák bemutatója, amely a gyermekek körében aratott hatalmas sikert.</w:t>
      </w:r>
    </w:p>
    <w:p w14:paraId="24144078" w14:textId="77777777" w:rsidR="00963C97" w:rsidRPr="00963C97" w:rsidRDefault="00963C97" w:rsidP="00963C97">
      <w:pPr>
        <w:spacing w:after="0" w:line="240" w:lineRule="auto"/>
        <w:jc w:val="center"/>
        <w:rPr>
          <w:rFonts w:ascii="Times New Roman" w:eastAsia="Times New Roman" w:hAnsi="Times New Roman" w:cs="Times New Roman"/>
          <w:b/>
          <w:bCs/>
          <w:lang w:eastAsia="hu-HU"/>
        </w:rPr>
      </w:pPr>
      <w:r w:rsidRPr="00963C97">
        <w:rPr>
          <w:rFonts w:ascii="Times New Roman" w:eastAsia="Times New Roman" w:hAnsi="Times New Roman" w:cs="Times New Roman"/>
          <w:b/>
          <w:bCs/>
          <w:lang w:eastAsia="hu-HU"/>
        </w:rPr>
        <w:t xml:space="preserve">2024. december 31. </w:t>
      </w:r>
      <w:r w:rsidRPr="00963C97">
        <w:rPr>
          <w:rFonts w:ascii="Times New Roman" w:eastAsia="Times New Roman" w:hAnsi="Times New Roman" w:cs="Times New Roman"/>
          <w:lang w:eastAsia="hu-HU"/>
        </w:rPr>
        <w:t>„</w:t>
      </w:r>
      <w:r w:rsidRPr="00963C97">
        <w:rPr>
          <w:rFonts w:ascii="Times New Roman" w:eastAsia="Times New Roman" w:hAnsi="Times New Roman" w:cs="Times New Roman"/>
          <w:b/>
          <w:bCs/>
          <w:i/>
          <w:iCs/>
          <w:lang w:eastAsia="hu-HU"/>
        </w:rPr>
        <w:t>Petőfi Szilveszter”</w:t>
      </w:r>
    </w:p>
    <w:p w14:paraId="0C82FE20"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b/>
          <w:bCs/>
          <w:lang w:eastAsia="hu-HU"/>
        </w:rPr>
        <w:t>Petőfi-szilveszter Kiskőrösön – méltó tisztelgés a költő születésnapján</w:t>
      </w:r>
    </w:p>
    <w:p w14:paraId="185BCACC"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 xml:space="preserve">Kiskőrösön a szilveszter mindig különleges jelentőséggel bír: nem csupán az óév búcsúztatásáról szól, hanem Petőfi Sándor születésének évfordulójáról is. 2024. december 31-én a város önkormányzata, a Petőfi Szülőház és Emlékmúzeum, valamint a </w:t>
      </w:r>
      <w:proofErr w:type="spellStart"/>
      <w:r w:rsidRPr="00963C97">
        <w:rPr>
          <w:rFonts w:ascii="Times New Roman" w:eastAsia="Times New Roman" w:hAnsi="Times New Roman" w:cs="Times New Roman"/>
          <w:lang w:eastAsia="hu-HU"/>
        </w:rPr>
        <w:t>Krámer</w:t>
      </w:r>
      <w:proofErr w:type="spellEnd"/>
      <w:r w:rsidRPr="00963C97">
        <w:rPr>
          <w:rFonts w:ascii="Times New Roman" w:eastAsia="Times New Roman" w:hAnsi="Times New Roman" w:cs="Times New Roman"/>
          <w:lang w:eastAsia="hu-HU"/>
        </w:rPr>
        <w:t xml:space="preserve"> Alapítvány közös szervezésében zajlottak a hagyományos Petőfi-szilveszteri programok, amelyek nyilvánosan és ingyenesen vártak minden érdeklődőt.</w:t>
      </w:r>
    </w:p>
    <w:p w14:paraId="147FBE4B"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lastRenderedPageBreak/>
        <w:t xml:space="preserve">A délután a Petőfi Szülőházban kezdődött: kiállítás nyílt a </w:t>
      </w:r>
      <w:r w:rsidRPr="00963C97">
        <w:rPr>
          <w:rFonts w:ascii="Times New Roman" w:eastAsia="Times New Roman" w:hAnsi="Times New Roman" w:cs="Times New Roman"/>
          <w:i/>
          <w:iCs/>
          <w:lang w:eastAsia="hu-HU"/>
        </w:rPr>
        <w:t>János vitéz</w:t>
      </w:r>
      <w:r w:rsidRPr="00963C97">
        <w:rPr>
          <w:rFonts w:ascii="Times New Roman" w:eastAsia="Times New Roman" w:hAnsi="Times New Roman" w:cs="Times New Roman"/>
          <w:lang w:eastAsia="hu-HU"/>
        </w:rPr>
        <w:t xml:space="preserve"> megírásának 180. évfordulója alkalmából, majd sor került a Petőfivel azonos napon született egyévesek köszöntésére, a támogatók emléklapjainak átadására, pezsgős koccintásra és a Petőfi-torta felvágására. 16 órakor a szülőház előtt tartott megemlékezésen szavalat, polgármesteri ünnepi beszéd és fogadalomtétel hangzott el, majd 17 órától az evangélikus templomban Arató Lóránd lelkész tartott évzáró áldást, ahol a résztvevők az eredeti keresztelési anyakönyvet is megtekinthették.</w:t>
      </w:r>
    </w:p>
    <w:p w14:paraId="03B3EFFB" w14:textId="77777777" w:rsid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 xml:space="preserve">A napot a Szilveszter Társulat telt házas színházi előadása zárta a Művelődési Központban, </w:t>
      </w:r>
      <w:proofErr w:type="spellStart"/>
      <w:r w:rsidRPr="00963C97">
        <w:rPr>
          <w:rFonts w:ascii="Times New Roman" w:eastAsia="Times New Roman" w:hAnsi="Times New Roman" w:cs="Times New Roman"/>
          <w:lang w:eastAsia="hu-HU"/>
        </w:rPr>
        <w:t>Hámory</w:t>
      </w:r>
      <w:proofErr w:type="spellEnd"/>
      <w:r w:rsidRPr="00963C97">
        <w:rPr>
          <w:rFonts w:ascii="Times New Roman" w:eastAsia="Times New Roman" w:hAnsi="Times New Roman" w:cs="Times New Roman"/>
          <w:lang w:eastAsia="hu-HU"/>
        </w:rPr>
        <w:t xml:space="preserve"> István </w:t>
      </w:r>
      <w:r w:rsidRPr="00963C97">
        <w:rPr>
          <w:rFonts w:ascii="Times New Roman" w:eastAsia="Times New Roman" w:hAnsi="Times New Roman" w:cs="Times New Roman"/>
          <w:i/>
          <w:iCs/>
          <w:lang w:eastAsia="hu-HU"/>
        </w:rPr>
        <w:t>Azt mondták, a villa üres</w:t>
      </w:r>
      <w:r w:rsidRPr="00963C97">
        <w:rPr>
          <w:rFonts w:ascii="Times New Roman" w:eastAsia="Times New Roman" w:hAnsi="Times New Roman" w:cs="Times New Roman"/>
          <w:lang w:eastAsia="hu-HU"/>
        </w:rPr>
        <w:t xml:space="preserve"> című darabjával. A kiskőrösi közösség ismét felemelő és bensőséges formában adózott a költő emlékének.</w:t>
      </w:r>
    </w:p>
    <w:p w14:paraId="4D94CB2F" w14:textId="77777777" w:rsidR="008529B7" w:rsidRDefault="008529B7" w:rsidP="00963C97">
      <w:pPr>
        <w:spacing w:before="100" w:beforeAutospacing="1" w:after="100" w:afterAutospacing="1" w:line="240" w:lineRule="auto"/>
        <w:jc w:val="both"/>
        <w:rPr>
          <w:rFonts w:ascii="Times New Roman" w:eastAsia="Times New Roman" w:hAnsi="Times New Roman" w:cs="Times New Roman"/>
          <w:lang w:eastAsia="hu-HU"/>
        </w:rPr>
      </w:pPr>
    </w:p>
    <w:p w14:paraId="2D2FE571" w14:textId="77777777" w:rsidR="006C6CA8" w:rsidRPr="000577A0" w:rsidRDefault="006C6CA8" w:rsidP="006C6CA8">
      <w:pPr>
        <w:pStyle w:val="Listaszerbekezds"/>
        <w:numPr>
          <w:ilvl w:val="0"/>
          <w:numId w:val="1"/>
        </w:numPr>
        <w:spacing w:after="0" w:line="240" w:lineRule="auto"/>
        <w:jc w:val="both"/>
        <w:rPr>
          <w:rFonts w:ascii="Times New Roman" w:hAnsi="Times New Roman" w:cs="Times New Roman"/>
          <w:b/>
        </w:rPr>
      </w:pPr>
      <w:r w:rsidRPr="000577A0">
        <w:rPr>
          <w:rFonts w:ascii="Times New Roman" w:hAnsi="Times New Roman" w:cs="Times New Roman"/>
          <w:b/>
        </w:rPr>
        <w:t>Közigazgatási Osztály</w:t>
      </w:r>
    </w:p>
    <w:p w14:paraId="2181EBF5" w14:textId="77777777" w:rsidR="006C6CA8" w:rsidRPr="000577A0" w:rsidRDefault="006C6CA8" w:rsidP="006C6CA8">
      <w:pPr>
        <w:pStyle w:val="Listaszerbekezds"/>
        <w:numPr>
          <w:ilvl w:val="1"/>
          <w:numId w:val="1"/>
        </w:numPr>
        <w:spacing w:after="0" w:line="240" w:lineRule="auto"/>
        <w:jc w:val="both"/>
        <w:rPr>
          <w:rFonts w:ascii="Times New Roman" w:hAnsi="Times New Roman" w:cs="Times New Roman"/>
          <w:b/>
        </w:rPr>
      </w:pPr>
      <w:r w:rsidRPr="000577A0">
        <w:rPr>
          <w:rFonts w:ascii="Times New Roman" w:hAnsi="Times New Roman" w:cs="Times New Roman"/>
          <w:b/>
        </w:rPr>
        <w:t>Szociális és igazgatási csoport</w:t>
      </w:r>
    </w:p>
    <w:p w14:paraId="1045C98F" w14:textId="77777777" w:rsidR="006C6CA8" w:rsidRPr="000577A0" w:rsidRDefault="006C6CA8" w:rsidP="006C6CA8">
      <w:pPr>
        <w:pStyle w:val="Listaszerbekezds"/>
        <w:numPr>
          <w:ilvl w:val="2"/>
          <w:numId w:val="1"/>
        </w:numPr>
        <w:spacing w:after="0" w:line="240" w:lineRule="auto"/>
        <w:jc w:val="both"/>
        <w:rPr>
          <w:rFonts w:ascii="Times New Roman" w:hAnsi="Times New Roman" w:cs="Times New Roman"/>
          <w:b/>
          <w:sz w:val="24"/>
          <w:szCs w:val="24"/>
        </w:rPr>
      </w:pPr>
      <w:r w:rsidRPr="000577A0">
        <w:rPr>
          <w:rFonts w:ascii="Times New Roman" w:hAnsi="Times New Roman" w:cs="Times New Roman"/>
          <w:b/>
        </w:rPr>
        <w:t>Igazgatási feladatok</w:t>
      </w:r>
    </w:p>
    <w:p w14:paraId="60522539" w14:textId="77777777" w:rsidR="006C6CA8" w:rsidRPr="000577A0" w:rsidRDefault="006C6CA8" w:rsidP="006C6CA8">
      <w:pPr>
        <w:pStyle w:val="Listaszerbekezds"/>
        <w:spacing w:after="0" w:line="240" w:lineRule="auto"/>
        <w:ind w:left="1224"/>
        <w:jc w:val="both"/>
        <w:rPr>
          <w:rFonts w:ascii="Times New Roman" w:hAnsi="Times New Roman" w:cs="Times New Roman"/>
          <w:b/>
          <w:sz w:val="24"/>
          <w:szCs w:val="24"/>
        </w:rPr>
      </w:pPr>
    </w:p>
    <w:p w14:paraId="68CEA80B" w14:textId="09F6F8FF"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Közigazgatási Osztály feladatkörébe 2024. évben általános igazgatási, adóigazgatási, szociális igazgatási, gyermekjóléti alapellátási, anyakönyvi feladatok tartoztak.</w:t>
      </w:r>
    </w:p>
    <w:p w14:paraId="5B119565"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 </w:t>
      </w:r>
    </w:p>
    <w:p w14:paraId="4C9D3701"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jegyző általános igazgatási feladatai többek között – kereskedelmi engedélyek, telepengedélyezés, állattartás, szálláshely-szolgáltatási engedélyek, zaj- és rezgésvédelem, panaszok, közérdekű bejelentések vizsgálata, vásár- és piac tartásának engedélyezése, zenés táncos rendezvények engedélyezése, talált dolgokkal kapcsolatos feladatok, méhészeti tevékenység bejelentése, hatósági bizonyítványok kiadása, birtokvédelmi eljárás, termőföldek adás-vételével, ill. haszonbérletével összefüggő kifüggesztési feladatok ellátása, a hagyatéki ügyintézői feladatok, a címkezeléssel kapcsolatos feladatok, valamint a közösségi együttélés</w:t>
      </w:r>
      <w:r w:rsidRPr="00470904">
        <w:rPr>
          <w:rFonts w:ascii="Times New Roman" w:hAnsi="Times New Roman" w:cs="Times New Roman"/>
        </w:rPr>
        <w:t xml:space="preserve"> alapvető szabályaival ellentétes magatartások szankcionálásával kapcsolatos feladatok.</w:t>
      </w:r>
    </w:p>
    <w:p w14:paraId="34069D2F" w14:textId="77777777" w:rsidR="00805CE2" w:rsidRDefault="00805CE2" w:rsidP="009D054D">
      <w:pPr>
        <w:rPr>
          <w:rFonts w:ascii="Times New Roman" w:eastAsia="Times New Roman" w:hAnsi="Times New Roman" w:cs="Times New Roman"/>
          <w:b/>
          <w:bCs/>
          <w:lang w:eastAsia="hu-HU"/>
        </w:rPr>
      </w:pPr>
    </w:p>
    <w:p w14:paraId="21FAC77C" w14:textId="50CF1933" w:rsidR="009D054D" w:rsidRPr="00470904" w:rsidRDefault="009D054D" w:rsidP="009D054D">
      <w:pPr>
        <w:rPr>
          <w:rFonts w:ascii="Times New Roman" w:eastAsia="Times New Roman" w:hAnsi="Times New Roman" w:cs="Times New Roman"/>
          <w:b/>
          <w:bCs/>
          <w:lang w:eastAsia="hu-HU"/>
        </w:rPr>
      </w:pPr>
      <w:r w:rsidRPr="00470904">
        <w:rPr>
          <w:rFonts w:ascii="Times New Roman" w:eastAsia="Times New Roman" w:hAnsi="Times New Roman" w:cs="Times New Roman"/>
          <w:b/>
          <w:bCs/>
          <w:lang w:eastAsia="hu-HU"/>
        </w:rPr>
        <w:t>2024. évben intézett (a lakosság legszélesebb körét érintő) ügyek:</w:t>
      </w:r>
    </w:p>
    <w:p w14:paraId="2CC39433"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Telepengedélyezési eljárás: </w:t>
      </w:r>
    </w:p>
    <w:p w14:paraId="66192C30" w14:textId="77777777" w:rsidR="009D054D" w:rsidRPr="00470904" w:rsidRDefault="009D054D" w:rsidP="009D054D">
      <w:pPr>
        <w:numPr>
          <w:ilvl w:val="0"/>
          <w:numId w:val="21"/>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Telepengedély: 1 </w:t>
      </w:r>
    </w:p>
    <w:p w14:paraId="6EC10819" w14:textId="77777777" w:rsidR="009D054D" w:rsidRPr="00470904" w:rsidRDefault="009D054D" w:rsidP="009D054D">
      <w:pPr>
        <w:numPr>
          <w:ilvl w:val="0"/>
          <w:numId w:val="21"/>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Bejelentés-köteles ipari tevékenység nyilvántartásba vétele: 16 </w:t>
      </w:r>
    </w:p>
    <w:p w14:paraId="7E609F0A" w14:textId="77777777" w:rsidR="009D054D" w:rsidRPr="00470904" w:rsidRDefault="009D054D" w:rsidP="009D054D">
      <w:pPr>
        <w:numPr>
          <w:ilvl w:val="0"/>
          <w:numId w:val="21"/>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Ipari tevékenység ellenőrzése: 2</w:t>
      </w:r>
    </w:p>
    <w:p w14:paraId="5BC23B7E"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Kereskedelmi ügyek: 101</w:t>
      </w:r>
    </w:p>
    <w:p w14:paraId="45712A2A"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Kereskedelmi tevékenység ellenőrzése: 3 üzletnél történt</w:t>
      </w:r>
    </w:p>
    <w:p w14:paraId="216B5B7C" w14:textId="77777777" w:rsidR="009D054D" w:rsidRPr="00470904" w:rsidRDefault="009D054D" w:rsidP="009D054D">
      <w:pPr>
        <w:numPr>
          <w:ilvl w:val="0"/>
          <w:numId w:val="23"/>
        </w:numPr>
        <w:spacing w:after="0" w:line="240" w:lineRule="auto"/>
        <w:rPr>
          <w:rFonts w:ascii="Times New Roman" w:eastAsia="Times New Roman" w:hAnsi="Times New Roman" w:cs="Times New Roman"/>
          <w:strike/>
          <w:lang w:eastAsia="hu-HU"/>
        </w:rPr>
      </w:pPr>
      <w:r w:rsidRPr="00470904">
        <w:rPr>
          <w:rFonts w:ascii="Times New Roman" w:eastAsia="Times New Roman" w:hAnsi="Times New Roman" w:cs="Times New Roman"/>
          <w:lang w:eastAsia="hu-HU"/>
        </w:rPr>
        <w:t xml:space="preserve">Szálláshely engedélyezése: 3 módosítás </w:t>
      </w:r>
    </w:p>
    <w:p w14:paraId="2EA16FCD" w14:textId="77777777" w:rsidR="009D054D" w:rsidRPr="00470904" w:rsidRDefault="009D054D" w:rsidP="009D054D">
      <w:pPr>
        <w:numPr>
          <w:ilvl w:val="3"/>
          <w:numId w:val="23"/>
        </w:numPr>
        <w:spacing w:after="0" w:line="240" w:lineRule="auto"/>
        <w:rPr>
          <w:rFonts w:ascii="Times New Roman" w:eastAsia="Times New Roman" w:hAnsi="Times New Roman" w:cs="Times New Roman"/>
          <w:strike/>
          <w:lang w:eastAsia="hu-HU"/>
        </w:rPr>
      </w:pPr>
      <w:r w:rsidRPr="00470904">
        <w:rPr>
          <w:rFonts w:ascii="Times New Roman" w:eastAsia="Times New Roman" w:hAnsi="Times New Roman" w:cs="Times New Roman"/>
          <w:lang w:eastAsia="hu-HU"/>
        </w:rPr>
        <w:t xml:space="preserve"> 3 új szálláshely engedélyezése </w:t>
      </w:r>
    </w:p>
    <w:p w14:paraId="024AD774" w14:textId="77777777" w:rsidR="009D054D" w:rsidRPr="00470904" w:rsidRDefault="009D054D" w:rsidP="009D054D">
      <w:pPr>
        <w:numPr>
          <w:ilvl w:val="3"/>
          <w:numId w:val="23"/>
        </w:numPr>
        <w:spacing w:after="0" w:line="240" w:lineRule="auto"/>
        <w:rPr>
          <w:rFonts w:ascii="Times New Roman" w:eastAsia="Times New Roman" w:hAnsi="Times New Roman" w:cs="Times New Roman"/>
          <w:strike/>
          <w:lang w:eastAsia="hu-HU"/>
        </w:rPr>
      </w:pPr>
      <w:r w:rsidRPr="00470904">
        <w:rPr>
          <w:rFonts w:ascii="Times New Roman" w:eastAsia="Times New Roman" w:hAnsi="Times New Roman" w:cs="Times New Roman"/>
          <w:lang w:eastAsia="hu-HU"/>
        </w:rPr>
        <w:t>1 szálláhely megszűnt</w:t>
      </w:r>
    </w:p>
    <w:p w14:paraId="0C3837AA" w14:textId="77777777" w:rsidR="009D054D" w:rsidRPr="00470904" w:rsidRDefault="009D054D" w:rsidP="009D054D">
      <w:pPr>
        <w:numPr>
          <w:ilvl w:val="0"/>
          <w:numId w:val="22"/>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Szálláshely ellenőrzés: 1 szálláshelyen történt </w:t>
      </w:r>
    </w:p>
    <w:p w14:paraId="63BC22EA"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Bejelentkezett méhészek száma: 26 méhész</w:t>
      </w:r>
    </w:p>
    <w:p w14:paraId="439457A5"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Birtokvédelmi eljárás: 6</w:t>
      </w:r>
    </w:p>
    <w:p w14:paraId="2CF32E08"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Termőföld kifüggesztés: 173</w:t>
      </w:r>
    </w:p>
    <w:p w14:paraId="0839C1A0"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Társasházak törvényességi felügyeleti eljárása: 2 </w:t>
      </w:r>
    </w:p>
    <w:p w14:paraId="2AC5CD00"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Megőrzésre leadott talált tárgyak: 12 </w:t>
      </w:r>
    </w:p>
    <w:p w14:paraId="0156437C"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Állattartással kapcsolatos ügy: 5</w:t>
      </w:r>
    </w:p>
    <w:p w14:paraId="65678E4A"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Zenés, táncos rendezvény: 0 </w:t>
      </w:r>
    </w:p>
    <w:p w14:paraId="50CA8719"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Hatósági bizonyítvány: 18</w:t>
      </w:r>
    </w:p>
    <w:p w14:paraId="04ADA3B3"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Fakivágási engedély: 9 </w:t>
      </w:r>
    </w:p>
    <w:p w14:paraId="146DC6CC"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Adatszolgáltatási tevékenység a Bács-Kiskun Vármegyei Kormányhivatal Kiskőrösi Járási Hivatal Foglalkoztatási Osztályának: 32</w:t>
      </w:r>
    </w:p>
    <w:p w14:paraId="52703F7F"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Közösségi együttélés alapvető szabályainak megsértése eljárás keretein belül:</w:t>
      </w:r>
    </w:p>
    <w:p w14:paraId="3740DE9A" w14:textId="77777777" w:rsidR="009D054D" w:rsidRPr="00470904" w:rsidRDefault="009D054D" w:rsidP="009D054D">
      <w:pPr>
        <w:numPr>
          <w:ilvl w:val="0"/>
          <w:numId w:val="22"/>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lastRenderedPageBreak/>
        <w:t>szankció nyilvántartásban szereplő személyek száma: 54</w:t>
      </w:r>
    </w:p>
    <w:p w14:paraId="4EA89043" w14:textId="77777777" w:rsidR="009D054D" w:rsidRPr="00470904" w:rsidRDefault="009D054D" w:rsidP="009D054D">
      <w:pPr>
        <w:numPr>
          <w:ilvl w:val="0"/>
          <w:numId w:val="22"/>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megbírságolt személyek száma: 10 </w:t>
      </w:r>
    </w:p>
    <w:p w14:paraId="33B33DC5" w14:textId="77777777" w:rsidR="009D054D" w:rsidRPr="00470904" w:rsidRDefault="009D054D" w:rsidP="009D054D">
      <w:pPr>
        <w:numPr>
          <w:ilvl w:val="0"/>
          <w:numId w:val="22"/>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kiszabott bírság összege összesen: 155.000,- forint</w:t>
      </w:r>
    </w:p>
    <w:p w14:paraId="7E5589D3"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Fúrt kút engedélyezése: 0</w:t>
      </w:r>
    </w:p>
    <w:p w14:paraId="32956CFF" w14:textId="77777777" w:rsidR="009D054D" w:rsidRPr="00470904" w:rsidRDefault="009D054D" w:rsidP="009D054D">
      <w:pPr>
        <w:numPr>
          <w:ilvl w:val="0"/>
          <w:numId w:val="23"/>
        </w:numPr>
        <w:spacing w:after="0" w:line="240" w:lineRule="auto"/>
        <w:contextualSpacing/>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Hagyatéki ügyek: póthagyatéki ügyek száma: 263</w:t>
      </w:r>
    </w:p>
    <w:p w14:paraId="29834A88"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Címkezeléssel kapcsolatos egyedi ügyek száma: 54</w:t>
      </w:r>
    </w:p>
    <w:p w14:paraId="2CCEF95B" w14:textId="77777777" w:rsidR="009D054D" w:rsidRPr="00470904" w:rsidRDefault="009D054D" w:rsidP="009D054D">
      <w:pPr>
        <w:numPr>
          <w:ilvl w:val="0"/>
          <w:numId w:val="23"/>
        </w:numPr>
        <w:spacing w:after="0"/>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60 l-es űrtartalmú hulladéktároló edény igényléséhez kiadott igazolások: 5 </w:t>
      </w:r>
    </w:p>
    <w:p w14:paraId="529C8E62" w14:textId="77777777" w:rsidR="009D054D" w:rsidRPr="00470904" w:rsidRDefault="009D054D" w:rsidP="009D054D">
      <w:pPr>
        <w:rPr>
          <w:rFonts w:ascii="Times New Roman" w:eastAsia="Times New Roman" w:hAnsi="Times New Roman" w:cs="Times New Roman"/>
          <w:b/>
          <w:bCs/>
          <w:lang w:eastAsia="hu-HU"/>
        </w:rPr>
      </w:pPr>
    </w:p>
    <w:p w14:paraId="5B0F1C24" w14:textId="7064C974" w:rsidR="009D054D" w:rsidRPr="00470904" w:rsidRDefault="00123727" w:rsidP="009D054D">
      <w:pPr>
        <w:spacing w:after="0" w:line="240" w:lineRule="auto"/>
        <w:ind w:left="708"/>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2</w:t>
      </w:r>
      <w:r w:rsidR="009D054D" w:rsidRPr="00470904">
        <w:rPr>
          <w:rFonts w:ascii="Times New Roman" w:eastAsia="Times New Roman" w:hAnsi="Times New Roman" w:cs="Times New Roman"/>
          <w:b/>
          <w:lang w:eastAsia="hu-HU"/>
        </w:rPr>
        <w:t>.1.2.Anyakönyvi igazgatási feladatok</w:t>
      </w:r>
    </w:p>
    <w:p w14:paraId="6DB78969" w14:textId="77777777" w:rsidR="009D054D" w:rsidRPr="00470904" w:rsidRDefault="009D054D" w:rsidP="009D054D">
      <w:pPr>
        <w:spacing w:after="0" w:line="240" w:lineRule="auto"/>
        <w:jc w:val="both"/>
        <w:rPr>
          <w:rFonts w:ascii="Times New Roman" w:eastAsia="Times New Roman" w:hAnsi="Times New Roman" w:cs="Times New Roman"/>
          <w:b/>
          <w:lang w:eastAsia="hu-HU"/>
        </w:rPr>
      </w:pPr>
    </w:p>
    <w:p w14:paraId="351F7669" w14:textId="77777777" w:rsidR="009D054D" w:rsidRPr="00470904" w:rsidRDefault="009D054D" w:rsidP="009D054D">
      <w:pPr>
        <w:spacing w:after="0" w:line="240" w:lineRule="auto"/>
        <w:jc w:val="both"/>
        <w:rPr>
          <w:rFonts w:ascii="Times New Roman" w:eastAsia="Times New Roman" w:hAnsi="Times New Roman" w:cs="Times New Roman"/>
          <w:b/>
          <w:lang w:eastAsia="hu-HU"/>
        </w:rPr>
      </w:pPr>
      <w:r w:rsidRPr="00470904">
        <w:rPr>
          <w:rFonts w:ascii="Times New Roman" w:eastAsia="Times New Roman" w:hAnsi="Times New Roman" w:cs="Times New Roman"/>
          <w:b/>
          <w:lang w:eastAsia="hu-HU"/>
        </w:rPr>
        <w:t xml:space="preserve">Az anyakönyvi eljárás során végzett feladatok, ügydarab számok 2024-ben: </w:t>
      </w:r>
    </w:p>
    <w:p w14:paraId="130E57F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születés anyakönyvezése                                                                        </w:t>
      </w:r>
      <w:r w:rsidRPr="00470904">
        <w:rPr>
          <w:rFonts w:ascii="Times New Roman" w:eastAsia="Times New Roman" w:hAnsi="Times New Roman" w:cs="Times New Roman"/>
          <w:lang w:eastAsia="hu-HU"/>
        </w:rPr>
        <w:tab/>
        <w:t>nem történt esemény</w:t>
      </w:r>
    </w:p>
    <w:p w14:paraId="28514C9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házasságkötés anyakönyvezése                                                           </w:t>
      </w:r>
      <w:r w:rsidRPr="00470904">
        <w:rPr>
          <w:rFonts w:ascii="Times New Roman" w:eastAsia="Times New Roman" w:hAnsi="Times New Roman" w:cs="Times New Roman"/>
          <w:lang w:eastAsia="hu-HU"/>
        </w:rPr>
        <w:tab/>
        <w:t>67 esemény</w:t>
      </w:r>
    </w:p>
    <w:p w14:paraId="51F3F6A0"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haláleset anyakönyvezése                                                                   </w:t>
      </w:r>
      <w:r w:rsidRPr="00470904">
        <w:rPr>
          <w:rFonts w:ascii="Times New Roman" w:eastAsia="Times New Roman" w:hAnsi="Times New Roman" w:cs="Times New Roman"/>
          <w:lang w:eastAsia="hu-HU"/>
        </w:rPr>
        <w:tab/>
        <w:t>93 esemény</w:t>
      </w:r>
    </w:p>
    <w:p w14:paraId="174933B1"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anyakönyvi kivonat kiállítása iránti kérelem                                      </w:t>
      </w:r>
      <w:r w:rsidRPr="00470904">
        <w:rPr>
          <w:rFonts w:ascii="Times New Roman" w:eastAsia="Times New Roman" w:hAnsi="Times New Roman" w:cs="Times New Roman"/>
          <w:lang w:eastAsia="hu-HU"/>
        </w:rPr>
        <w:tab/>
        <w:t xml:space="preserve">504 </w:t>
      </w:r>
    </w:p>
    <w:p w14:paraId="6E50BF6D"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születés rögzítése papír alapú anyakönyvből EAK rendszerbe          </w:t>
      </w:r>
      <w:r w:rsidRPr="00470904">
        <w:rPr>
          <w:rFonts w:ascii="Times New Roman" w:eastAsia="Times New Roman" w:hAnsi="Times New Roman" w:cs="Times New Roman"/>
          <w:lang w:eastAsia="hu-HU"/>
        </w:rPr>
        <w:tab/>
        <w:t xml:space="preserve">304  </w:t>
      </w:r>
    </w:p>
    <w:p w14:paraId="2ACCA64B"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házasság rögzítése papír alapú anyakönyvből EAK rendszerbe         </w:t>
      </w:r>
      <w:r w:rsidRPr="00470904">
        <w:rPr>
          <w:rFonts w:ascii="Times New Roman" w:eastAsia="Times New Roman" w:hAnsi="Times New Roman" w:cs="Times New Roman"/>
          <w:lang w:eastAsia="hu-HU"/>
        </w:rPr>
        <w:tab/>
        <w:t xml:space="preserve">103 </w:t>
      </w:r>
    </w:p>
    <w:p w14:paraId="0814621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haláleset rögzítése papír alapú anyakönyvből EAK rendszerbe           </w:t>
      </w:r>
      <w:r w:rsidRPr="00470904">
        <w:rPr>
          <w:rFonts w:ascii="Times New Roman" w:eastAsia="Times New Roman" w:hAnsi="Times New Roman" w:cs="Times New Roman"/>
          <w:lang w:eastAsia="hu-HU"/>
        </w:rPr>
        <w:tab/>
        <w:t xml:space="preserve">    4  </w:t>
      </w:r>
    </w:p>
    <w:p w14:paraId="1103D3D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Születendő gyermekre tett apai elismerő nyilatkozatok                       </w:t>
      </w:r>
      <w:r w:rsidRPr="00470904">
        <w:rPr>
          <w:rFonts w:ascii="Times New Roman" w:eastAsia="Times New Roman" w:hAnsi="Times New Roman" w:cs="Times New Roman"/>
          <w:lang w:eastAsia="hu-HU"/>
        </w:rPr>
        <w:tab/>
        <w:t xml:space="preserve">  15 </w:t>
      </w:r>
    </w:p>
    <w:p w14:paraId="5AE29D85"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           megszületett gyermekre tett apai elismerés                                          </w:t>
      </w:r>
      <w:r w:rsidRPr="00470904">
        <w:rPr>
          <w:rFonts w:ascii="Times New Roman" w:eastAsia="Times New Roman" w:hAnsi="Times New Roman" w:cs="Times New Roman"/>
          <w:lang w:eastAsia="hu-HU"/>
        </w:rPr>
        <w:tab/>
        <w:t xml:space="preserve">  10 </w:t>
      </w:r>
    </w:p>
    <w:p w14:paraId="42C1DCEB"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születési családi- és utónév változtatási kérelem                                    </w:t>
      </w:r>
      <w:r w:rsidRPr="00470904">
        <w:rPr>
          <w:rFonts w:ascii="Times New Roman" w:eastAsia="Times New Roman" w:hAnsi="Times New Roman" w:cs="Times New Roman"/>
          <w:lang w:eastAsia="hu-HU"/>
        </w:rPr>
        <w:tab/>
        <w:t xml:space="preserve">    1</w:t>
      </w:r>
    </w:p>
    <w:p w14:paraId="224508E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házassági névmódosítási kérelem                                                          </w:t>
      </w:r>
      <w:r w:rsidRPr="00470904">
        <w:rPr>
          <w:rFonts w:ascii="Times New Roman" w:eastAsia="Times New Roman" w:hAnsi="Times New Roman" w:cs="Times New Roman"/>
          <w:lang w:eastAsia="hu-HU"/>
        </w:rPr>
        <w:tab/>
        <w:t xml:space="preserve">  44 </w:t>
      </w:r>
    </w:p>
    <w:p w14:paraId="4D733E1D"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SZÉP korú polgárok köszöntésének megszervezése                             </w:t>
      </w:r>
      <w:r w:rsidRPr="00470904">
        <w:rPr>
          <w:rFonts w:ascii="Times New Roman" w:eastAsia="Times New Roman" w:hAnsi="Times New Roman" w:cs="Times New Roman"/>
          <w:lang w:eastAsia="hu-HU"/>
        </w:rPr>
        <w:tab/>
        <w:t xml:space="preserve">    7 esemény</w:t>
      </w:r>
    </w:p>
    <w:p w14:paraId="5922C13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egyszerűsített honosítási okirat                                                             </w:t>
      </w:r>
      <w:r w:rsidRPr="00470904">
        <w:rPr>
          <w:rFonts w:ascii="Times New Roman" w:eastAsia="Times New Roman" w:hAnsi="Times New Roman" w:cs="Times New Roman"/>
          <w:lang w:eastAsia="hu-HU"/>
        </w:rPr>
        <w:tab/>
        <w:t xml:space="preserve">  11 </w:t>
      </w:r>
    </w:p>
    <w:p w14:paraId="255B3D4A"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hazai anyakönyvezési kérelem                                                              </w:t>
      </w:r>
      <w:r w:rsidRPr="00470904">
        <w:rPr>
          <w:rFonts w:ascii="Times New Roman" w:eastAsia="Times New Roman" w:hAnsi="Times New Roman" w:cs="Times New Roman"/>
          <w:lang w:eastAsia="hu-HU"/>
        </w:rPr>
        <w:tab/>
        <w:t xml:space="preserve">    6 </w:t>
      </w:r>
    </w:p>
    <w:p w14:paraId="384AFF59" w14:textId="77777777" w:rsidR="009D054D" w:rsidRPr="00470904" w:rsidRDefault="009D054D" w:rsidP="009D054D">
      <w:pPr>
        <w:spacing w:after="0" w:line="240" w:lineRule="auto"/>
        <w:jc w:val="both"/>
        <w:rPr>
          <w:rFonts w:ascii="Times New Roman" w:eastAsia="Times New Roman" w:hAnsi="Times New Roman" w:cs="Times New Roman"/>
          <w:bCs/>
          <w:strike/>
          <w:lang w:eastAsia="hu-HU"/>
        </w:rPr>
      </w:pPr>
    </w:p>
    <w:p w14:paraId="3032CD67" w14:textId="77777777" w:rsidR="009D054D" w:rsidRPr="00470904" w:rsidRDefault="009D054D" w:rsidP="009D054D">
      <w:pPr>
        <w:spacing w:after="0" w:line="240" w:lineRule="auto"/>
        <w:jc w:val="both"/>
        <w:rPr>
          <w:rFonts w:ascii="Times New Roman" w:eastAsia="Times New Roman" w:hAnsi="Times New Roman" w:cs="Times New Roman"/>
          <w:sz w:val="24"/>
          <w:szCs w:val="24"/>
          <w:lang w:eastAsia="hu-HU"/>
        </w:rPr>
      </w:pPr>
      <w:r w:rsidRPr="00470904">
        <w:rPr>
          <w:rFonts w:ascii="Times New Roman" w:eastAsia="Times New Roman" w:hAnsi="Times New Roman" w:cs="Times New Roman"/>
          <w:sz w:val="24"/>
          <w:szCs w:val="24"/>
          <w:lang w:eastAsia="hu-HU"/>
        </w:rPr>
        <w:t xml:space="preserve"> </w:t>
      </w:r>
    </w:p>
    <w:p w14:paraId="27FEBA9E" w14:textId="77777777" w:rsidR="009D054D" w:rsidRPr="00470904" w:rsidRDefault="009D054D" w:rsidP="009D054D">
      <w:pPr>
        <w:spacing w:after="0" w:line="240" w:lineRule="auto"/>
        <w:jc w:val="both"/>
        <w:rPr>
          <w:rFonts w:ascii="Times New Roman" w:eastAsia="Times New Roman" w:hAnsi="Times New Roman" w:cs="Times New Roman"/>
          <w:sz w:val="24"/>
          <w:szCs w:val="24"/>
          <w:lang w:eastAsia="hu-HU"/>
        </w:rPr>
      </w:pPr>
    </w:p>
    <w:p w14:paraId="7249FCD6" w14:textId="713DFED4" w:rsidR="009D054D" w:rsidRPr="00470904" w:rsidRDefault="001D3455" w:rsidP="009D054D">
      <w:pPr>
        <w:spacing w:after="0" w:line="240" w:lineRule="auto"/>
        <w:ind w:left="708"/>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2</w:t>
      </w:r>
      <w:r w:rsidR="009D054D" w:rsidRPr="00470904">
        <w:rPr>
          <w:rFonts w:ascii="Times New Roman" w:eastAsia="Times New Roman" w:hAnsi="Times New Roman" w:cs="Times New Roman"/>
          <w:b/>
          <w:lang w:eastAsia="hu-HU"/>
        </w:rPr>
        <w:t>.1.3.Szociális/gyermekjóléti igazgatási feladatok</w:t>
      </w:r>
    </w:p>
    <w:p w14:paraId="1B759BD9" w14:textId="77777777" w:rsidR="009D054D" w:rsidRPr="00470904" w:rsidRDefault="009D054D" w:rsidP="009D054D">
      <w:pPr>
        <w:pStyle w:val="Listaszerbekezds"/>
        <w:spacing w:after="0" w:line="240" w:lineRule="auto"/>
        <w:ind w:left="1224"/>
        <w:jc w:val="both"/>
        <w:rPr>
          <w:rFonts w:ascii="Times New Roman" w:eastAsia="Times New Roman" w:hAnsi="Times New Roman" w:cs="Times New Roman"/>
          <w:b/>
          <w:lang w:eastAsia="hu-HU"/>
        </w:rPr>
      </w:pPr>
    </w:p>
    <w:p w14:paraId="09E8A249" w14:textId="77777777" w:rsidR="009D054D" w:rsidRPr="00470904" w:rsidRDefault="009D054D" w:rsidP="009D054D">
      <w:pPr>
        <w:spacing w:after="0" w:line="240" w:lineRule="auto"/>
        <w:jc w:val="both"/>
        <w:rPr>
          <w:rFonts w:ascii="Times New Roman" w:eastAsia="Times New Roman" w:hAnsi="Times New Roman" w:cs="Times New Roman"/>
          <w:b/>
          <w:lang w:eastAsia="hu-HU"/>
        </w:rPr>
      </w:pPr>
      <w:r w:rsidRPr="00470904">
        <w:rPr>
          <w:rFonts w:ascii="Times New Roman" w:eastAsia="Times New Roman" w:hAnsi="Times New Roman" w:cs="Times New Roman"/>
          <w:b/>
          <w:lang w:eastAsia="hu-HU"/>
        </w:rPr>
        <w:t>Szociális ellátás, gyermekjóléti alapellátás</w:t>
      </w:r>
    </w:p>
    <w:p w14:paraId="3CA684D0"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p w14:paraId="5B42058A"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gyermekek védelméről és a gyámügyi igazgatásról szóló 1997. évi XXXI. törvény (a továbbiakban: Gyvt.) értemében a gyermekek védelmét pénzbeli, természetbeni és személyes gondoskodást nyújtó gyermekjóléti alapellátások, illetve gyermekvédelmi szakellátások, valamint a hatósági intézkedések biztosítják.</w:t>
      </w:r>
    </w:p>
    <w:p w14:paraId="0EDB6124" w14:textId="77777777" w:rsidR="009D054D" w:rsidRPr="00470904" w:rsidRDefault="009D054D" w:rsidP="009D054D">
      <w:pPr>
        <w:spacing w:line="240" w:lineRule="auto"/>
        <w:jc w:val="both"/>
        <w:rPr>
          <w:rFonts w:ascii="Times New Roman" w:hAnsi="Times New Roman" w:cs="Times New Roman"/>
        </w:rPr>
      </w:pPr>
      <w:r w:rsidRPr="00470904">
        <w:rPr>
          <w:rFonts w:ascii="Times New Roman" w:hAnsi="Times New Roman" w:cs="Times New Roman"/>
        </w:rPr>
        <w:t>Az önkormányzat a gyermekek védelmét pénzbeli, természetbeni ellátásokkal, személyes gondoskodást nyújtó gyermekjóléti alapellátásokkal biztosítja.</w:t>
      </w:r>
    </w:p>
    <w:p w14:paraId="112A6C09"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A szociálisan rászoruló személyek - a szociális pénzbeli és természetbeni ellátások kiegészítéseként - Kiskőrös Város Önkormányzata Képviselő-testületének a szociális ellátásokról szóló 7/2015. (II. 26.) önkormányzati rendelete alapján települési támogatásban és rendkívüli települési támogatásban részesülhetnek. </w:t>
      </w:r>
    </w:p>
    <w:p w14:paraId="237F5376"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A rendszeres települési támogatás  </w:t>
      </w:r>
    </w:p>
    <w:p w14:paraId="66B1A690" w14:textId="77777777" w:rsidR="009D054D" w:rsidRPr="00470904" w:rsidRDefault="009D054D" w:rsidP="009D054D">
      <w:pPr>
        <w:numPr>
          <w:ilvl w:val="0"/>
          <w:numId w:val="11"/>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szociális alapszolgáltatás keretében nyújtott étkeztetés hozzájárulásához, valamint</w:t>
      </w:r>
    </w:p>
    <w:p w14:paraId="484FD434" w14:textId="77777777" w:rsidR="009D054D" w:rsidRPr="00470904" w:rsidRDefault="009D054D" w:rsidP="009D054D">
      <w:pPr>
        <w:numPr>
          <w:ilvl w:val="0"/>
          <w:numId w:val="11"/>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gyógyszerkiadások viseléséhez nyújtott támogatás.</w:t>
      </w:r>
    </w:p>
    <w:p w14:paraId="398CAC54"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p w14:paraId="64BBD965"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rendkívüli települési támogatás az alábbi létfenntartási gond fennállása esetén nyújtott támogatás:</w:t>
      </w:r>
    </w:p>
    <w:p w14:paraId="158FF174"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válsághelyzetben lévő várandós anya gyermekének megtartásához, </w:t>
      </w:r>
    </w:p>
    <w:p w14:paraId="4E2EA8FC"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nevelésbe vett gyermek családjával való kapcsolattartás,</w:t>
      </w:r>
    </w:p>
    <w:p w14:paraId="6F15AE13"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gyermek családba való visszakerülésének elősegítése,</w:t>
      </w:r>
    </w:p>
    <w:p w14:paraId="2DC409A3"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gyermek hátrányos helyzete miatt a család anyagi segítségre szorul,</w:t>
      </w:r>
    </w:p>
    <w:p w14:paraId="54B27A12"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a gyermek iskoláztatása, </w:t>
      </w:r>
    </w:p>
    <w:p w14:paraId="5E01E5CB"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családban egyidejűleg három vagy több gyermek születik,</w:t>
      </w:r>
    </w:p>
    <w:p w14:paraId="09D9941C"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lastRenderedPageBreak/>
        <w:t>fűtési időszak,</w:t>
      </w:r>
    </w:p>
    <w:p w14:paraId="7B13B735"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lakásfenntartás havi költsége meghaladja az öregségi nyugdíj mindenkori legkisebb összegének 80%-át,</w:t>
      </w:r>
    </w:p>
    <w:p w14:paraId="3E685F92"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megélhetést érintő előre nem tervezett többletkiadás esetén.</w:t>
      </w:r>
    </w:p>
    <w:p w14:paraId="45272C7F" w14:textId="77777777" w:rsidR="009D054D" w:rsidRPr="00470904" w:rsidRDefault="009D054D" w:rsidP="009D054D">
      <w:pPr>
        <w:pStyle w:val="Listaszerbekezds"/>
        <w:spacing w:after="0" w:line="240" w:lineRule="auto"/>
        <w:ind w:left="851"/>
        <w:jc w:val="both"/>
        <w:rPr>
          <w:rFonts w:ascii="Times New Roman" w:eastAsia="Times New Roman" w:hAnsi="Times New Roman" w:cs="Times New Roman"/>
          <w:sz w:val="24"/>
          <w:szCs w:val="24"/>
          <w:lang w:eastAsia="hu-HU"/>
        </w:rPr>
      </w:pPr>
    </w:p>
    <w:p w14:paraId="0AE2D06B" w14:textId="77777777" w:rsidR="009D054D" w:rsidRPr="00470904" w:rsidRDefault="009D054D" w:rsidP="009D054D">
      <w:pPr>
        <w:pStyle w:val="Listaszerbekezds"/>
        <w:spacing w:after="0" w:line="240" w:lineRule="auto"/>
        <w:ind w:left="0"/>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Rendkívüli települési támogatás nyújtható létfenntartást veszélyeztető rendkívüli élethelyzet</w:t>
      </w:r>
    </w:p>
    <w:p w14:paraId="3A6248E7" w14:textId="77777777" w:rsidR="009D054D" w:rsidRPr="00470904" w:rsidRDefault="009D054D" w:rsidP="009D054D">
      <w:pPr>
        <w:pStyle w:val="Listaszerbekezds"/>
        <w:numPr>
          <w:ilvl w:val="0"/>
          <w:numId w:val="10"/>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elemi kár bekövetkezése, </w:t>
      </w:r>
    </w:p>
    <w:p w14:paraId="679389F3" w14:textId="77777777" w:rsidR="009D054D" w:rsidRPr="00470904" w:rsidRDefault="009D054D" w:rsidP="009D054D">
      <w:pPr>
        <w:pStyle w:val="Listaszerbekezds"/>
        <w:numPr>
          <w:ilvl w:val="0"/>
          <w:numId w:val="10"/>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haláleset,</w:t>
      </w:r>
    </w:p>
    <w:p w14:paraId="22202CC9" w14:textId="77777777" w:rsidR="009D054D" w:rsidRPr="00470904" w:rsidRDefault="009D054D" w:rsidP="009D054D">
      <w:pPr>
        <w:pStyle w:val="Listaszerbekezds"/>
        <w:numPr>
          <w:ilvl w:val="0"/>
          <w:numId w:val="10"/>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kérelmező családjában élő személy, tartós, legalább 20 napot meghaladó kórházi kezelése esetén.</w:t>
      </w:r>
    </w:p>
    <w:p w14:paraId="4762D803"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p w14:paraId="3605BF63"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2024. évben a szociális támogatások kifizetése pénzbeli kifizetéssel és közüzemi szolgáltatóhoz történő utalással történt.</w:t>
      </w:r>
    </w:p>
    <w:p w14:paraId="158BF9B5"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p w14:paraId="35F745D5"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p w14:paraId="6A3ED53E"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2024. évben az Önkormányzat az alábbi pénzbeli és természetbeni ellátásokat biztosította:</w:t>
      </w:r>
    </w:p>
    <w:p w14:paraId="078795B3"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tbl>
      <w:tblPr>
        <w:tblStyle w:val="Rcsostblzat"/>
        <w:tblW w:w="0" w:type="auto"/>
        <w:tblLook w:val="04A0" w:firstRow="1" w:lastRow="0" w:firstColumn="1" w:lastColumn="0" w:noHBand="0" w:noVBand="1"/>
      </w:tblPr>
      <w:tblGrid>
        <w:gridCol w:w="5366"/>
        <w:gridCol w:w="3560"/>
      </w:tblGrid>
      <w:tr w:rsidR="009D054D" w:rsidRPr="00470904" w14:paraId="72A6CAB1"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7786B643" w14:textId="77777777" w:rsidR="009D054D" w:rsidRPr="00470904" w:rsidRDefault="009D054D" w:rsidP="007F4E31">
            <w:pPr>
              <w:jc w:val="center"/>
              <w:rPr>
                <w:rFonts w:ascii="Times New Roman" w:eastAsia="Times New Roman" w:hAnsi="Times New Roman" w:cs="Times New Roman"/>
                <w:b/>
                <w:lang w:eastAsia="hu-HU"/>
              </w:rPr>
            </w:pPr>
            <w:r w:rsidRPr="00470904">
              <w:rPr>
                <w:rFonts w:ascii="Times New Roman" w:eastAsia="Times New Roman" w:hAnsi="Times New Roman" w:cs="Times New Roman"/>
                <w:b/>
                <w:lang w:eastAsia="hu-HU"/>
              </w:rPr>
              <w:t>Szociális támogatás neve</w:t>
            </w:r>
          </w:p>
        </w:tc>
        <w:tc>
          <w:tcPr>
            <w:tcW w:w="3560" w:type="dxa"/>
            <w:tcBorders>
              <w:top w:val="single" w:sz="4" w:space="0" w:color="auto"/>
              <w:left w:val="single" w:sz="4" w:space="0" w:color="auto"/>
              <w:bottom w:val="single" w:sz="4" w:space="0" w:color="auto"/>
              <w:right w:val="single" w:sz="4" w:space="0" w:color="auto"/>
            </w:tcBorders>
            <w:hideMark/>
          </w:tcPr>
          <w:p w14:paraId="060B1810" w14:textId="77777777" w:rsidR="009D054D" w:rsidRPr="00470904" w:rsidRDefault="009D054D" w:rsidP="007F4E31">
            <w:pPr>
              <w:jc w:val="center"/>
              <w:rPr>
                <w:rFonts w:ascii="Times New Roman" w:eastAsia="Times New Roman" w:hAnsi="Times New Roman" w:cs="Times New Roman"/>
                <w:b/>
                <w:lang w:eastAsia="hu-HU"/>
              </w:rPr>
            </w:pPr>
            <w:r w:rsidRPr="00470904">
              <w:rPr>
                <w:rFonts w:ascii="Times New Roman" w:eastAsia="Times New Roman" w:hAnsi="Times New Roman" w:cs="Times New Roman"/>
                <w:b/>
                <w:lang w:eastAsia="hu-HU"/>
              </w:rPr>
              <w:t>Ellátottak száma</w:t>
            </w:r>
          </w:p>
        </w:tc>
      </w:tr>
      <w:tr w:rsidR="009D054D" w:rsidRPr="00470904" w14:paraId="3CB94FF2"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03BAE0F0" w14:textId="77777777" w:rsidR="009D054D" w:rsidRPr="00470904" w:rsidRDefault="009D054D" w:rsidP="007F4E31">
            <w:pPr>
              <w:jc w:val="center"/>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rendszeres gyermekvédelmi kedvezmény</w:t>
            </w:r>
          </w:p>
        </w:tc>
        <w:tc>
          <w:tcPr>
            <w:tcW w:w="3560" w:type="dxa"/>
            <w:tcBorders>
              <w:top w:val="single" w:sz="4" w:space="0" w:color="auto"/>
              <w:left w:val="single" w:sz="4" w:space="0" w:color="auto"/>
              <w:bottom w:val="single" w:sz="4" w:space="0" w:color="auto"/>
              <w:right w:val="single" w:sz="4" w:space="0" w:color="auto"/>
            </w:tcBorders>
            <w:hideMark/>
          </w:tcPr>
          <w:p w14:paraId="33541BBF" w14:textId="77777777" w:rsidR="009D054D" w:rsidRPr="00470904" w:rsidRDefault="009D054D" w:rsidP="007F4E31">
            <w:pPr>
              <w:jc w:val="center"/>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105 fő</w:t>
            </w:r>
          </w:p>
        </w:tc>
      </w:tr>
      <w:tr w:rsidR="009D054D" w:rsidRPr="00470904" w14:paraId="59BB399E"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2C3CBD6C" w14:textId="77777777" w:rsidR="009D054D" w:rsidRPr="00470904" w:rsidRDefault="009D054D" w:rsidP="007F4E31">
            <w:pPr>
              <w:jc w:val="center"/>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lakbértámogatás</w:t>
            </w:r>
          </w:p>
        </w:tc>
        <w:tc>
          <w:tcPr>
            <w:tcW w:w="3560" w:type="dxa"/>
            <w:tcBorders>
              <w:top w:val="single" w:sz="4" w:space="0" w:color="auto"/>
              <w:left w:val="single" w:sz="4" w:space="0" w:color="auto"/>
              <w:bottom w:val="single" w:sz="4" w:space="0" w:color="auto"/>
              <w:right w:val="single" w:sz="4" w:space="0" w:color="auto"/>
            </w:tcBorders>
            <w:hideMark/>
          </w:tcPr>
          <w:p w14:paraId="313BAF27" w14:textId="77777777" w:rsidR="009D054D" w:rsidRPr="00470904" w:rsidRDefault="009D054D" w:rsidP="007F4E31">
            <w:pPr>
              <w:jc w:val="center"/>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0 fő</w:t>
            </w:r>
          </w:p>
        </w:tc>
      </w:tr>
      <w:tr w:rsidR="009D054D" w:rsidRPr="00470904" w14:paraId="681585E4"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7E9E430D"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települési támogatás (gyógyszer)</w:t>
            </w:r>
          </w:p>
        </w:tc>
        <w:tc>
          <w:tcPr>
            <w:tcW w:w="3560" w:type="dxa"/>
            <w:tcBorders>
              <w:top w:val="single" w:sz="4" w:space="0" w:color="auto"/>
              <w:left w:val="single" w:sz="4" w:space="0" w:color="auto"/>
              <w:bottom w:val="single" w:sz="4" w:space="0" w:color="auto"/>
              <w:right w:val="single" w:sz="4" w:space="0" w:color="auto"/>
            </w:tcBorders>
            <w:hideMark/>
          </w:tcPr>
          <w:p w14:paraId="187F5611"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0 fő</w:t>
            </w:r>
          </w:p>
        </w:tc>
      </w:tr>
      <w:tr w:rsidR="009D054D" w:rsidRPr="00470904" w14:paraId="78329E2A" w14:textId="77777777" w:rsidTr="007F4E31">
        <w:trPr>
          <w:trHeight w:val="318"/>
        </w:trPr>
        <w:tc>
          <w:tcPr>
            <w:tcW w:w="5366" w:type="dxa"/>
            <w:tcBorders>
              <w:top w:val="single" w:sz="4" w:space="0" w:color="auto"/>
              <w:left w:val="single" w:sz="4" w:space="0" w:color="auto"/>
              <w:bottom w:val="single" w:sz="4" w:space="0" w:color="auto"/>
              <w:right w:val="single" w:sz="4" w:space="0" w:color="auto"/>
            </w:tcBorders>
            <w:hideMark/>
          </w:tcPr>
          <w:p w14:paraId="1CBE731E"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települési támogatás (étkeztetés)</w:t>
            </w:r>
          </w:p>
        </w:tc>
        <w:tc>
          <w:tcPr>
            <w:tcW w:w="3560" w:type="dxa"/>
            <w:tcBorders>
              <w:top w:val="single" w:sz="4" w:space="0" w:color="auto"/>
              <w:left w:val="single" w:sz="4" w:space="0" w:color="auto"/>
              <w:bottom w:val="single" w:sz="4" w:space="0" w:color="auto"/>
              <w:right w:val="single" w:sz="4" w:space="0" w:color="auto"/>
            </w:tcBorders>
            <w:hideMark/>
          </w:tcPr>
          <w:p w14:paraId="5152FFF8"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0 fő</w:t>
            </w:r>
          </w:p>
        </w:tc>
      </w:tr>
      <w:tr w:rsidR="009D054D" w:rsidRPr="00470904" w14:paraId="0AB46E6B"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48EA9FA1"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rendkívüli települési támogatás</w:t>
            </w:r>
          </w:p>
        </w:tc>
        <w:tc>
          <w:tcPr>
            <w:tcW w:w="3560" w:type="dxa"/>
            <w:tcBorders>
              <w:top w:val="single" w:sz="4" w:space="0" w:color="auto"/>
              <w:left w:val="single" w:sz="4" w:space="0" w:color="auto"/>
              <w:bottom w:val="single" w:sz="4" w:space="0" w:color="auto"/>
              <w:right w:val="single" w:sz="4" w:space="0" w:color="auto"/>
            </w:tcBorders>
            <w:hideMark/>
          </w:tcPr>
          <w:p w14:paraId="6BFAAC64"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 xml:space="preserve">20 fő </w:t>
            </w:r>
          </w:p>
        </w:tc>
      </w:tr>
      <w:tr w:rsidR="009D054D" w:rsidRPr="00470904" w14:paraId="04B78AE3"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46FCBC89"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szociális célú tűzifa támogatás</w:t>
            </w:r>
          </w:p>
        </w:tc>
        <w:tc>
          <w:tcPr>
            <w:tcW w:w="3560" w:type="dxa"/>
            <w:tcBorders>
              <w:top w:val="single" w:sz="4" w:space="0" w:color="auto"/>
              <w:left w:val="single" w:sz="4" w:space="0" w:color="auto"/>
              <w:bottom w:val="single" w:sz="4" w:space="0" w:color="auto"/>
              <w:right w:val="single" w:sz="4" w:space="0" w:color="auto"/>
            </w:tcBorders>
            <w:hideMark/>
          </w:tcPr>
          <w:p w14:paraId="68D9C06A"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103 fő</w:t>
            </w:r>
          </w:p>
        </w:tc>
      </w:tr>
      <w:tr w:rsidR="009D054D" w:rsidRPr="00470904" w14:paraId="7017F8AC"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1057DAEB"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köztemetés</w:t>
            </w:r>
          </w:p>
        </w:tc>
        <w:tc>
          <w:tcPr>
            <w:tcW w:w="3560" w:type="dxa"/>
            <w:tcBorders>
              <w:top w:val="single" w:sz="4" w:space="0" w:color="auto"/>
              <w:left w:val="single" w:sz="4" w:space="0" w:color="auto"/>
              <w:bottom w:val="single" w:sz="4" w:space="0" w:color="auto"/>
              <w:right w:val="single" w:sz="4" w:space="0" w:color="auto"/>
            </w:tcBorders>
            <w:hideMark/>
          </w:tcPr>
          <w:p w14:paraId="1576228B"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1 fő</w:t>
            </w:r>
          </w:p>
        </w:tc>
      </w:tr>
      <w:tr w:rsidR="009D054D" w:rsidRPr="00470904" w14:paraId="02BFFAC7"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62ABD7F1"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BURSA Hungarica Ösztöndíj</w:t>
            </w:r>
          </w:p>
        </w:tc>
        <w:tc>
          <w:tcPr>
            <w:tcW w:w="3560" w:type="dxa"/>
            <w:tcBorders>
              <w:top w:val="single" w:sz="4" w:space="0" w:color="auto"/>
              <w:left w:val="single" w:sz="4" w:space="0" w:color="auto"/>
              <w:bottom w:val="single" w:sz="4" w:space="0" w:color="auto"/>
              <w:right w:val="single" w:sz="4" w:space="0" w:color="auto"/>
            </w:tcBorders>
            <w:hideMark/>
          </w:tcPr>
          <w:p w14:paraId="75882352"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10 fő</w:t>
            </w:r>
          </w:p>
        </w:tc>
      </w:tr>
    </w:tbl>
    <w:p w14:paraId="1A044CAF" w14:textId="77777777" w:rsidR="009D054D" w:rsidRPr="00470904" w:rsidRDefault="009D054D" w:rsidP="009D054D">
      <w:pPr>
        <w:spacing w:after="0" w:line="240" w:lineRule="auto"/>
        <w:jc w:val="both"/>
        <w:rPr>
          <w:rFonts w:ascii="Times New Roman" w:eastAsia="Times New Roman" w:hAnsi="Times New Roman" w:cs="Times New Roman"/>
          <w:b/>
          <w:bCs/>
          <w:lang w:eastAsia="hu-HU"/>
        </w:rPr>
      </w:pPr>
    </w:p>
    <w:p w14:paraId="31FE8562"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2024. évben szociális ellátásokra - rendkívüli települési támogatás (420.000,-Ft), köztemetés (292.000,-Ft) – 712.000,- Ft került kifizetésre.</w:t>
      </w:r>
    </w:p>
    <w:p w14:paraId="0C4FC6BD"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p w14:paraId="6B87F4BC" w14:textId="77777777" w:rsidR="009D054D" w:rsidRPr="00470904" w:rsidRDefault="009D054D" w:rsidP="009D054D">
      <w:pPr>
        <w:spacing w:after="0" w:line="240" w:lineRule="auto"/>
        <w:jc w:val="both"/>
        <w:rPr>
          <w:rFonts w:ascii="Times New Roman" w:eastAsia="Times New Roman" w:hAnsi="Times New Roman" w:cs="Times New Roman"/>
          <w:lang w:eastAsia="hu-HU"/>
        </w:rPr>
      </w:pPr>
      <w:proofErr w:type="spellStart"/>
      <w:r w:rsidRPr="00470904">
        <w:rPr>
          <w:rFonts w:ascii="Times New Roman" w:eastAsia="Times New Roman" w:hAnsi="Times New Roman" w:cs="Times New Roman"/>
          <w:lang w:eastAsia="hu-HU"/>
        </w:rPr>
        <w:t>Bursa</w:t>
      </w:r>
      <w:proofErr w:type="spellEnd"/>
      <w:r w:rsidRPr="00470904">
        <w:rPr>
          <w:rFonts w:ascii="Times New Roman" w:eastAsia="Times New Roman" w:hAnsi="Times New Roman" w:cs="Times New Roman"/>
          <w:lang w:eastAsia="hu-HU"/>
        </w:rPr>
        <w:t xml:space="preserve"> Hungarica Felsőoktatási Önkormányzati Ösztöndíjpályázaton belül a szociálisan rászoruló felsőoktatási hallgatók tanulmányainak támogatására az Önkormányzat a 2024. évi költségvetésében 670.000,-Ft előirányzatot biztosított. </w:t>
      </w:r>
    </w:p>
    <w:p w14:paraId="59C4B35A" w14:textId="77777777" w:rsidR="009D054D" w:rsidRPr="00470904" w:rsidRDefault="009D054D" w:rsidP="009D054D">
      <w:pPr>
        <w:spacing w:after="0" w:line="240" w:lineRule="auto"/>
        <w:jc w:val="both"/>
        <w:rPr>
          <w:rFonts w:ascii="Times New Roman" w:eastAsia="Times New Roman" w:hAnsi="Times New Roman" w:cs="Times New Roman"/>
          <w:strike/>
          <w:highlight w:val="green"/>
          <w:lang w:eastAsia="hu-HU"/>
        </w:rPr>
      </w:pPr>
    </w:p>
    <w:p w14:paraId="6A2162A1" w14:textId="77777777" w:rsidR="009D054D" w:rsidRPr="00470904" w:rsidRDefault="009D054D" w:rsidP="009D054D">
      <w:pPr>
        <w:spacing w:after="0" w:line="240" w:lineRule="auto"/>
        <w:jc w:val="both"/>
        <w:rPr>
          <w:rFonts w:ascii="Times New Roman" w:hAnsi="Times New Roman" w:cs="Times New Roman"/>
        </w:rPr>
      </w:pPr>
      <w:r w:rsidRPr="00470904">
        <w:rPr>
          <w:rFonts w:ascii="Times New Roman" w:hAnsi="Times New Roman" w:cs="Times New Roman"/>
        </w:rPr>
        <w:t xml:space="preserve">A </w:t>
      </w:r>
      <w:proofErr w:type="spellStart"/>
      <w:r w:rsidRPr="00470904">
        <w:rPr>
          <w:rFonts w:ascii="Times New Roman" w:hAnsi="Times New Roman" w:cs="Times New Roman"/>
        </w:rPr>
        <w:t>szünidei</w:t>
      </w:r>
      <w:proofErr w:type="spellEnd"/>
      <w:r w:rsidRPr="00470904">
        <w:rPr>
          <w:rFonts w:ascii="Times New Roman" w:hAnsi="Times New Roman" w:cs="Times New Roman"/>
        </w:rPr>
        <w:t xml:space="preserve"> gyermekétkeztetés keretében a Gyvt. alapján a szülő, törvényes képviselő kérelmére a déli meleg főétkezést 2024. évben is biztosította az Önkormányzat a hátrányos helyzetű gyermek és a rendszeres gyermekvédelmi kedvezményben részesülő, halmozottan hátrányos helyzetű gyermek részére </w:t>
      </w:r>
    </w:p>
    <w:p w14:paraId="1DD199A6" w14:textId="77777777" w:rsidR="009D054D" w:rsidRPr="00470904" w:rsidRDefault="009D054D" w:rsidP="009D054D">
      <w:pPr>
        <w:spacing w:after="0" w:line="240" w:lineRule="auto"/>
        <w:ind w:firstLine="204"/>
        <w:jc w:val="both"/>
        <w:rPr>
          <w:rFonts w:ascii="Times New Roman" w:hAnsi="Times New Roman" w:cs="Times New Roman"/>
        </w:rPr>
      </w:pPr>
      <w:r w:rsidRPr="00470904">
        <w:rPr>
          <w:rFonts w:ascii="Times New Roman" w:hAnsi="Times New Roman" w:cs="Times New Roman"/>
          <w:iCs/>
        </w:rPr>
        <w:t xml:space="preserve">a) </w:t>
      </w:r>
      <w:r w:rsidRPr="00470904">
        <w:rPr>
          <w:rFonts w:ascii="Times New Roman" w:hAnsi="Times New Roman" w:cs="Times New Roman"/>
        </w:rPr>
        <w:t>a bölcsődében, óvodai nevelésben részesülő gyermekek számára a bölcsődei ellátást nyújtó intézmény és az óvoda zárva tartásának időtartama alatt valamennyi munkanapon,</w:t>
      </w:r>
    </w:p>
    <w:p w14:paraId="0D004302" w14:textId="77777777" w:rsidR="009D054D" w:rsidRPr="00470904" w:rsidRDefault="009D054D" w:rsidP="009D054D">
      <w:pPr>
        <w:spacing w:after="0" w:line="240" w:lineRule="auto"/>
        <w:ind w:firstLine="204"/>
        <w:jc w:val="both"/>
        <w:rPr>
          <w:rFonts w:ascii="Times New Roman" w:hAnsi="Times New Roman" w:cs="Times New Roman"/>
        </w:rPr>
      </w:pPr>
      <w:r w:rsidRPr="00470904">
        <w:rPr>
          <w:rFonts w:ascii="Times New Roman" w:hAnsi="Times New Roman" w:cs="Times New Roman"/>
          <w:iCs/>
        </w:rPr>
        <w:t xml:space="preserve">b) </w:t>
      </w:r>
      <w:r w:rsidRPr="00470904">
        <w:rPr>
          <w:rFonts w:ascii="Times New Roman" w:hAnsi="Times New Roman" w:cs="Times New Roman"/>
        </w:rPr>
        <w:t xml:space="preserve">az </w:t>
      </w:r>
      <w:r w:rsidRPr="00470904">
        <w:rPr>
          <w:rFonts w:ascii="Times New Roman" w:hAnsi="Times New Roman" w:cs="Times New Roman"/>
          <w:iCs/>
        </w:rPr>
        <w:t xml:space="preserve">a) </w:t>
      </w:r>
      <w:r w:rsidRPr="00470904">
        <w:rPr>
          <w:rFonts w:ascii="Times New Roman" w:hAnsi="Times New Roman" w:cs="Times New Roman"/>
        </w:rPr>
        <w:t>pont alá nem tartozó gyermekek számára</w:t>
      </w:r>
      <w:r w:rsidRPr="00470904">
        <w:rPr>
          <w:rFonts w:ascii="Times New Roman" w:hAnsi="Times New Roman" w:cs="Times New Roman"/>
          <w:iCs/>
        </w:rPr>
        <w:t xml:space="preserve"> </w:t>
      </w:r>
      <w:r w:rsidRPr="00470904">
        <w:rPr>
          <w:rFonts w:ascii="Times New Roman" w:hAnsi="Times New Roman" w:cs="Times New Roman"/>
        </w:rPr>
        <w:t>a nyári szünetben legalább 43 munkanapon, legfeljebb a nyári szünet időtartamára eső valamennyi munkanapon.</w:t>
      </w:r>
    </w:p>
    <w:p w14:paraId="5E176510" w14:textId="77777777" w:rsidR="009D054D" w:rsidRPr="00470904" w:rsidRDefault="009D054D" w:rsidP="009D054D">
      <w:pPr>
        <w:spacing w:after="0" w:line="240" w:lineRule="auto"/>
        <w:jc w:val="both"/>
        <w:rPr>
          <w:rFonts w:ascii="Times New Roman" w:eastAsia="Times New Roman" w:hAnsi="Times New Roman" w:cs="Times New Roman"/>
          <w:strike/>
          <w:lang w:eastAsia="hu-HU"/>
        </w:rPr>
      </w:pPr>
    </w:p>
    <w:p w14:paraId="428CFFA3"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személyes gondoskodást nyújtó gyermekjóléti alapellátások és gyermekvédelmi szakellátások térítési díjáról és az igénylésükhöz felhasználható bizonyítékokról szóló 328/2011. (XII. 29.) Korm. rendelet 13/B. §</w:t>
      </w:r>
      <w:r w:rsidRPr="00470904">
        <w:rPr>
          <w:rFonts w:ascii="Times New Roman" w:eastAsia="Times New Roman" w:hAnsi="Times New Roman" w:cs="Times New Roman"/>
          <w:b/>
          <w:bCs/>
          <w:lang w:eastAsia="hu-HU"/>
        </w:rPr>
        <w:t>-</w:t>
      </w:r>
      <w:r w:rsidRPr="00470904">
        <w:rPr>
          <w:rFonts w:ascii="Times New Roman" w:eastAsia="Times New Roman" w:hAnsi="Times New Roman" w:cs="Times New Roman"/>
          <w:lang w:eastAsia="hu-HU"/>
        </w:rPr>
        <w:t xml:space="preserve">a alapján a jegyző 2024. évben is írásban tájékoztatta azon hátrányos helyzetű és rendszeres </w:t>
      </w:r>
      <w:r w:rsidRPr="00470904">
        <w:rPr>
          <w:rFonts w:ascii="Times New Roman" w:eastAsia="Times New Roman" w:hAnsi="Times New Roman" w:cs="Times New Roman"/>
          <w:lang w:eastAsia="hu-HU"/>
        </w:rPr>
        <w:lastRenderedPageBreak/>
        <w:t xml:space="preserve">gyermekvédelmi kedvezményben részesülő, </w:t>
      </w:r>
      <w:r w:rsidRPr="00470904">
        <w:rPr>
          <w:rFonts w:ascii="Times New Roman" w:eastAsia="Times New Roman" w:hAnsi="Times New Roman" w:cs="Times New Roman"/>
          <w:sz w:val="24"/>
          <w:szCs w:val="24"/>
          <w:lang w:eastAsia="hu-HU"/>
        </w:rPr>
        <w:t xml:space="preserve">halmozottan hátrányos helyzetű gyermek szülőjét </w:t>
      </w:r>
      <w:r w:rsidRPr="00470904">
        <w:rPr>
          <w:rFonts w:ascii="Times New Roman" w:eastAsia="Times New Roman" w:hAnsi="Times New Roman" w:cs="Times New Roman"/>
          <w:lang w:eastAsia="hu-HU"/>
        </w:rPr>
        <w:t xml:space="preserve">vagy más törvényes képviselőjét, aki jogosult a </w:t>
      </w:r>
      <w:proofErr w:type="spellStart"/>
      <w:r w:rsidRPr="00470904">
        <w:rPr>
          <w:rFonts w:ascii="Times New Roman" w:eastAsia="Times New Roman" w:hAnsi="Times New Roman" w:cs="Times New Roman"/>
          <w:lang w:eastAsia="hu-HU"/>
        </w:rPr>
        <w:t>szünidei</w:t>
      </w:r>
      <w:proofErr w:type="spellEnd"/>
      <w:r w:rsidRPr="00470904">
        <w:rPr>
          <w:rFonts w:ascii="Times New Roman" w:eastAsia="Times New Roman" w:hAnsi="Times New Roman" w:cs="Times New Roman"/>
          <w:lang w:eastAsia="hu-HU"/>
        </w:rPr>
        <w:t xml:space="preserve"> gyermekétkeztetésre. </w:t>
      </w:r>
    </w:p>
    <w:p w14:paraId="3637EE7A"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fentiek alapján a jogosultak részére – 2024-ban  </w:t>
      </w:r>
    </w:p>
    <w:p w14:paraId="1AC48521" w14:textId="77777777" w:rsidR="009D054D" w:rsidRPr="00470904" w:rsidRDefault="009D054D" w:rsidP="009D054D">
      <w:pPr>
        <w:numPr>
          <w:ilvl w:val="0"/>
          <w:numId w:val="41"/>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tavaszi szünetre 39 családnak, 83 gyermekére,</w:t>
      </w:r>
    </w:p>
    <w:p w14:paraId="00340F6B" w14:textId="77777777" w:rsidR="009D054D" w:rsidRPr="00470904" w:rsidRDefault="009D054D" w:rsidP="009D054D">
      <w:pPr>
        <w:numPr>
          <w:ilvl w:val="0"/>
          <w:numId w:val="41"/>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nyári szünetre 37 családnak, 74 gyermekére,</w:t>
      </w:r>
    </w:p>
    <w:p w14:paraId="684039D6" w14:textId="77777777" w:rsidR="009D054D" w:rsidRPr="00470904" w:rsidRDefault="009D054D" w:rsidP="009D054D">
      <w:pPr>
        <w:numPr>
          <w:ilvl w:val="0"/>
          <w:numId w:val="41"/>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őszi és téli szünetre 31 családnak, 77 gyermekére tekintettel</w:t>
      </w:r>
    </w:p>
    <w:p w14:paraId="02F7A8E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került postázásra a tájékoztatás és az a formanyomtatvány, amelyen igényelni tudták a </w:t>
      </w:r>
      <w:proofErr w:type="spellStart"/>
      <w:r w:rsidRPr="00470904">
        <w:rPr>
          <w:rFonts w:ascii="Times New Roman" w:eastAsia="Times New Roman" w:hAnsi="Times New Roman" w:cs="Times New Roman"/>
          <w:lang w:eastAsia="hu-HU"/>
        </w:rPr>
        <w:t>szünidei</w:t>
      </w:r>
      <w:proofErr w:type="spellEnd"/>
      <w:r w:rsidRPr="00470904">
        <w:rPr>
          <w:rFonts w:ascii="Times New Roman" w:eastAsia="Times New Roman" w:hAnsi="Times New Roman" w:cs="Times New Roman"/>
          <w:lang w:eastAsia="hu-HU"/>
        </w:rPr>
        <w:t xml:space="preserve"> gyermekétkeztetést.</w:t>
      </w:r>
    </w:p>
    <w:p w14:paraId="721765D4" w14:textId="77777777" w:rsidR="009D054D" w:rsidRPr="00470904" w:rsidRDefault="009D054D" w:rsidP="009D054D">
      <w:pPr>
        <w:spacing w:after="0" w:line="240" w:lineRule="auto"/>
        <w:rPr>
          <w:rFonts w:ascii="Times New Roman" w:hAnsi="Times New Roman" w:cs="Times New Roman"/>
          <w:lang w:eastAsia="hu-HU"/>
        </w:rPr>
      </w:pPr>
    </w:p>
    <w:p w14:paraId="06AA73E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2024. évben az Önkormányzat </w:t>
      </w:r>
      <w:r w:rsidRPr="00470904">
        <w:rPr>
          <w:rFonts w:ascii="Times New Roman" w:eastAsia="Times New Roman" w:hAnsi="Times New Roman" w:cs="Times New Roman"/>
          <w:bCs/>
          <w:lang w:eastAsia="hu-HU"/>
        </w:rPr>
        <w:t xml:space="preserve">a szülő, törvényes képviselő kérelmére </w:t>
      </w:r>
      <w:r w:rsidRPr="00470904">
        <w:rPr>
          <w:rFonts w:ascii="Times New Roman" w:eastAsia="Times New Roman" w:hAnsi="Times New Roman" w:cs="Times New Roman"/>
          <w:lang w:eastAsia="hu-HU"/>
        </w:rPr>
        <w:t xml:space="preserve">a </w:t>
      </w:r>
      <w:proofErr w:type="spellStart"/>
      <w:r w:rsidRPr="00470904">
        <w:rPr>
          <w:rFonts w:ascii="Times New Roman" w:eastAsia="Times New Roman" w:hAnsi="Times New Roman" w:cs="Times New Roman"/>
          <w:lang w:eastAsia="hu-HU"/>
        </w:rPr>
        <w:t>szünidei</w:t>
      </w:r>
      <w:proofErr w:type="spellEnd"/>
      <w:r w:rsidRPr="00470904">
        <w:rPr>
          <w:rFonts w:ascii="Times New Roman" w:eastAsia="Times New Roman" w:hAnsi="Times New Roman" w:cs="Times New Roman"/>
          <w:lang w:eastAsia="hu-HU"/>
        </w:rPr>
        <w:t xml:space="preserve"> gyermekétkeztetés keretében az évközi szünet időtartama alatt a nyári tanítási szünetben: 6 fő részére 43 munkanapon biztosította ingyenesen a déli meleg főétkezést az </w:t>
      </w:r>
      <w:proofErr w:type="spellStart"/>
      <w:r w:rsidRPr="00470904">
        <w:rPr>
          <w:rFonts w:ascii="Times New Roman" w:eastAsia="Times New Roman" w:hAnsi="Times New Roman" w:cs="Times New Roman"/>
          <w:lang w:eastAsia="hu-HU"/>
        </w:rPr>
        <w:t>Eatrend</w:t>
      </w:r>
      <w:proofErr w:type="spellEnd"/>
      <w:r w:rsidRPr="00470904">
        <w:rPr>
          <w:rFonts w:ascii="Times New Roman" w:eastAsia="Times New Roman" w:hAnsi="Times New Roman" w:cs="Times New Roman"/>
          <w:lang w:eastAsia="hu-HU"/>
        </w:rPr>
        <w:t xml:space="preserve"> Kft. tálalókonyháján. A tavaszi és téli szünet alatt nem igényelte senki az ellátást.</w:t>
      </w:r>
    </w:p>
    <w:p w14:paraId="542D0F1A" w14:textId="77777777" w:rsidR="009D054D" w:rsidRPr="00470904" w:rsidRDefault="009D054D" w:rsidP="009D054D">
      <w:pPr>
        <w:spacing w:after="0" w:line="240" w:lineRule="auto"/>
        <w:jc w:val="both"/>
        <w:rPr>
          <w:rFonts w:ascii="Times New Roman" w:eastAsia="Times New Roman" w:hAnsi="Times New Roman" w:cs="Times New Roman"/>
          <w:bCs/>
          <w:sz w:val="24"/>
          <w:szCs w:val="24"/>
          <w:lang w:eastAsia="hu-HU"/>
        </w:rPr>
      </w:pPr>
    </w:p>
    <w:p w14:paraId="5FA93C66" w14:textId="77777777" w:rsidR="009D054D" w:rsidRPr="00470904" w:rsidRDefault="009D054D" w:rsidP="009D054D">
      <w:pPr>
        <w:spacing w:after="0" w:line="240" w:lineRule="auto"/>
        <w:jc w:val="both"/>
        <w:rPr>
          <w:rFonts w:ascii="Times New Roman" w:hAnsi="Times New Roman" w:cs="Times New Roman"/>
        </w:rPr>
      </w:pPr>
      <w:r w:rsidRPr="00470904">
        <w:rPr>
          <w:rFonts w:ascii="Times New Roman" w:hAnsi="Times New Roman" w:cs="Times New Roman"/>
        </w:rPr>
        <w:t>Rendőrség megkeresésére 2024. évben a szabálysértésekről, a szabálysértési eljárásról és a szabálysértési nyilvántartási rendszerről szóló 2012. évi II. törvény 147. § (5a) bekezdése alapján 7</w:t>
      </w:r>
      <w:r w:rsidRPr="00470904">
        <w:rPr>
          <w:rFonts w:ascii="Times New Roman" w:hAnsi="Times New Roman" w:cs="Times New Roman"/>
          <w:b/>
          <w:bCs/>
        </w:rPr>
        <w:t xml:space="preserve"> esetben</w:t>
      </w:r>
      <w:r w:rsidRPr="00470904">
        <w:rPr>
          <w:rFonts w:ascii="Times New Roman" w:hAnsi="Times New Roman" w:cs="Times New Roman"/>
        </w:rPr>
        <w:t xml:space="preserve">, bíróság megkeresésére a Gyvt. 130. § (4) bekezdése alapján </w:t>
      </w:r>
      <w:r w:rsidRPr="00470904">
        <w:rPr>
          <w:rFonts w:ascii="Times New Roman" w:hAnsi="Times New Roman" w:cs="Times New Roman"/>
          <w:b/>
          <w:bCs/>
        </w:rPr>
        <w:t>11 esetben</w:t>
      </w:r>
      <w:r w:rsidRPr="00470904">
        <w:rPr>
          <w:rFonts w:ascii="Times New Roman" w:hAnsi="Times New Roman" w:cs="Times New Roman"/>
        </w:rPr>
        <w:t xml:space="preserve">, valamint a Gyvt. 130. § (3) bekezdése alapján gyámhatósági ügyekben gyámhivatal megkeresésére </w:t>
      </w:r>
      <w:r w:rsidRPr="00470904">
        <w:rPr>
          <w:rFonts w:ascii="Times New Roman" w:hAnsi="Times New Roman" w:cs="Times New Roman"/>
          <w:b/>
          <w:bCs/>
        </w:rPr>
        <w:t>12 esetben</w:t>
      </w:r>
      <w:r w:rsidRPr="00470904">
        <w:rPr>
          <w:rFonts w:ascii="Times New Roman" w:hAnsi="Times New Roman" w:cs="Times New Roman"/>
        </w:rPr>
        <w:t xml:space="preserve"> helyszíni szemlén </w:t>
      </w:r>
      <w:r w:rsidRPr="00470904">
        <w:rPr>
          <w:rFonts w:ascii="Times New Roman" w:hAnsi="Times New Roman" w:cs="Times New Roman"/>
          <w:b/>
          <w:bCs/>
        </w:rPr>
        <w:t>környezettanulmány</w:t>
      </w:r>
      <w:r w:rsidRPr="00470904">
        <w:rPr>
          <w:rFonts w:ascii="Times New Roman" w:hAnsi="Times New Roman" w:cs="Times New Roman"/>
        </w:rPr>
        <w:t>ban kerültek rögzítésre a megkeresésében szereplő személyre vonatkozó vagyoni, szociális, egészségügyi, kulturális, lakás- vagy egyéb körülmények.</w:t>
      </w:r>
    </w:p>
    <w:p w14:paraId="7A7EFABB" w14:textId="77777777" w:rsidR="009D054D" w:rsidRPr="00470904" w:rsidRDefault="009D054D" w:rsidP="009D054D">
      <w:pPr>
        <w:pStyle w:val="FCm"/>
        <w:spacing w:before="240"/>
        <w:jc w:val="both"/>
        <w:rPr>
          <w:b w:val="0"/>
          <w:bCs w:val="0"/>
          <w:sz w:val="24"/>
          <w:szCs w:val="24"/>
        </w:rPr>
      </w:pPr>
      <w:r w:rsidRPr="00470904">
        <w:rPr>
          <w:b w:val="0"/>
          <w:bCs w:val="0"/>
          <w:sz w:val="24"/>
          <w:szCs w:val="24"/>
        </w:rPr>
        <w:t>A gyámhatóságokról, valamint a gyermekvédelmi és gyámügyi eljárásról szóló 149/1997. (IX. 10.) Korm. rendelet alapján 9 apa nélkül anyakönyvezett gyermek születése estén került sor az anya tájékoztatására a gyermek családi jogállásának rendezésével kapcsolatban.</w:t>
      </w:r>
    </w:p>
    <w:p w14:paraId="7465C46D" w14:textId="77777777" w:rsidR="009D054D" w:rsidRPr="00470904" w:rsidRDefault="009D054D" w:rsidP="009D054D">
      <w:pPr>
        <w:spacing w:after="0" w:line="240" w:lineRule="auto"/>
        <w:jc w:val="both"/>
        <w:rPr>
          <w:rFonts w:ascii="Times New Roman" w:hAnsi="Times New Roman" w:cs="Times New Roman"/>
        </w:rPr>
      </w:pPr>
      <w:r w:rsidRPr="00470904">
        <w:rPr>
          <w:rFonts w:ascii="Times New Roman" w:hAnsi="Times New Roman" w:cs="Times New Roman"/>
        </w:rPr>
        <w:t xml:space="preserve">A hozzátartozók közötti erőszak miatt alkalmazható távoltartásról szóló 2009. évi LXXII. törvény szerinti </w:t>
      </w:r>
      <w:r w:rsidRPr="00470904">
        <w:rPr>
          <w:rFonts w:ascii="Times New Roman" w:hAnsi="Times New Roman" w:cs="Times New Roman"/>
          <w:b/>
          <w:bCs/>
        </w:rPr>
        <w:t>családvédelmi koordinációért felelős szervként</w:t>
      </w:r>
      <w:r w:rsidRPr="00470904">
        <w:rPr>
          <w:rFonts w:ascii="Times New Roman" w:hAnsi="Times New Roman" w:cs="Times New Roman"/>
        </w:rPr>
        <w:t xml:space="preserve"> </w:t>
      </w:r>
      <w:r w:rsidRPr="00470904">
        <w:rPr>
          <w:rFonts w:ascii="Times New Roman" w:hAnsi="Times New Roman" w:cs="Times New Roman"/>
          <w:b/>
          <w:bCs/>
        </w:rPr>
        <w:t>3 esetben</w:t>
      </w:r>
      <w:r w:rsidRPr="00470904">
        <w:rPr>
          <w:rFonts w:ascii="Times New Roman" w:hAnsi="Times New Roman" w:cs="Times New Roman"/>
        </w:rPr>
        <w:t xml:space="preserve"> látott el a jegyző a hozzátartozók közötti erőszak megelőzéséhez kapcsolódó feladatokat, melynek keretében tájékoztatást adott a bántalmazottnak és a bántalmazónak az alkalmazható intézkedésekről, a </w:t>
      </w:r>
      <w:proofErr w:type="spellStart"/>
      <w:r w:rsidRPr="00470904">
        <w:rPr>
          <w:rFonts w:ascii="Times New Roman" w:hAnsi="Times New Roman" w:cs="Times New Roman"/>
        </w:rPr>
        <w:t>bántalmazottat</w:t>
      </w:r>
      <w:proofErr w:type="spellEnd"/>
      <w:r w:rsidRPr="00470904">
        <w:rPr>
          <w:rFonts w:ascii="Times New Roman" w:hAnsi="Times New Roman" w:cs="Times New Roman"/>
        </w:rPr>
        <w:t xml:space="preserve"> megillető jogosultságokról, igénybe vehető szolgáltatásokról, további jogkövetkezményekről.  </w:t>
      </w:r>
    </w:p>
    <w:p w14:paraId="7F2D8A65" w14:textId="77777777" w:rsidR="009D054D" w:rsidRPr="00470904" w:rsidRDefault="009D054D" w:rsidP="009D054D">
      <w:pPr>
        <w:spacing w:after="0" w:line="256" w:lineRule="auto"/>
        <w:ind w:left="720"/>
        <w:jc w:val="both"/>
        <w:rPr>
          <w:rFonts w:ascii="Times New Roman" w:hAnsi="Times New Roman" w:cs="Times New Roman"/>
        </w:rPr>
      </w:pPr>
      <w:r w:rsidRPr="00470904">
        <w:rPr>
          <w:rFonts w:ascii="Times New Roman" w:hAnsi="Times New Roman" w:cs="Times New Roman"/>
        </w:rPr>
        <w:t xml:space="preserve">   </w:t>
      </w:r>
    </w:p>
    <w:p w14:paraId="11234E30" w14:textId="77777777" w:rsidR="009D054D" w:rsidRPr="00470904" w:rsidRDefault="009D054D" w:rsidP="009D054D">
      <w:pPr>
        <w:spacing w:after="0" w:line="240" w:lineRule="auto"/>
        <w:jc w:val="both"/>
        <w:rPr>
          <w:rFonts w:ascii="Times New Roman" w:eastAsia="Times New Roman" w:hAnsi="Times New Roman" w:cs="Times New Roman"/>
          <w:sz w:val="24"/>
          <w:szCs w:val="24"/>
          <w:lang w:eastAsia="hu-HU"/>
        </w:rPr>
      </w:pPr>
    </w:p>
    <w:p w14:paraId="127B46E8" w14:textId="77777777" w:rsidR="009D054D" w:rsidRPr="00470904" w:rsidRDefault="009D054D" w:rsidP="009D054D">
      <w:pPr>
        <w:spacing w:after="0" w:line="240" w:lineRule="auto"/>
        <w:ind w:left="708"/>
        <w:jc w:val="both"/>
        <w:rPr>
          <w:rFonts w:ascii="Times New Roman" w:eastAsia="Times New Roman" w:hAnsi="Times New Roman" w:cs="Times New Roman"/>
          <w:b/>
          <w:lang w:eastAsia="hu-HU"/>
        </w:rPr>
      </w:pPr>
      <w:r w:rsidRPr="00470904">
        <w:rPr>
          <w:rFonts w:ascii="Times New Roman" w:eastAsia="Times New Roman" w:hAnsi="Times New Roman" w:cs="Times New Roman"/>
          <w:b/>
          <w:lang w:eastAsia="hu-HU"/>
        </w:rPr>
        <w:t>2.2. Adóügyi csoport</w:t>
      </w:r>
    </w:p>
    <w:p w14:paraId="1E5BDFFD"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p w14:paraId="45ACBF1B" w14:textId="77777777" w:rsidR="009D054D" w:rsidRPr="00470904" w:rsidRDefault="009D054D" w:rsidP="009D054D">
      <w:pPr>
        <w:spacing w:line="240" w:lineRule="auto"/>
        <w:jc w:val="both"/>
        <w:rPr>
          <w:rFonts w:ascii="Times New Roman" w:hAnsi="Times New Roman" w:cs="Times New Roman"/>
        </w:rPr>
      </w:pPr>
      <w:r w:rsidRPr="00470904">
        <w:rPr>
          <w:rFonts w:ascii="Times New Roman" w:hAnsi="Times New Roman" w:cs="Times New Roman"/>
        </w:rPr>
        <w:t>A helyi adókról szóló 1990. évi C. törvény felhatalmazása alapján Kiskőrös Város Önkormányzatának Képviselő-testülete a helyi adók közül</w:t>
      </w:r>
    </w:p>
    <w:p w14:paraId="0F2C529E" w14:textId="77777777" w:rsidR="009D054D" w:rsidRPr="00470904" w:rsidRDefault="009D054D" w:rsidP="009D054D">
      <w:pPr>
        <w:pStyle w:val="Listaszerbekezds"/>
        <w:numPr>
          <w:ilvl w:val="0"/>
          <w:numId w:val="13"/>
        </w:numPr>
        <w:spacing w:line="240" w:lineRule="auto"/>
        <w:rPr>
          <w:rFonts w:ascii="Times New Roman" w:hAnsi="Times New Roman" w:cs="Times New Roman"/>
        </w:rPr>
      </w:pPr>
      <w:r w:rsidRPr="00470904">
        <w:rPr>
          <w:rFonts w:ascii="Times New Roman" w:hAnsi="Times New Roman" w:cs="Times New Roman"/>
        </w:rPr>
        <w:t>magánszemély kommunális adóját</w:t>
      </w:r>
    </w:p>
    <w:p w14:paraId="326A28C7" w14:textId="77777777" w:rsidR="009D054D" w:rsidRPr="00470904" w:rsidRDefault="009D054D" w:rsidP="009D054D">
      <w:pPr>
        <w:pStyle w:val="Listaszerbekezds"/>
        <w:numPr>
          <w:ilvl w:val="0"/>
          <w:numId w:val="13"/>
        </w:numPr>
        <w:spacing w:line="240" w:lineRule="auto"/>
        <w:rPr>
          <w:rFonts w:ascii="Times New Roman" w:hAnsi="Times New Roman" w:cs="Times New Roman"/>
        </w:rPr>
      </w:pPr>
      <w:r w:rsidRPr="00470904">
        <w:rPr>
          <w:rFonts w:ascii="Times New Roman" w:hAnsi="Times New Roman" w:cs="Times New Roman"/>
        </w:rPr>
        <w:t>helyi iparűzési adót és</w:t>
      </w:r>
    </w:p>
    <w:p w14:paraId="2DAB28AB" w14:textId="77777777" w:rsidR="009D054D" w:rsidRPr="00470904" w:rsidRDefault="009D054D" w:rsidP="009D054D">
      <w:pPr>
        <w:pStyle w:val="Listaszerbekezds"/>
        <w:numPr>
          <w:ilvl w:val="0"/>
          <w:numId w:val="13"/>
        </w:numPr>
        <w:spacing w:line="240" w:lineRule="auto"/>
        <w:rPr>
          <w:rFonts w:ascii="Times New Roman" w:hAnsi="Times New Roman" w:cs="Times New Roman"/>
        </w:rPr>
      </w:pPr>
      <w:r w:rsidRPr="00470904">
        <w:rPr>
          <w:rFonts w:ascii="Times New Roman" w:hAnsi="Times New Roman" w:cs="Times New Roman"/>
        </w:rPr>
        <w:t>idegenforgalmi adót vezetett be az illetékességi területén.</w:t>
      </w:r>
    </w:p>
    <w:p w14:paraId="1A4401D0" w14:textId="77777777" w:rsidR="009D054D" w:rsidRPr="00470904" w:rsidRDefault="009D054D" w:rsidP="009D054D">
      <w:pPr>
        <w:spacing w:after="0" w:line="240" w:lineRule="auto"/>
        <w:jc w:val="both"/>
        <w:rPr>
          <w:rFonts w:ascii="Times New Roman" w:hAnsi="Times New Roman" w:cs="Times New Roman"/>
        </w:rPr>
      </w:pPr>
      <w:r w:rsidRPr="00470904">
        <w:rPr>
          <w:rFonts w:ascii="Times New Roman" w:hAnsi="Times New Roman" w:cs="Times New Roman"/>
        </w:rPr>
        <w:t xml:space="preserve">A helyi iparűzési adónál adómentesség illeti meg </w:t>
      </w:r>
    </w:p>
    <w:p w14:paraId="3E064C4C" w14:textId="77777777" w:rsidR="009D054D" w:rsidRPr="00470904" w:rsidRDefault="009D054D" w:rsidP="009D054D">
      <w:pPr>
        <w:pStyle w:val="Listaszerbekezds"/>
        <w:numPr>
          <w:ilvl w:val="0"/>
          <w:numId w:val="48"/>
        </w:numPr>
        <w:spacing w:after="0" w:line="240" w:lineRule="auto"/>
        <w:jc w:val="both"/>
        <w:rPr>
          <w:rFonts w:ascii="Times New Roman" w:hAnsi="Times New Roman" w:cs="Times New Roman"/>
        </w:rPr>
      </w:pPr>
      <w:r w:rsidRPr="00470904">
        <w:rPr>
          <w:rFonts w:ascii="Times New Roman" w:hAnsi="Times New Roman" w:cs="Times New Roman"/>
        </w:rPr>
        <w:t>azt a vállalkozót, akinek az adóévben folytatott tevékenységéből származó vállalkozási szintű adóalapja nem haladja meg a 900.000 forintot.</w:t>
      </w:r>
    </w:p>
    <w:p w14:paraId="12A9E13E" w14:textId="77777777" w:rsidR="009D054D" w:rsidRPr="00470904" w:rsidRDefault="009D054D" w:rsidP="009D054D">
      <w:pPr>
        <w:pStyle w:val="Listaszerbekezds"/>
        <w:numPr>
          <w:ilvl w:val="0"/>
          <w:numId w:val="48"/>
        </w:numPr>
        <w:spacing w:after="0" w:line="240" w:lineRule="auto"/>
        <w:jc w:val="both"/>
        <w:rPr>
          <w:rFonts w:ascii="Times New Roman" w:hAnsi="Times New Roman" w:cs="Times New Roman"/>
        </w:rPr>
      </w:pPr>
      <w:r w:rsidRPr="00470904">
        <w:rPr>
          <w:rFonts w:ascii="Times New Roman" w:hAnsi="Times New Roman" w:cs="Times New Roman"/>
        </w:rPr>
        <w:t>azt a háziorvos, védőnő vállalkozót, akinek a vállalkozási szintű iparűzési adóalapja az adóévben nem haladja meg a 20 millió forintot.</w:t>
      </w:r>
    </w:p>
    <w:p w14:paraId="1A32D500" w14:textId="77777777" w:rsidR="009D054D" w:rsidRPr="00470904" w:rsidRDefault="009D054D" w:rsidP="009D054D">
      <w:pPr>
        <w:spacing w:before="240" w:after="240" w:line="240" w:lineRule="auto"/>
        <w:jc w:val="both"/>
        <w:rPr>
          <w:rFonts w:ascii="Times New Roman" w:hAnsi="Times New Roman" w:cs="Times New Roman"/>
        </w:rPr>
      </w:pPr>
      <w:r w:rsidRPr="00470904">
        <w:rPr>
          <w:rFonts w:ascii="Times New Roman" w:hAnsi="Times New Roman" w:cs="Times New Roman"/>
        </w:rPr>
        <w:t xml:space="preserve">A magánszemély kommunális adójánál </w:t>
      </w:r>
      <w:r w:rsidRPr="00470904">
        <w:rPr>
          <w:rFonts w:ascii="Times New Roman" w:hAnsi="Times New Roman" w:cs="Times New Roman"/>
          <w:bCs/>
        </w:rPr>
        <w:t xml:space="preserve">50 %-os adókedvezményben részesül </w:t>
      </w:r>
    </w:p>
    <w:p w14:paraId="2B2233CC" w14:textId="77777777" w:rsidR="009D054D" w:rsidRPr="00470904" w:rsidRDefault="009D054D" w:rsidP="009D054D">
      <w:pPr>
        <w:pStyle w:val="Szvegtrzs"/>
        <w:numPr>
          <w:ilvl w:val="0"/>
          <w:numId w:val="49"/>
        </w:numPr>
        <w:rPr>
          <w:bCs/>
          <w:sz w:val="22"/>
          <w:szCs w:val="22"/>
        </w:rPr>
      </w:pPr>
      <w:r w:rsidRPr="00470904">
        <w:rPr>
          <w:bCs/>
          <w:sz w:val="22"/>
          <w:szCs w:val="22"/>
        </w:rPr>
        <w:t>a külterületen fekvő lakás és gépjárműtároló,</w:t>
      </w:r>
    </w:p>
    <w:p w14:paraId="5A29E7EF" w14:textId="77777777" w:rsidR="009D054D" w:rsidRPr="00470904" w:rsidRDefault="009D054D" w:rsidP="009D054D">
      <w:pPr>
        <w:pStyle w:val="Szvegtrzs"/>
        <w:numPr>
          <w:ilvl w:val="0"/>
          <w:numId w:val="49"/>
        </w:numPr>
        <w:rPr>
          <w:bCs/>
          <w:sz w:val="22"/>
          <w:szCs w:val="22"/>
        </w:rPr>
      </w:pPr>
      <w:r w:rsidRPr="00470904">
        <w:rPr>
          <w:bCs/>
          <w:sz w:val="22"/>
          <w:szCs w:val="22"/>
        </w:rPr>
        <w:t xml:space="preserve">a </w:t>
      </w:r>
      <w:r w:rsidRPr="00470904">
        <w:rPr>
          <w:sz w:val="22"/>
          <w:szCs w:val="22"/>
        </w:rPr>
        <w:t>szennyvízcsatorna létesítése céljából hozzájárulást fizető magánszemély a beruházással érintett ingatlana után abban az esetben, ha a beruházással érintett ingatlanát a közműhálózatra annak kiépítését követő 1 éven belül a közszolgáltató szervezet által kiállított igazolás szerint rákötötte. A magánszemély a kedvezmény igénybevételére a támogatással csökkentett évi befizetés összegéig jogosult a rákötést követő év január 1. napjától, de legfeljebb 4 évig.</w:t>
      </w:r>
    </w:p>
    <w:p w14:paraId="14B398F7" w14:textId="77777777" w:rsidR="009D054D" w:rsidRPr="00470904" w:rsidRDefault="009D054D" w:rsidP="009D054D">
      <w:pPr>
        <w:pStyle w:val="Szvegtrzs"/>
        <w:numPr>
          <w:ilvl w:val="0"/>
          <w:numId w:val="49"/>
        </w:numPr>
        <w:rPr>
          <w:bCs/>
        </w:rPr>
      </w:pPr>
      <w:r w:rsidRPr="00470904">
        <w:rPr>
          <w:bCs/>
          <w:sz w:val="22"/>
          <w:szCs w:val="22"/>
        </w:rPr>
        <w:lastRenderedPageBreak/>
        <w:t>kérelmére a tulajdonában, haszonélvezetében lévő, kizárólag általa és a Polgári Törvénykönyvről szóló 2013. évi V. törvény szerinti közeli hozzátartozója által lakott lakás után az a magánszemély, aki 62. életévét betöltötte, feltéve, hogy a vele együtt lakó közeli hozzátartozó – a házastárs kivételével - nem rendelkezik a szociális igazgatásról és szociális ellátásokról szóló 1993. évi III. törvény szerinti jövedelemmel</w:t>
      </w:r>
      <w:r w:rsidRPr="00470904">
        <w:rPr>
          <w:bCs/>
        </w:rPr>
        <w:t>.</w:t>
      </w:r>
    </w:p>
    <w:p w14:paraId="48FFE6BD" w14:textId="77777777" w:rsidR="009D054D" w:rsidRPr="00470904" w:rsidRDefault="009D054D" w:rsidP="009D054D">
      <w:pPr>
        <w:pStyle w:val="Szvegtrzs"/>
        <w:rPr>
          <w:bCs/>
        </w:rPr>
      </w:pPr>
    </w:p>
    <w:p w14:paraId="1C43C48B" w14:textId="77777777" w:rsidR="009D054D" w:rsidRPr="00470904" w:rsidRDefault="009D054D" w:rsidP="009D054D">
      <w:pPr>
        <w:pStyle w:val="Szvegtrzs"/>
        <w:rPr>
          <w:bCs/>
        </w:rPr>
      </w:pPr>
    </w:p>
    <w:p w14:paraId="6ED7C0D7" w14:textId="77777777" w:rsidR="009D054D" w:rsidRPr="00470904" w:rsidRDefault="009D054D" w:rsidP="009D054D">
      <w:pPr>
        <w:jc w:val="both"/>
        <w:rPr>
          <w:rFonts w:ascii="Calibri" w:hAnsi="Calibri"/>
        </w:rPr>
      </w:pPr>
      <w:r w:rsidRPr="00470904">
        <w:rPr>
          <w:rFonts w:ascii="Times New Roman" w:hAnsi="Times New Roman"/>
          <w:b/>
        </w:rPr>
        <w:t xml:space="preserve">2024. évi adóbevételek: </w:t>
      </w:r>
    </w:p>
    <w:p w14:paraId="660DE8B8" w14:textId="77777777" w:rsidR="009D054D" w:rsidRPr="00470904" w:rsidRDefault="009D054D" w:rsidP="009D054D">
      <w:pPr>
        <w:numPr>
          <w:ilvl w:val="0"/>
          <w:numId w:val="38"/>
        </w:numPr>
        <w:spacing w:after="0" w:line="240" w:lineRule="auto"/>
        <w:contextualSpacing/>
        <w:jc w:val="both"/>
        <w:rPr>
          <w:rFonts w:ascii="Times New Roman" w:hAnsi="Times New Roman"/>
        </w:rPr>
      </w:pPr>
      <w:r w:rsidRPr="00470904">
        <w:rPr>
          <w:rFonts w:ascii="Times New Roman" w:hAnsi="Times New Roman"/>
          <w:b/>
          <w:bCs/>
        </w:rPr>
        <w:t>magánszemély kommunális adója:</w:t>
      </w:r>
      <w:r w:rsidRPr="00470904">
        <w:rPr>
          <w:rFonts w:ascii="Times New Roman" w:hAnsi="Times New Roman"/>
        </w:rPr>
        <w:t xml:space="preserve"> 74 millió forint (adóalanyok száma: 5.971 fő, adótárgyak száma: 9287) </w:t>
      </w:r>
    </w:p>
    <w:p w14:paraId="3EA5DB59" w14:textId="49F3793A" w:rsidR="009D054D" w:rsidRPr="00470904" w:rsidRDefault="009D054D" w:rsidP="009D054D">
      <w:pPr>
        <w:numPr>
          <w:ilvl w:val="0"/>
          <w:numId w:val="52"/>
        </w:numPr>
        <w:spacing w:after="0" w:line="240" w:lineRule="auto"/>
        <w:contextualSpacing/>
        <w:jc w:val="both"/>
        <w:rPr>
          <w:rFonts w:ascii="Times New Roman" w:hAnsi="Times New Roman"/>
        </w:rPr>
      </w:pPr>
      <w:r w:rsidRPr="00470904">
        <w:rPr>
          <w:rFonts w:ascii="Times New Roman" w:hAnsi="Times New Roman"/>
        </w:rPr>
        <w:t>A 74 millió forint bevételből 2.4 millió forint ellenőrzés során befolyt bevétel.</w:t>
      </w:r>
    </w:p>
    <w:p w14:paraId="7BDCAC83" w14:textId="3B65C2EB" w:rsidR="009D054D" w:rsidRPr="00470904" w:rsidRDefault="009D054D" w:rsidP="009D054D">
      <w:pPr>
        <w:numPr>
          <w:ilvl w:val="0"/>
          <w:numId w:val="52"/>
        </w:numPr>
        <w:spacing w:after="0" w:line="240" w:lineRule="auto"/>
        <w:contextualSpacing/>
        <w:jc w:val="both"/>
        <w:rPr>
          <w:rFonts w:ascii="Times New Roman" w:hAnsi="Times New Roman"/>
        </w:rPr>
      </w:pPr>
      <w:r w:rsidRPr="00470904">
        <w:rPr>
          <w:rFonts w:ascii="Times New Roman" w:hAnsi="Times New Roman"/>
        </w:rPr>
        <w:t>Méltányossági törlés (62 év felettiek) 9.6 millió forint (adóalanyok száma: 1449 fő, adótárgy: 1.546)</w:t>
      </w:r>
    </w:p>
    <w:p w14:paraId="5BD30CDB" w14:textId="77777777" w:rsidR="009D054D" w:rsidRPr="00470904" w:rsidRDefault="009D054D" w:rsidP="009D054D">
      <w:pPr>
        <w:spacing w:after="0" w:line="240" w:lineRule="auto"/>
        <w:ind w:left="720"/>
        <w:contextualSpacing/>
        <w:jc w:val="both"/>
        <w:rPr>
          <w:rFonts w:ascii="Times New Roman" w:hAnsi="Times New Roman"/>
        </w:rPr>
      </w:pPr>
    </w:p>
    <w:p w14:paraId="4AA123B8" w14:textId="77777777" w:rsidR="009D054D" w:rsidRPr="00470904" w:rsidRDefault="009D054D" w:rsidP="009D054D">
      <w:pPr>
        <w:numPr>
          <w:ilvl w:val="0"/>
          <w:numId w:val="38"/>
        </w:numPr>
        <w:spacing w:after="0" w:line="240" w:lineRule="auto"/>
        <w:contextualSpacing/>
        <w:jc w:val="both"/>
        <w:rPr>
          <w:rFonts w:ascii="Times New Roman" w:hAnsi="Times New Roman"/>
        </w:rPr>
      </w:pPr>
      <w:r w:rsidRPr="00470904">
        <w:rPr>
          <w:rFonts w:ascii="Times New Roman" w:hAnsi="Times New Roman"/>
          <w:b/>
          <w:bCs/>
        </w:rPr>
        <w:t>helyi iparűzési adó:</w:t>
      </w:r>
      <w:r w:rsidRPr="00470904">
        <w:rPr>
          <w:rFonts w:ascii="Times New Roman" w:hAnsi="Times New Roman"/>
        </w:rPr>
        <w:t xml:space="preserve"> 1. milliárd 407 millió forint az adózók által befizetett összeg (adózók száma: 2523 fő)</w:t>
      </w:r>
    </w:p>
    <w:p w14:paraId="22E434D8" w14:textId="77777777" w:rsidR="009D054D" w:rsidRPr="00470904" w:rsidRDefault="009D054D" w:rsidP="009D054D">
      <w:pPr>
        <w:numPr>
          <w:ilvl w:val="0"/>
          <w:numId w:val="54"/>
        </w:numPr>
        <w:spacing w:after="0" w:line="240" w:lineRule="auto"/>
        <w:contextualSpacing/>
        <w:jc w:val="both"/>
        <w:rPr>
          <w:rFonts w:ascii="Times New Roman" w:hAnsi="Times New Roman"/>
        </w:rPr>
      </w:pPr>
      <w:r w:rsidRPr="00470904">
        <w:rPr>
          <w:rFonts w:ascii="Times New Roman" w:hAnsi="Times New Roman"/>
        </w:rPr>
        <w:t xml:space="preserve"> adóalaphoz kötött mentesség: 293 olyan bevallás történt, ahol az adóalap nem éri el a 900 ezer forintot. Ezekben az esetekben összesen 150.438.549,-forint az adóalap és 3.008.771,-forint a kieső adó. Háziorvos vállalkozóknál két háziorvos éves bevétele nem haladta meg a 20 millió forintot, melynek adóalapja így 16.305.136,-forint volt és ehhez kapcsolódóan 326.103,-forint a kieső adó.</w:t>
      </w:r>
    </w:p>
    <w:p w14:paraId="27CC04A2" w14:textId="77777777" w:rsidR="009D054D" w:rsidRPr="00470904" w:rsidRDefault="009D054D" w:rsidP="009D054D">
      <w:pPr>
        <w:spacing w:after="0" w:line="240" w:lineRule="auto"/>
        <w:contextualSpacing/>
        <w:jc w:val="both"/>
        <w:rPr>
          <w:rFonts w:ascii="Times New Roman" w:hAnsi="Times New Roman"/>
        </w:rPr>
      </w:pPr>
    </w:p>
    <w:p w14:paraId="58DA7D3D" w14:textId="77777777" w:rsidR="009D054D" w:rsidRPr="00470904" w:rsidRDefault="009D054D" w:rsidP="009D054D">
      <w:pPr>
        <w:numPr>
          <w:ilvl w:val="0"/>
          <w:numId w:val="38"/>
        </w:numPr>
        <w:spacing w:after="0" w:line="240" w:lineRule="auto"/>
        <w:contextualSpacing/>
        <w:jc w:val="both"/>
        <w:rPr>
          <w:rFonts w:ascii="Times New Roman" w:hAnsi="Times New Roman"/>
        </w:rPr>
      </w:pPr>
      <w:r w:rsidRPr="00470904">
        <w:rPr>
          <w:rFonts w:ascii="Times New Roman" w:hAnsi="Times New Roman"/>
          <w:b/>
          <w:bCs/>
        </w:rPr>
        <w:t>idegenforgalmi adó:</w:t>
      </w:r>
      <w:r w:rsidRPr="00470904">
        <w:rPr>
          <w:rFonts w:ascii="Times New Roman" w:hAnsi="Times New Roman"/>
        </w:rPr>
        <w:t xml:space="preserve"> 11,7 millió forint (adóalanyok száma: 36) </w:t>
      </w:r>
    </w:p>
    <w:p w14:paraId="51036473" w14:textId="77777777" w:rsidR="009D054D" w:rsidRPr="00470904" w:rsidRDefault="009D054D" w:rsidP="009D054D">
      <w:pPr>
        <w:spacing w:after="0" w:line="240" w:lineRule="auto"/>
        <w:ind w:left="360"/>
        <w:jc w:val="both"/>
        <w:rPr>
          <w:rFonts w:ascii="Times New Roman" w:hAnsi="Times New Roman"/>
        </w:rPr>
      </w:pPr>
    </w:p>
    <w:p w14:paraId="0A318113" w14:textId="77777777" w:rsidR="009D054D" w:rsidRPr="00470904" w:rsidRDefault="009D054D" w:rsidP="009D054D">
      <w:pPr>
        <w:jc w:val="both"/>
        <w:rPr>
          <w:rFonts w:ascii="Calibri" w:hAnsi="Calibri"/>
        </w:rPr>
      </w:pPr>
      <w:r w:rsidRPr="00470904">
        <w:rPr>
          <w:rFonts w:ascii="Times New Roman" w:hAnsi="Times New Roman"/>
          <w:b/>
        </w:rPr>
        <w:t>Végrehajtási intézkedések:</w:t>
      </w:r>
    </w:p>
    <w:p w14:paraId="28315B98" w14:textId="77777777" w:rsidR="009D054D" w:rsidRPr="00470904" w:rsidRDefault="009D054D" w:rsidP="009D054D">
      <w:pPr>
        <w:numPr>
          <w:ilvl w:val="0"/>
          <w:numId w:val="53"/>
        </w:numPr>
        <w:spacing w:after="0" w:line="240" w:lineRule="auto"/>
        <w:jc w:val="both"/>
      </w:pPr>
      <w:r w:rsidRPr="00470904">
        <w:rPr>
          <w:rFonts w:ascii="Times New Roman" w:hAnsi="Times New Roman"/>
        </w:rPr>
        <w:t xml:space="preserve">beszedési megbízás (inkasszó): </w:t>
      </w:r>
      <w:r w:rsidRPr="00470904">
        <w:rPr>
          <w:rFonts w:ascii="Times New Roman" w:hAnsi="Times New Roman"/>
          <w:b/>
        </w:rPr>
        <w:t xml:space="preserve">54 </w:t>
      </w:r>
      <w:r w:rsidRPr="00470904">
        <w:rPr>
          <w:rFonts w:ascii="Times New Roman" w:hAnsi="Times New Roman"/>
        </w:rPr>
        <w:t>tétel – befolyt összeg:</w:t>
      </w:r>
      <w:r w:rsidRPr="00470904">
        <w:rPr>
          <w:rFonts w:ascii="Times New Roman" w:hAnsi="Times New Roman"/>
          <w:b/>
          <w:bCs/>
        </w:rPr>
        <w:t xml:space="preserve"> 14.055.955</w:t>
      </w:r>
      <w:r w:rsidRPr="00470904">
        <w:rPr>
          <w:rFonts w:ascii="Times New Roman" w:hAnsi="Times New Roman"/>
        </w:rPr>
        <w:t>,-forint</w:t>
      </w:r>
    </w:p>
    <w:p w14:paraId="089397B6" w14:textId="77777777" w:rsidR="009D054D" w:rsidRPr="00470904" w:rsidRDefault="009D054D" w:rsidP="009D054D">
      <w:pPr>
        <w:numPr>
          <w:ilvl w:val="0"/>
          <w:numId w:val="53"/>
        </w:numPr>
        <w:spacing w:after="0" w:line="240" w:lineRule="auto"/>
        <w:jc w:val="both"/>
      </w:pPr>
      <w:r w:rsidRPr="00470904">
        <w:rPr>
          <w:rFonts w:ascii="Times New Roman" w:hAnsi="Times New Roman"/>
        </w:rPr>
        <w:t xml:space="preserve">letiltás </w:t>
      </w:r>
      <w:r w:rsidRPr="00470904">
        <w:rPr>
          <w:rFonts w:ascii="Times New Roman" w:hAnsi="Times New Roman"/>
          <w:b/>
        </w:rPr>
        <w:t>58</w:t>
      </w:r>
      <w:r w:rsidRPr="00470904">
        <w:rPr>
          <w:rFonts w:ascii="Times New Roman" w:hAnsi="Times New Roman"/>
        </w:rPr>
        <w:t xml:space="preserve"> darab került kibocsájtásra – befolyt összeg:</w:t>
      </w:r>
      <w:r w:rsidRPr="00470904">
        <w:rPr>
          <w:rFonts w:ascii="Times New Roman" w:hAnsi="Times New Roman"/>
          <w:b/>
          <w:bCs/>
        </w:rPr>
        <w:t xml:space="preserve"> 2.532.290</w:t>
      </w:r>
      <w:r w:rsidRPr="00470904">
        <w:rPr>
          <w:rFonts w:ascii="Times New Roman" w:hAnsi="Times New Roman"/>
        </w:rPr>
        <w:t>,- forint</w:t>
      </w:r>
    </w:p>
    <w:p w14:paraId="212FCB27" w14:textId="77777777" w:rsidR="009D054D" w:rsidRPr="00470904" w:rsidRDefault="009D054D" w:rsidP="009D054D">
      <w:pPr>
        <w:numPr>
          <w:ilvl w:val="0"/>
          <w:numId w:val="53"/>
        </w:numPr>
        <w:spacing w:after="0" w:line="240" w:lineRule="auto"/>
        <w:contextualSpacing/>
        <w:jc w:val="both"/>
      </w:pPr>
      <w:r w:rsidRPr="00470904">
        <w:rPr>
          <w:rFonts w:ascii="Times New Roman" w:hAnsi="Times New Roman"/>
        </w:rPr>
        <w:t>NAV-felé követelés lefoglalás átadása minden hónapban megtörtént a teljes adózói adatállományra – NAV átutalt az Önkormányzat részére</w:t>
      </w:r>
      <w:r w:rsidRPr="00470904">
        <w:rPr>
          <w:rFonts w:ascii="Times New Roman" w:hAnsi="Times New Roman"/>
          <w:b/>
        </w:rPr>
        <w:t>: 9.778.798</w:t>
      </w:r>
      <w:r w:rsidRPr="00470904">
        <w:rPr>
          <w:rFonts w:ascii="Times New Roman" w:hAnsi="Times New Roman"/>
        </w:rPr>
        <w:t>,- forint</w:t>
      </w:r>
    </w:p>
    <w:p w14:paraId="41916D30" w14:textId="5084B6F1" w:rsidR="009D054D" w:rsidRPr="00470904" w:rsidRDefault="009D054D" w:rsidP="009D054D">
      <w:pPr>
        <w:numPr>
          <w:ilvl w:val="0"/>
          <w:numId w:val="53"/>
        </w:numPr>
        <w:spacing w:after="0" w:line="240" w:lineRule="auto"/>
        <w:contextualSpacing/>
        <w:jc w:val="both"/>
      </w:pPr>
      <w:r w:rsidRPr="00470904">
        <w:rPr>
          <w:rFonts w:ascii="Times New Roman" w:hAnsi="Times New Roman"/>
        </w:rPr>
        <w:t>Nullás adóigazolásra volt szüksége az adózónak a NAV-</w:t>
      </w:r>
      <w:proofErr w:type="spellStart"/>
      <w:r w:rsidRPr="00470904">
        <w:rPr>
          <w:rFonts w:ascii="Times New Roman" w:hAnsi="Times New Roman"/>
        </w:rPr>
        <w:t>tól</w:t>
      </w:r>
      <w:proofErr w:type="spellEnd"/>
      <w:r w:rsidRPr="00470904">
        <w:rPr>
          <w:rFonts w:ascii="Times New Roman" w:hAnsi="Times New Roman"/>
        </w:rPr>
        <w:t xml:space="preserve"> ezért rendezte tartozását és az így befolyt összeg: </w:t>
      </w:r>
      <w:r w:rsidRPr="00470904">
        <w:rPr>
          <w:rFonts w:ascii="Times New Roman" w:hAnsi="Times New Roman"/>
          <w:b/>
        </w:rPr>
        <w:t>15.226.422</w:t>
      </w:r>
      <w:r w:rsidRPr="00470904">
        <w:rPr>
          <w:rFonts w:ascii="Times New Roman" w:hAnsi="Times New Roman"/>
        </w:rPr>
        <w:t>,- forint</w:t>
      </w:r>
      <w:r w:rsidRPr="00470904">
        <w:rPr>
          <w:rFonts w:ascii="Times New Roman" w:hAnsi="Times New Roman"/>
          <w:b/>
          <w:bCs/>
        </w:rPr>
        <w:tab/>
      </w:r>
    </w:p>
    <w:p w14:paraId="03169200" w14:textId="77777777" w:rsidR="009D054D" w:rsidRPr="00470904" w:rsidRDefault="009D054D" w:rsidP="009D054D">
      <w:pPr>
        <w:numPr>
          <w:ilvl w:val="0"/>
          <w:numId w:val="53"/>
        </w:numPr>
        <w:spacing w:after="0" w:line="240" w:lineRule="auto"/>
        <w:contextualSpacing/>
        <w:jc w:val="both"/>
      </w:pPr>
      <w:r w:rsidRPr="00470904">
        <w:rPr>
          <w:rFonts w:ascii="Times New Roman" w:hAnsi="Times New Roman"/>
        </w:rPr>
        <w:t xml:space="preserve">A végrehajtási cselekmény foganatosítása után </w:t>
      </w:r>
      <w:r w:rsidRPr="00470904">
        <w:rPr>
          <w:rFonts w:ascii="Times New Roman" w:hAnsi="Times New Roman"/>
          <w:b/>
        </w:rPr>
        <w:t xml:space="preserve">11 </w:t>
      </w:r>
      <w:r w:rsidRPr="00470904">
        <w:rPr>
          <w:rFonts w:ascii="Times New Roman" w:hAnsi="Times New Roman"/>
        </w:rPr>
        <w:t xml:space="preserve">adózó rendezte több éves tartozását, ezért a végrehajtási cselekményt vissza kellett vonni, az eljárást meg kellett szüntetni – befolyt összeg: </w:t>
      </w:r>
      <w:r w:rsidRPr="00470904">
        <w:rPr>
          <w:rFonts w:ascii="Times New Roman" w:hAnsi="Times New Roman"/>
          <w:b/>
        </w:rPr>
        <w:t>3.432.911</w:t>
      </w:r>
      <w:r w:rsidRPr="00470904">
        <w:rPr>
          <w:rFonts w:ascii="Times New Roman" w:hAnsi="Times New Roman"/>
        </w:rPr>
        <w:t>,- forint</w:t>
      </w:r>
    </w:p>
    <w:p w14:paraId="13EBA906" w14:textId="77777777" w:rsidR="009D054D" w:rsidRPr="00470904" w:rsidRDefault="009D054D" w:rsidP="009D054D">
      <w:pPr>
        <w:numPr>
          <w:ilvl w:val="0"/>
          <w:numId w:val="53"/>
        </w:numPr>
        <w:spacing w:after="0" w:line="240" w:lineRule="auto"/>
        <w:contextualSpacing/>
        <w:jc w:val="both"/>
      </w:pPr>
      <w:r w:rsidRPr="00470904">
        <w:rPr>
          <w:rFonts w:ascii="Times New Roman" w:hAnsi="Times New Roman"/>
        </w:rPr>
        <w:t xml:space="preserve">A NAV VKAPU rendszerében </w:t>
      </w:r>
      <w:r w:rsidRPr="00470904">
        <w:rPr>
          <w:rFonts w:ascii="Times New Roman" w:hAnsi="Times New Roman"/>
          <w:b/>
        </w:rPr>
        <w:t>39</w:t>
      </w:r>
      <w:r w:rsidRPr="00470904">
        <w:rPr>
          <w:rFonts w:ascii="Times New Roman" w:hAnsi="Times New Roman"/>
        </w:rPr>
        <w:t xml:space="preserve"> db végrehajtási ügy került feltöltésre, befolyt összeg: </w:t>
      </w:r>
      <w:r w:rsidRPr="00470904">
        <w:rPr>
          <w:rFonts w:ascii="Times New Roman" w:hAnsi="Times New Roman"/>
          <w:b/>
        </w:rPr>
        <w:t>30.648.195</w:t>
      </w:r>
      <w:r w:rsidRPr="00470904">
        <w:rPr>
          <w:rFonts w:ascii="Times New Roman" w:hAnsi="Times New Roman"/>
        </w:rPr>
        <w:t>,- forint</w:t>
      </w:r>
    </w:p>
    <w:p w14:paraId="52C0064D" w14:textId="77777777" w:rsidR="009D054D" w:rsidRPr="00470904" w:rsidRDefault="009D054D" w:rsidP="009D054D">
      <w:pPr>
        <w:spacing w:line="240" w:lineRule="auto"/>
        <w:jc w:val="both"/>
        <w:rPr>
          <w:rFonts w:ascii="Times New Roman" w:hAnsi="Times New Roman"/>
          <w:b/>
          <w:bCs/>
        </w:rPr>
      </w:pPr>
    </w:p>
    <w:p w14:paraId="2BBE8E84" w14:textId="77777777" w:rsidR="009D054D" w:rsidRPr="00470904" w:rsidRDefault="009D054D" w:rsidP="009D054D">
      <w:pPr>
        <w:spacing w:line="240" w:lineRule="auto"/>
        <w:jc w:val="both"/>
        <w:rPr>
          <w:rFonts w:ascii="Times New Roman" w:hAnsi="Times New Roman"/>
          <w:b/>
          <w:bCs/>
        </w:rPr>
      </w:pPr>
      <w:r w:rsidRPr="00470904">
        <w:rPr>
          <w:rFonts w:ascii="Times New Roman" w:hAnsi="Times New Roman"/>
          <w:b/>
          <w:bCs/>
        </w:rPr>
        <w:t>2024. évben a végrehajtási eljárás lefolytatásából befolyt összeg összesen: 75.674.571,-</w:t>
      </w:r>
      <w:r w:rsidRPr="00470904">
        <w:rPr>
          <w:rFonts w:ascii="Times New Roman" w:hAnsi="Times New Roman"/>
        </w:rPr>
        <w:t xml:space="preserve"> forint</w:t>
      </w:r>
    </w:p>
    <w:p w14:paraId="486E2FED" w14:textId="77777777" w:rsidR="009D054D" w:rsidRPr="00470904" w:rsidRDefault="009D054D" w:rsidP="009D054D">
      <w:pPr>
        <w:pStyle w:val="Szvegtrzs"/>
        <w:rPr>
          <w:bCs/>
          <w:sz w:val="22"/>
          <w:szCs w:val="22"/>
        </w:rPr>
      </w:pPr>
    </w:p>
    <w:p w14:paraId="463165FF"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Az adózás rendjéről szóló 2017. évi CL. törvény szerint a </w:t>
      </w:r>
      <w:r w:rsidRPr="00470904">
        <w:rPr>
          <w:rFonts w:ascii="Times New Roman" w:eastAsia="Times New Roman" w:hAnsi="Times New Roman" w:cs="Times New Roman"/>
          <w:b/>
          <w:bCs/>
          <w:lang w:eastAsia="hu-HU"/>
        </w:rPr>
        <w:t>magánszemély kommunális adója ellenőrzése</w:t>
      </w:r>
      <w:r w:rsidRPr="00470904">
        <w:rPr>
          <w:rFonts w:ascii="Times New Roman" w:eastAsia="Times New Roman" w:hAnsi="Times New Roman" w:cs="Times New Roman"/>
          <w:lang w:eastAsia="hu-HU"/>
        </w:rPr>
        <w:t xml:space="preserve"> céljából az önkormányzati adóhatóság megkeresésére az ingatlanügyi hatóság adatot szolgáltatott az önkormányzat illetékességi területén található, a nyilvántartásában szereplő valamennyi ingatlan 2024. január 1-jén hatályos adatairól, mely alapján </w:t>
      </w:r>
      <w:r w:rsidRPr="00470904">
        <w:rPr>
          <w:rFonts w:ascii="Times New Roman" w:eastAsia="Times New Roman" w:hAnsi="Times New Roman" w:cs="Times New Roman"/>
          <w:b/>
          <w:bCs/>
          <w:lang w:eastAsia="hu-HU"/>
        </w:rPr>
        <w:t>77 adózó</w:t>
      </w:r>
      <w:r w:rsidRPr="00470904">
        <w:rPr>
          <w:rFonts w:ascii="Times New Roman" w:eastAsia="Times New Roman" w:hAnsi="Times New Roman" w:cs="Times New Roman"/>
          <w:lang w:eastAsia="hu-HU"/>
        </w:rPr>
        <w:t xml:space="preserve"> került bevallási kötelezettség elmulasztása miatt </w:t>
      </w:r>
      <w:r w:rsidRPr="00470904">
        <w:rPr>
          <w:rFonts w:ascii="Times New Roman" w:eastAsia="Times New Roman" w:hAnsi="Times New Roman" w:cs="Times New Roman"/>
          <w:b/>
          <w:bCs/>
          <w:lang w:eastAsia="hu-HU"/>
        </w:rPr>
        <w:t>felszólításra</w:t>
      </w:r>
      <w:r w:rsidRPr="00470904">
        <w:rPr>
          <w:rFonts w:ascii="Times New Roman" w:eastAsia="Times New Roman" w:hAnsi="Times New Roman" w:cs="Times New Roman"/>
          <w:lang w:eastAsia="hu-HU"/>
        </w:rPr>
        <w:t xml:space="preserve">. A felszólításra 2024. évben </w:t>
      </w:r>
      <w:r w:rsidRPr="00470904">
        <w:rPr>
          <w:rFonts w:ascii="Times New Roman" w:eastAsia="Times New Roman" w:hAnsi="Times New Roman" w:cs="Times New Roman"/>
          <w:b/>
          <w:bCs/>
          <w:lang w:eastAsia="hu-HU"/>
        </w:rPr>
        <w:t>68 bevallás</w:t>
      </w:r>
      <w:r w:rsidRPr="00470904">
        <w:rPr>
          <w:rFonts w:ascii="Times New Roman" w:eastAsia="Times New Roman" w:hAnsi="Times New Roman" w:cs="Times New Roman"/>
          <w:lang w:eastAsia="hu-HU"/>
        </w:rPr>
        <w:t xml:space="preserve"> érkezett.  Az adózók bevallási kötelezettségük teljesítése után </w:t>
      </w:r>
      <w:r w:rsidRPr="00470904">
        <w:rPr>
          <w:rFonts w:ascii="Times New Roman" w:eastAsia="Times New Roman" w:hAnsi="Times New Roman" w:cs="Times New Roman"/>
          <w:b/>
          <w:bCs/>
          <w:lang w:eastAsia="hu-HU"/>
        </w:rPr>
        <w:t>2.400.000,- forint</w:t>
      </w:r>
      <w:r w:rsidRPr="00470904">
        <w:rPr>
          <w:rFonts w:ascii="Times New Roman" w:eastAsia="Times New Roman" w:hAnsi="Times New Roman" w:cs="Times New Roman"/>
          <w:lang w:eastAsia="hu-HU"/>
        </w:rPr>
        <w:t xml:space="preserve"> magánszemély kommunális adóját fizettek be a költségvetésbe.  </w:t>
      </w:r>
    </w:p>
    <w:p w14:paraId="7022CBBD" w14:textId="77777777" w:rsidR="009D054D" w:rsidRDefault="009D054D" w:rsidP="009D054D">
      <w:pPr>
        <w:spacing w:after="0" w:line="240" w:lineRule="auto"/>
        <w:jc w:val="both"/>
        <w:rPr>
          <w:rFonts w:ascii="Times New Roman" w:eastAsia="Times New Roman" w:hAnsi="Times New Roman" w:cs="Times New Roman"/>
          <w:lang w:eastAsia="hu-HU"/>
        </w:rPr>
      </w:pPr>
    </w:p>
    <w:p w14:paraId="47BC5A0F" w14:textId="77777777" w:rsidR="00805CE2" w:rsidRDefault="00805CE2" w:rsidP="009D054D">
      <w:pPr>
        <w:spacing w:after="0" w:line="240" w:lineRule="auto"/>
        <w:jc w:val="both"/>
        <w:rPr>
          <w:rFonts w:ascii="Times New Roman" w:eastAsia="Times New Roman" w:hAnsi="Times New Roman" w:cs="Times New Roman"/>
          <w:lang w:eastAsia="hu-HU"/>
        </w:rPr>
      </w:pPr>
    </w:p>
    <w:p w14:paraId="324E8232" w14:textId="77777777" w:rsidR="00805CE2" w:rsidRPr="00470904" w:rsidRDefault="00805CE2" w:rsidP="009D054D">
      <w:pPr>
        <w:spacing w:after="0" w:line="240" w:lineRule="auto"/>
        <w:jc w:val="both"/>
        <w:rPr>
          <w:rFonts w:ascii="Times New Roman" w:eastAsia="Times New Roman" w:hAnsi="Times New Roman" w:cs="Times New Roman"/>
          <w:lang w:eastAsia="hu-HU"/>
        </w:rPr>
      </w:pPr>
    </w:p>
    <w:p w14:paraId="01EF0547" w14:textId="77777777" w:rsidR="009D054D" w:rsidRPr="00470904" w:rsidRDefault="009D054D" w:rsidP="009D054D">
      <w:pPr>
        <w:spacing w:after="0" w:line="240" w:lineRule="auto"/>
        <w:jc w:val="both"/>
        <w:rPr>
          <w:rFonts w:ascii="Times New Roman" w:eastAsia="Times New Roman" w:hAnsi="Times New Roman" w:cs="Times New Roman"/>
          <w:b/>
          <w:lang w:eastAsia="hu-HU"/>
        </w:rPr>
      </w:pPr>
      <w:r w:rsidRPr="00470904">
        <w:rPr>
          <w:rFonts w:ascii="Times New Roman" w:eastAsia="Times New Roman" w:hAnsi="Times New Roman" w:cs="Times New Roman"/>
          <w:lang w:eastAsia="hu-HU"/>
        </w:rPr>
        <w:lastRenderedPageBreak/>
        <w:t>A hagyatéki eljárásról szóló 2010. évi XXXVIII. törvény 26. § (1) bekezdés alapján a hagyatéki leltárba felvett ingatlanok értékéről, valamint a bírósági végrehajtásról szóló 1994. évi LIII. törvény 140.§ (1) bekezdése alapján a végrehajtó megkeresésére</w:t>
      </w:r>
      <w:r w:rsidRPr="00470904">
        <w:rPr>
          <w:rFonts w:ascii="Times New Roman" w:eastAsia="Times New Roman" w:hAnsi="Times New Roman" w:cs="Times New Roman"/>
          <w:b/>
          <w:lang w:eastAsia="hu-HU"/>
        </w:rPr>
        <w:t xml:space="preserve"> 505</w:t>
      </w:r>
      <w:r w:rsidRPr="00470904">
        <w:rPr>
          <w:rFonts w:ascii="Times New Roman" w:eastAsia="Times New Roman" w:hAnsi="Times New Roman" w:cs="Times New Roman"/>
          <w:b/>
          <w:bCs/>
          <w:lang w:eastAsia="hu-HU"/>
        </w:rPr>
        <w:t xml:space="preserve"> </w:t>
      </w:r>
      <w:r w:rsidRPr="00470904">
        <w:rPr>
          <w:rFonts w:ascii="Times New Roman" w:eastAsia="Times New Roman" w:hAnsi="Times New Roman" w:cs="Times New Roman"/>
          <w:lang w:eastAsia="hu-HU"/>
        </w:rPr>
        <w:t xml:space="preserve">esetben került az illetékekről szóló 1990. évi XCIII. törvény szerint </w:t>
      </w:r>
      <w:r w:rsidRPr="00470904">
        <w:rPr>
          <w:rFonts w:ascii="Times New Roman" w:eastAsia="Times New Roman" w:hAnsi="Times New Roman" w:cs="Times New Roman"/>
          <w:b/>
          <w:bCs/>
          <w:lang w:eastAsia="hu-HU"/>
        </w:rPr>
        <w:t>adó- és értékbizonyítvány</w:t>
      </w:r>
      <w:r w:rsidRPr="00470904">
        <w:rPr>
          <w:rFonts w:ascii="Times New Roman" w:eastAsia="Times New Roman" w:hAnsi="Times New Roman" w:cs="Times New Roman"/>
          <w:lang w:eastAsia="hu-HU"/>
        </w:rPr>
        <w:t xml:space="preserve"> kiállításra.</w:t>
      </w:r>
    </w:p>
    <w:p w14:paraId="3287FFE5" w14:textId="77777777" w:rsidR="0068724E" w:rsidRPr="00AC7B85" w:rsidRDefault="0068724E" w:rsidP="0068724E">
      <w:pPr>
        <w:spacing w:before="100" w:beforeAutospacing="1" w:after="100" w:afterAutospacing="1" w:line="240" w:lineRule="auto"/>
        <w:jc w:val="both"/>
        <w:outlineLvl w:val="4"/>
        <w:rPr>
          <w:rFonts w:ascii="Times New Roman" w:eastAsia="Times New Roman" w:hAnsi="Times New Roman" w:cs="Times New Roman"/>
          <w:lang w:eastAsia="hu-HU"/>
        </w:rPr>
      </w:pPr>
    </w:p>
    <w:p w14:paraId="561E9092" w14:textId="77777777" w:rsidR="007A0B91" w:rsidRPr="00946ED2" w:rsidRDefault="007A0B91" w:rsidP="007A0B91">
      <w:pPr>
        <w:pStyle w:val="Listaszerbekezds"/>
        <w:numPr>
          <w:ilvl w:val="0"/>
          <w:numId w:val="7"/>
        </w:numPr>
        <w:spacing w:after="0" w:line="240" w:lineRule="auto"/>
        <w:jc w:val="both"/>
        <w:rPr>
          <w:rFonts w:ascii="Times New Roman" w:hAnsi="Times New Roman" w:cs="Times New Roman"/>
          <w:b/>
          <w:u w:val="single"/>
        </w:rPr>
      </w:pPr>
      <w:r w:rsidRPr="00946ED2">
        <w:rPr>
          <w:rFonts w:ascii="Times New Roman" w:hAnsi="Times New Roman" w:cs="Times New Roman"/>
          <w:b/>
          <w:u w:val="single"/>
        </w:rPr>
        <w:t>Informatika</w:t>
      </w:r>
    </w:p>
    <w:p w14:paraId="6D9D0734" w14:textId="77777777" w:rsidR="007A0B91" w:rsidRPr="00946ED2" w:rsidRDefault="007A0B91" w:rsidP="007A0B91">
      <w:pPr>
        <w:spacing w:after="0" w:line="240" w:lineRule="auto"/>
        <w:ind w:left="357"/>
        <w:jc w:val="both"/>
        <w:rPr>
          <w:rFonts w:ascii="Times New Roman" w:hAnsi="Times New Roman" w:cs="Times New Roman"/>
        </w:rPr>
      </w:pPr>
    </w:p>
    <w:p w14:paraId="4974D26C" w14:textId="77777777" w:rsidR="007F3E69" w:rsidRPr="009450B8" w:rsidRDefault="007F3E69" w:rsidP="007F3E69">
      <w:pPr>
        <w:jc w:val="both"/>
        <w:rPr>
          <w:rFonts w:ascii="Times New Roman" w:hAnsi="Times New Roman" w:cs="Times New Roman"/>
        </w:rPr>
      </w:pPr>
      <w:r w:rsidRPr="009450B8">
        <w:rPr>
          <w:rFonts w:ascii="Times New Roman" w:hAnsi="Times New Roman" w:cs="Times New Roman"/>
        </w:rPr>
        <w:t>Az önkormányzati ASP rendszerről szóló 257/2016. (VIII.31.) Korm. rendelet 12. § (3) bekezdése alapján 2018. január 1-jéig az önkormányzati ASP (</w:t>
      </w:r>
      <w:proofErr w:type="spellStart"/>
      <w:r w:rsidRPr="009450B8">
        <w:rPr>
          <w:rFonts w:ascii="Times New Roman" w:hAnsi="Times New Roman" w:cs="Times New Roman"/>
          <w:spacing w:val="2"/>
        </w:rPr>
        <w:t>Application</w:t>
      </w:r>
      <w:proofErr w:type="spellEnd"/>
      <w:r w:rsidRPr="009450B8">
        <w:rPr>
          <w:rFonts w:ascii="Times New Roman" w:hAnsi="Times New Roman" w:cs="Times New Roman"/>
          <w:spacing w:val="2"/>
        </w:rPr>
        <w:t xml:space="preserve"> Service </w:t>
      </w:r>
      <w:proofErr w:type="spellStart"/>
      <w:r w:rsidRPr="009450B8">
        <w:rPr>
          <w:rFonts w:ascii="Times New Roman" w:hAnsi="Times New Roman" w:cs="Times New Roman"/>
          <w:spacing w:val="2"/>
        </w:rPr>
        <w:t>Provider</w:t>
      </w:r>
      <w:proofErr w:type="spellEnd"/>
      <w:r w:rsidRPr="009450B8">
        <w:rPr>
          <w:rFonts w:ascii="Times New Roman" w:hAnsi="Times New Roman" w:cs="Times New Roman"/>
          <w:spacing w:val="2"/>
        </w:rPr>
        <w:t xml:space="preserve"> – alkalmazás-szolgáltató) </w:t>
      </w:r>
      <w:r w:rsidRPr="009450B8">
        <w:rPr>
          <w:rFonts w:ascii="Times New Roman" w:hAnsi="Times New Roman" w:cs="Times New Roman"/>
        </w:rPr>
        <w:t>rendszer valamennyi szakrendszeréhez csatlakozott önkormányzatunk.</w:t>
      </w:r>
    </w:p>
    <w:p w14:paraId="21B95300" w14:textId="77777777" w:rsidR="007F3E69" w:rsidRPr="009450B8" w:rsidRDefault="007F3E69" w:rsidP="007F3E69">
      <w:pPr>
        <w:jc w:val="both"/>
        <w:rPr>
          <w:rFonts w:ascii="Times New Roman" w:hAnsi="Times New Roman" w:cs="Times New Roman"/>
        </w:rPr>
      </w:pPr>
      <w:r w:rsidRPr="009450B8">
        <w:rPr>
          <w:rFonts w:ascii="Times New Roman" w:hAnsi="Times New Roman" w:cs="Times New Roman"/>
        </w:rPr>
        <w:t>Az önkormányzati ASP rendszer szakrendszerei:</w:t>
      </w:r>
    </w:p>
    <w:p w14:paraId="5DB1F1B4"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iratkezelő rendszer,</w:t>
      </w:r>
    </w:p>
    <w:p w14:paraId="0E9263E8"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önkormányzati települési portál rendszer,</w:t>
      </w:r>
    </w:p>
    <w:p w14:paraId="210F62C5"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az elektronikus ügyintézési portál rendszer, ideértve az elektronikus űrlap-szolgáltatást,</w:t>
      </w:r>
    </w:p>
    <w:p w14:paraId="664CEED7"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gazdálkodási rendszer,</w:t>
      </w:r>
    </w:p>
    <w:p w14:paraId="30738EB0"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ingatlanvagyon-kataszter rendszer,</w:t>
      </w:r>
    </w:p>
    <w:p w14:paraId="5C35D4F2"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önkormányzati adórendszer,</w:t>
      </w:r>
    </w:p>
    <w:p w14:paraId="18372E0B"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ipari- és kereskedelmi rendszer,</w:t>
      </w:r>
    </w:p>
    <w:p w14:paraId="17EE2594"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hagyatéki leltár rendszer.</w:t>
      </w:r>
    </w:p>
    <w:p w14:paraId="2624607B" w14:textId="65C7D9A8" w:rsidR="007F3E69" w:rsidRDefault="007F3E69" w:rsidP="007F3E69">
      <w:pPr>
        <w:jc w:val="both"/>
        <w:rPr>
          <w:rFonts w:ascii="Times New Roman" w:hAnsi="Times New Roman" w:cs="Times New Roman"/>
        </w:rPr>
      </w:pPr>
      <w:r>
        <w:rPr>
          <w:rFonts w:ascii="Times New Roman" w:hAnsi="Times New Roman" w:cs="Times New Roman"/>
        </w:rPr>
        <w:t>A szakrendszerek használatához szükséges informatikai háttér rendelkezésre áll, fejlesztés</w:t>
      </w:r>
      <w:r w:rsidR="003E25DF">
        <w:rPr>
          <w:rFonts w:ascii="Times New Roman" w:hAnsi="Times New Roman" w:cs="Times New Roman"/>
        </w:rPr>
        <w:t>e és eszközpark karbantartása folyamatos</w:t>
      </w:r>
      <w:r>
        <w:rPr>
          <w:rFonts w:ascii="Times New Roman" w:hAnsi="Times New Roman" w:cs="Times New Roman"/>
        </w:rPr>
        <w:t>.</w:t>
      </w:r>
    </w:p>
    <w:p w14:paraId="03957CC9" w14:textId="77777777" w:rsidR="007F3E69" w:rsidRPr="004D4767" w:rsidRDefault="007F3E69" w:rsidP="007F3E69">
      <w:pPr>
        <w:pStyle w:val="Listaszerbekezds"/>
        <w:numPr>
          <w:ilvl w:val="0"/>
          <w:numId w:val="42"/>
        </w:numPr>
        <w:autoSpaceDE w:val="0"/>
        <w:autoSpaceDN w:val="0"/>
        <w:adjustRightInd w:val="0"/>
        <w:spacing w:after="0" w:line="240" w:lineRule="auto"/>
        <w:jc w:val="both"/>
        <w:rPr>
          <w:rFonts w:ascii="Times New Roman" w:hAnsi="Times New Roman" w:cs="Times New Roman"/>
          <w:b/>
          <w:color w:val="000000"/>
        </w:rPr>
      </w:pPr>
      <w:r w:rsidRPr="004D4767">
        <w:rPr>
          <w:rFonts w:ascii="Times New Roman" w:hAnsi="Times New Roman" w:cs="Times New Roman"/>
          <w:b/>
          <w:color w:val="000000"/>
        </w:rPr>
        <w:t>Helyi Választási Iroda</w:t>
      </w:r>
    </w:p>
    <w:p w14:paraId="18E0CD57" w14:textId="77777777" w:rsidR="007F3E69" w:rsidRPr="000664A2" w:rsidRDefault="007F3E69" w:rsidP="007F3E69">
      <w:pPr>
        <w:autoSpaceDE w:val="0"/>
        <w:autoSpaceDN w:val="0"/>
        <w:adjustRightInd w:val="0"/>
        <w:spacing w:after="0" w:line="240" w:lineRule="auto"/>
        <w:jc w:val="both"/>
        <w:rPr>
          <w:rFonts w:ascii="Times New Roman" w:hAnsi="Times New Roman" w:cs="Times New Roman"/>
          <w:color w:val="000000"/>
        </w:rPr>
      </w:pPr>
    </w:p>
    <w:p w14:paraId="4C3C3580" w14:textId="77777777" w:rsidR="003E25DF" w:rsidRDefault="003E25DF" w:rsidP="003E25D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shd w:val="clear" w:color="auto" w:fill="FFFFFF"/>
        </w:rPr>
        <w:t>2024. június 9-én, egy napon került megtartásra a helyi önkormányzati képviselők és polgármesterek választása, a nemzetiségi önkormányzati képviselők választása és az Európai Parlament tagjainak választása. </w:t>
      </w:r>
    </w:p>
    <w:p w14:paraId="3CDD44EB" w14:textId="77777777" w:rsidR="003E25DF" w:rsidRDefault="003E25DF" w:rsidP="003E25DF">
      <w:pPr>
        <w:autoSpaceDE w:val="0"/>
        <w:autoSpaceDN w:val="0"/>
        <w:adjustRightInd w:val="0"/>
        <w:spacing w:after="0" w:line="240" w:lineRule="auto"/>
        <w:jc w:val="both"/>
        <w:rPr>
          <w:rFonts w:ascii="Times New Roman" w:hAnsi="Times New Roman" w:cs="Times New Roman"/>
          <w:color w:val="000000"/>
        </w:rPr>
      </w:pPr>
    </w:p>
    <w:p w14:paraId="0FA9C7E9" w14:textId="77777777" w:rsidR="003E25DF" w:rsidRDefault="003E25DF" w:rsidP="003E25D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A szavazás előkészítése során minden esetben szükséges a választókerületek és a szavazókörök határainak felülvizsgálata. A 2024. évi választásokat megelőzően a 2010-ben kialakított szavazókörök számának csökkentése vált indokolttá. Az indokok között nagyobb részben az elmúlt időszakban bekövetkezett választópolgár szám csökkenés szerepelt, de fontos volt a szavazókörök kialakításának, berendezésének és a szavazásnapi üzemeltetésének humán és gazdasági oldala is. Emiatt a városban működő 16 szavazókör 11-re történő csökkentésére került sor. A változás nem érintette a szavazókörök címét, viszont az épületeken belül csak egy helyiségben működtek a szavazókörök.</w:t>
      </w:r>
    </w:p>
    <w:p w14:paraId="7F66F5A1" w14:textId="77777777" w:rsidR="003E25DF" w:rsidRDefault="003E25DF" w:rsidP="003E25D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p>
    <w:p w14:paraId="2BEA2656" w14:textId="77777777" w:rsidR="003E25DF" w:rsidRDefault="003E25DF" w:rsidP="003E25D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Városunkban 11.157 fő választópolgár adhatta le szavazatát az önkormányzati választásokon, ebből 6.395 fő megjelent, ami 57,32%-os részvételt jelent. Egyéni választókerületi szinten a legmagasabb részvétel a 03. számú egyéni választókerületben volt 60,78%.</w:t>
      </w:r>
    </w:p>
    <w:p w14:paraId="50CD8D07" w14:textId="77777777" w:rsidR="003E25DF" w:rsidRDefault="003E25DF" w:rsidP="003E25DF">
      <w:pPr>
        <w:autoSpaceDE w:val="0"/>
        <w:autoSpaceDN w:val="0"/>
        <w:adjustRightInd w:val="0"/>
        <w:spacing w:after="0" w:line="240" w:lineRule="auto"/>
        <w:jc w:val="both"/>
        <w:rPr>
          <w:rFonts w:ascii="Times New Roman" w:hAnsi="Times New Roman" w:cs="Times New Roman"/>
          <w:color w:val="000000"/>
        </w:rPr>
      </w:pPr>
    </w:p>
    <w:p w14:paraId="78A832EF" w14:textId="77777777" w:rsidR="003E25DF" w:rsidRDefault="003E25DF" w:rsidP="003E25D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A Helyi Választási Irodának továbbá a szavazás napján a szavazókörökben működő szavazatszámláló bizottságok munkájának szakmai segítése – a szavazókörbe delegált jegyzőkönyvvezető útján – mellett a napközbeni jelentések, események és szavazóköri jegyzőkönyvek informatikai rendszerben történő feldolgozása. Új feladatként jelent meg a 2024-es évben a szavazóköri jegyzőkönyvek szkennelése és azoknak a valasztas.hu országos portálon történő közzététele. A szavazás napján rendkívüli esemény nem történt a Helyi Választási Iroda kimagasló szakmai tudásról és felkészültségről nyújtott tanúbizonyságot.</w:t>
      </w:r>
    </w:p>
    <w:p w14:paraId="4EDFB721" w14:textId="77815D4D" w:rsidR="00B52BC4" w:rsidRPr="00611CD8" w:rsidRDefault="00B52BC4" w:rsidP="007A0B91">
      <w:pPr>
        <w:spacing w:after="0" w:line="240" w:lineRule="auto"/>
        <w:jc w:val="both"/>
        <w:rPr>
          <w:rFonts w:ascii="Times New Roman" w:eastAsia="Calibri" w:hAnsi="Times New Roman" w:cs="Times New Roman"/>
          <w:sz w:val="24"/>
          <w:szCs w:val="24"/>
        </w:rPr>
      </w:pPr>
    </w:p>
    <w:p w14:paraId="46F27C3D" w14:textId="77777777" w:rsidR="008B4826" w:rsidRPr="00611CD8" w:rsidRDefault="008B4826" w:rsidP="008B4826">
      <w:pPr>
        <w:pStyle w:val="Listaszerbekezds"/>
        <w:numPr>
          <w:ilvl w:val="0"/>
          <w:numId w:val="1"/>
        </w:numPr>
        <w:spacing w:after="0" w:line="240" w:lineRule="auto"/>
        <w:jc w:val="both"/>
        <w:rPr>
          <w:rFonts w:ascii="Times New Roman" w:hAnsi="Times New Roman" w:cs="Times New Roman"/>
          <w:b/>
          <w:color w:val="000000"/>
        </w:rPr>
      </w:pPr>
      <w:r w:rsidRPr="00611CD8">
        <w:rPr>
          <w:rFonts w:ascii="Times New Roman" w:hAnsi="Times New Roman" w:cs="Times New Roman"/>
          <w:b/>
          <w:color w:val="000000"/>
        </w:rPr>
        <w:lastRenderedPageBreak/>
        <w:t>Pénzügyi Osztály</w:t>
      </w:r>
    </w:p>
    <w:p w14:paraId="5F94FCE3" w14:textId="77777777" w:rsidR="008B4826" w:rsidRPr="00611CD8" w:rsidRDefault="008B4826" w:rsidP="008B4826">
      <w:pPr>
        <w:pStyle w:val="Listaszerbekezds"/>
        <w:spacing w:after="0" w:line="240" w:lineRule="auto"/>
        <w:ind w:left="360"/>
        <w:jc w:val="both"/>
        <w:rPr>
          <w:rFonts w:ascii="Times New Roman" w:hAnsi="Times New Roman" w:cs="Times New Roman"/>
          <w:b/>
          <w:color w:val="000000"/>
        </w:rPr>
      </w:pPr>
    </w:p>
    <w:p w14:paraId="0E756117" w14:textId="675E6ABB" w:rsidR="00C8413D" w:rsidRPr="00611CD8" w:rsidRDefault="00C8413D" w:rsidP="001C74D3">
      <w:pPr>
        <w:suppressAutoHyphens/>
        <w:autoSpaceDE w:val="0"/>
        <w:spacing w:after="0" w:line="240" w:lineRule="auto"/>
        <w:jc w:val="both"/>
        <w:rPr>
          <w:rFonts w:ascii="Times New Roman" w:eastAsia="Times New Roman" w:hAnsi="Times New Roman" w:cs="Times New Roman"/>
          <w:lang w:eastAsia="zh-CN"/>
        </w:rPr>
      </w:pPr>
    </w:p>
    <w:p w14:paraId="00B6FA50" w14:textId="77777777" w:rsidR="00C611A0" w:rsidRPr="00C134F4" w:rsidRDefault="00C611A0" w:rsidP="00C611A0">
      <w:pPr>
        <w:suppressAutoHyphens/>
        <w:autoSpaceDE w:val="0"/>
        <w:spacing w:after="0" w:line="240" w:lineRule="auto"/>
        <w:ind w:left="360"/>
        <w:jc w:val="both"/>
        <w:rPr>
          <w:rFonts w:ascii="Calibri" w:eastAsia="Times New Roman" w:hAnsi="Calibri" w:cs="Calibri"/>
          <w:lang w:eastAsia="zh-CN"/>
        </w:rPr>
      </w:pPr>
      <w:r w:rsidRPr="00C134F4">
        <w:rPr>
          <w:rFonts w:ascii="Times New Roman" w:eastAsia="Times New Roman" w:hAnsi="Times New Roman" w:cs="Times New Roman"/>
          <w:lang w:eastAsia="zh-CN"/>
        </w:rPr>
        <w:t xml:space="preserve">A Kiskőrösi Polgármesteri Hivatalban a gazdasági – pénzügyi feladatokat a Pénzügyi osztály látja el. Az osztály feladata - mint a hivatal gazdasági szervezete, önállóan működő és gazdálkodó szervezet – az önkormányzat, a hivatal, valamint a hozzá rendelt önállóan működő intézmények, pénzügyi-gazdasági feladatainak ellátása.  Közigazgatási szerződés alapján a pénzügyi osztály látja el a szlovák, német és cigány nemzetiségi önkormányzat gazdálkodásával kapcsolatos feladatokat is. Ez azt jelenti, hogy összesen 9 gazdálkodási szervezet tekintetében kerül ellátásra a feladat, amely feladatokat az osztályvezetővel együtt összesen 9 fő látja el. </w:t>
      </w:r>
    </w:p>
    <w:p w14:paraId="06AD7BA6"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p>
    <w:p w14:paraId="486D45B4" w14:textId="77777777" w:rsidR="00C611A0" w:rsidRPr="00C134F4" w:rsidRDefault="00C611A0" w:rsidP="00C611A0">
      <w:pPr>
        <w:suppressAutoHyphens/>
        <w:autoSpaceDE w:val="0"/>
        <w:spacing w:after="0" w:line="240" w:lineRule="auto"/>
        <w:ind w:left="360"/>
        <w:jc w:val="both"/>
        <w:rPr>
          <w:rFonts w:ascii="Calibri" w:eastAsia="Times New Roman" w:hAnsi="Calibri" w:cs="Calibri"/>
          <w:lang w:eastAsia="zh-CN"/>
        </w:rPr>
      </w:pPr>
      <w:r w:rsidRPr="00C134F4">
        <w:rPr>
          <w:rFonts w:ascii="Times New Roman" w:eastAsia="Times New Roman" w:hAnsi="Times New Roman" w:cs="Times New Roman"/>
          <w:lang w:eastAsia="zh-CN"/>
        </w:rPr>
        <w:t>A pénzügyi osztály dolgozóinak feladatköre igen szerteágazó, mivel szinte minden önkormányzati és hatósági feladatnak van bizonyos mértékű pénzügyi háttere.</w:t>
      </w:r>
    </w:p>
    <w:p w14:paraId="2317EACA"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highlight w:val="yellow"/>
          <w:lang w:eastAsia="zh-CN"/>
        </w:rPr>
      </w:pPr>
    </w:p>
    <w:p w14:paraId="679701D3" w14:textId="77777777" w:rsidR="00C611A0" w:rsidRPr="00C134F4" w:rsidRDefault="00C611A0" w:rsidP="00C611A0">
      <w:pPr>
        <w:suppressAutoHyphens/>
        <w:autoSpaceDE w:val="0"/>
        <w:spacing w:after="0" w:line="240" w:lineRule="auto"/>
        <w:ind w:left="360"/>
        <w:jc w:val="both"/>
        <w:rPr>
          <w:rFonts w:ascii="Calibri" w:eastAsia="Times New Roman" w:hAnsi="Calibri" w:cs="Calibri"/>
          <w:lang w:eastAsia="zh-CN"/>
        </w:rPr>
      </w:pPr>
      <w:r w:rsidRPr="00C134F4">
        <w:rPr>
          <w:rFonts w:ascii="Times New Roman" w:eastAsia="Times New Roman" w:hAnsi="Times New Roman" w:cs="Times New Roman"/>
          <w:lang w:eastAsia="zh-CN"/>
        </w:rPr>
        <w:t>Az állandó, korábbi években is meglévő feladatok az osztály munkájában a következők:</w:t>
      </w:r>
    </w:p>
    <w:p w14:paraId="272DEF91"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p>
    <w:p w14:paraId="284C6771"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költségvetési rendelet előkészítése</w:t>
      </w:r>
    </w:p>
    <w:p w14:paraId="162924C2"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havi, negyedéves és éves jelentések készítése a törvényi előírásoknak megfelelően</w:t>
      </w:r>
    </w:p>
    <w:p w14:paraId="4373DDA0"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éves beszámoló elkészítése, zárszámadási rendelet elkészítése</w:t>
      </w:r>
    </w:p>
    <w:p w14:paraId="4F0A10FA"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likviditási, pénzügyi tervek készítése</w:t>
      </w:r>
    </w:p>
    <w:p w14:paraId="503A1618"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könyvelési feladatok, bizonylati rend</w:t>
      </w:r>
    </w:p>
    <w:p w14:paraId="5F6E774D"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számlavezetési feladatok (választott pénzintézet és a Magyar Államkincstár)</w:t>
      </w:r>
    </w:p>
    <w:p w14:paraId="2BE3A3FC"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források kezelése (hitel és betét ügyletek)</w:t>
      </w:r>
    </w:p>
    <w:p w14:paraId="5716BA4F"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kártyaelfogadói lehetőségek biztosítása</w:t>
      </w:r>
    </w:p>
    <w:p w14:paraId="1DF658A5"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készpénzforgalom bonyolítása</w:t>
      </w:r>
    </w:p>
    <w:p w14:paraId="0EB373A8"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tárgyi eszköz nyilvántartás</w:t>
      </w:r>
    </w:p>
    <w:p w14:paraId="1568B2F9"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beruházási statisztikák készítése</w:t>
      </w:r>
    </w:p>
    <w:p w14:paraId="6CA6C41C"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leltározás, selejtezés</w:t>
      </w:r>
    </w:p>
    <w:p w14:paraId="54BE5537"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bérgazdálkodás</w:t>
      </w:r>
    </w:p>
    <w:p w14:paraId="24D80050"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a törvény által előírt szabályos működéshez szükséges szabályzatok (számviteli politika, gazdálkodási szabályzat, …) elkészítése és a szükséges változások átvezetése, aktualizálás</w:t>
      </w:r>
    </w:p>
    <w:p w14:paraId="0D90D508"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a város területén a tanulói közétkeztetési térítési díjak – óvodák és a saját bölcsőde kivételével – számlázása, begyűjtése, összesítése, befizetése, a szolgáltatónál az étkeztetés megrendelése</w:t>
      </w:r>
    </w:p>
    <w:p w14:paraId="084950D4" w14:textId="77777777" w:rsidR="00C611A0" w:rsidRPr="0031107F"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 xml:space="preserve">adóalanyiságból adódó és az ehhez kapcsolódó bevallások, jelentések készítése a NAV felé  </w:t>
      </w:r>
    </w:p>
    <w:p w14:paraId="7FAE7BFA" w14:textId="77777777" w:rsidR="00C611A0" w:rsidRPr="00C134F4" w:rsidRDefault="00C611A0" w:rsidP="00C611A0">
      <w:pPr>
        <w:suppressAutoHyphens/>
        <w:autoSpaceDE w:val="0"/>
        <w:spacing w:after="0" w:line="240" w:lineRule="auto"/>
        <w:jc w:val="both"/>
        <w:rPr>
          <w:rFonts w:ascii="Times New Roman" w:eastAsia="Times New Roman" w:hAnsi="Times New Roman" w:cs="Times New Roman"/>
          <w:lang w:eastAsia="zh-CN"/>
        </w:rPr>
      </w:pPr>
    </w:p>
    <w:p w14:paraId="63D7110A" w14:textId="77777777" w:rsidR="00C611A0" w:rsidRPr="00C134F4" w:rsidRDefault="00C611A0" w:rsidP="00C611A0">
      <w:pPr>
        <w:suppressAutoHyphens/>
        <w:autoSpaceDE w:val="0"/>
        <w:spacing w:after="0" w:line="240" w:lineRule="auto"/>
        <w:ind w:left="357"/>
        <w:jc w:val="both"/>
        <w:rPr>
          <w:rFonts w:ascii="Calibri" w:eastAsia="Times New Roman" w:hAnsi="Calibri" w:cs="Calibri"/>
          <w:lang w:eastAsia="zh-CN"/>
        </w:rPr>
      </w:pPr>
      <w:r w:rsidRPr="00C134F4">
        <w:rPr>
          <w:rFonts w:ascii="Times New Roman" w:eastAsia="Times New Roman" w:hAnsi="Times New Roman" w:cs="Times New Roman"/>
          <w:lang w:eastAsia="zh-CN"/>
        </w:rPr>
        <w:t xml:space="preserve">2018. január 1. napjától az ASP rendszer Gazdálkodási moduljának használatával kerülnek nyilvántartásra a kötelezettségvállalások, valamint a program biztosítja a bank, pénztár, bér, előirányzat, nettó finanszírozás, tárgyi eszközök állományváltozása és egyéb pénzforgalmi események könyvviteli nyilvántartásokban való rögzítését. A rendszer használata távüzemi kapcsolattal működik. </w:t>
      </w:r>
    </w:p>
    <w:p w14:paraId="4CB5AA23"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p>
    <w:p w14:paraId="704CE411" w14:textId="77777777" w:rsidR="00C611A0" w:rsidRPr="00C134F4" w:rsidRDefault="00C611A0" w:rsidP="00C611A0">
      <w:pPr>
        <w:suppressAutoHyphens/>
        <w:autoSpaceDE w:val="0"/>
        <w:spacing w:after="0" w:line="240" w:lineRule="auto"/>
        <w:ind w:left="360"/>
        <w:jc w:val="both"/>
        <w:rPr>
          <w:rFonts w:ascii="Calibri" w:eastAsia="Times New Roman" w:hAnsi="Calibri" w:cs="Calibri"/>
          <w:lang w:eastAsia="zh-CN"/>
        </w:rPr>
      </w:pPr>
      <w:r w:rsidRPr="00C134F4">
        <w:rPr>
          <w:rFonts w:ascii="Times New Roman" w:eastAsia="Times New Roman" w:hAnsi="Times New Roman" w:cs="Times New Roman"/>
          <w:lang w:eastAsia="zh-CN"/>
        </w:rPr>
        <w:t xml:space="preserve">Az ASP rendszer a </w:t>
      </w:r>
      <w:r w:rsidRPr="00C134F4">
        <w:rPr>
          <w:rFonts w:ascii="Times New Roman" w:eastAsia="Times New Roman" w:hAnsi="Times New Roman" w:cs="Times New Roman"/>
          <w:i/>
          <w:lang w:eastAsia="zh-CN"/>
        </w:rPr>
        <w:t>Magyarország helyi önkormányzatairól</w:t>
      </w:r>
      <w:r w:rsidRPr="00C134F4">
        <w:rPr>
          <w:rFonts w:ascii="Times New Roman" w:eastAsia="Times New Roman" w:hAnsi="Times New Roman" w:cs="Times New Roman"/>
          <w:lang w:eastAsia="zh-CN"/>
        </w:rPr>
        <w:t xml:space="preserve"> szóló 2011. évi 114.§ (2) bekezdésében elrendelt állam által biztosított elektronikus információs önkormányzati rendszer gazdálkodási szakrendszer vonatkozásában - </w:t>
      </w:r>
      <w:r w:rsidRPr="00C134F4">
        <w:rPr>
          <w:rFonts w:ascii="Times New Roman" w:eastAsia="Times New Roman" w:hAnsi="Times New Roman" w:cs="Times New Roman"/>
          <w:i/>
          <w:lang w:eastAsia="zh-CN"/>
        </w:rPr>
        <w:t>az önkormányzati ASP rendszerről</w:t>
      </w:r>
      <w:r w:rsidRPr="00C134F4">
        <w:rPr>
          <w:rFonts w:ascii="Times New Roman" w:eastAsia="Times New Roman" w:hAnsi="Times New Roman" w:cs="Times New Roman"/>
          <w:lang w:eastAsia="zh-CN"/>
        </w:rPr>
        <w:t xml:space="preserve"> </w:t>
      </w:r>
      <w:r w:rsidRPr="00763B6D">
        <w:rPr>
          <w:rFonts w:ascii="Times New Roman" w:eastAsia="Times New Roman" w:hAnsi="Times New Roman" w:cs="Times New Roman"/>
          <w:lang w:eastAsia="zh-CN"/>
        </w:rPr>
        <w:t>szóló 257/2016.(VIII.31.) Korm.rendeletben előírtak szerint – az átállás 2018. január 1. napjával megtörtént. A korábban használt, szabadon választott rendszerről szükséges volt áttérni az önkormányzatok számára törvény által elrendelt ASP rendszer Gazdálkodási moduljára. Az átállás előtt az adatállomány felülvizsgálatra került, így a kötelezettség és követelés állomány, a befejezetlen be</w:t>
      </w:r>
      <w:r w:rsidRPr="00C134F4">
        <w:rPr>
          <w:rFonts w:ascii="Times New Roman" w:eastAsia="Times New Roman" w:hAnsi="Times New Roman" w:cs="Times New Roman"/>
          <w:lang w:eastAsia="zh-CN"/>
        </w:rPr>
        <w:t xml:space="preserve">ruházások és a partner adatállomány, valamint a tárgyi eszközök és a vagyonkataszter egyeztetése, a leltározások, selejtezések fokozott ellenőrzése is megtörtént. Szükséges volt az egész gazdálkodási rendszer újragondolása az új rendszer sajátosságaihoz igazodva, a felhasználók, szerepkörök, feladatok újbóli meghatározása. Ez a váltás nagyon nagy figyelmet, előkészületet és sok-sok plusz munkát jelentett és jelent a mai napig a rendszer tagoltsága, állandó változása; valamint a személyi változások miatt a pénzügyi osztály minden dolgozója számára. A rendszer a bevezetés óta folyamatos fejlesztés alatt áll a felhasználók által jelzett kérések, javaslatok, problémák és a törvényi változások miatt is. </w:t>
      </w:r>
    </w:p>
    <w:p w14:paraId="4A67848E" w14:textId="77777777" w:rsidR="00C611A0" w:rsidRPr="00C134F4" w:rsidRDefault="00C611A0" w:rsidP="00C611A0">
      <w:pPr>
        <w:suppressAutoHyphens/>
        <w:autoSpaceDE w:val="0"/>
        <w:spacing w:after="0" w:line="240" w:lineRule="auto"/>
        <w:ind w:left="360"/>
        <w:jc w:val="both"/>
        <w:rPr>
          <w:rFonts w:ascii="Calibri" w:eastAsia="Times New Roman" w:hAnsi="Calibri" w:cs="Calibri"/>
          <w:lang w:eastAsia="zh-CN"/>
        </w:rPr>
      </w:pPr>
      <w:r w:rsidRPr="00C134F4">
        <w:rPr>
          <w:rFonts w:ascii="Times New Roman" w:eastAsia="Times New Roman" w:hAnsi="Times New Roman" w:cs="Times New Roman"/>
          <w:lang w:eastAsia="zh-CN"/>
        </w:rPr>
        <w:lastRenderedPageBreak/>
        <w:t>A rendszer tagoltságát jól jellemzi pl. egy szállítói számla útja. A beérkező szállítói számla az iktató irodába kerül érkeztetésre, majd a számlát teljesítés igazoltatni kell az illetékes kollegával. Ezután történik meg a számla rögzítése úgy, hogy az ASP Iratkezelési moduljában kapott érkeztetési számmal lehet csak a számlát ASP Gazdálkodási moduljába átemelni, az előzetesen rögzített kötelezettségvállaláshoz kapcsolni és ekkor készül az utalványrendelet. Majd a gazdálkodási szabályzatban rögzítetteknek megfelelően igazoltatni kell az érvényesítővel, a kötelezettségvállalóval és az utalványozóval. Ezután kerülhet a számla átutalásra a szállító részére úgy, hogy a rögzített tétel átemelhető a bank elektronikus rendszerébe. Az elkészült bankszámla kivonat elektronikusan letölthető és beemelhető az ASP gazdálkodási moduljába és ekkor kerülnek a tételek könyvelésre. Minden egyes számla három kolléga kezén megy át, mire a tétel lekönyvelésre kerül, de előzetesen a szerződést egy negyedik személy már rögzítette, így tud megvalósulni a folyamatba épített ellenőrzés.</w:t>
      </w:r>
    </w:p>
    <w:p w14:paraId="00551A00"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p>
    <w:p w14:paraId="5BD32061"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r w:rsidRPr="00C134F4">
        <w:rPr>
          <w:rFonts w:ascii="Times New Roman" w:eastAsia="Times New Roman" w:hAnsi="Times New Roman" w:cs="Times New Roman"/>
          <w:lang w:eastAsia="zh-CN"/>
        </w:rPr>
        <w:t xml:space="preserve">Az </w:t>
      </w:r>
      <w:r w:rsidRPr="00C134F4">
        <w:rPr>
          <w:rFonts w:ascii="Times New Roman" w:eastAsia="Times New Roman" w:hAnsi="Times New Roman" w:cs="Times New Roman"/>
          <w:i/>
          <w:lang w:eastAsia="zh-CN"/>
        </w:rPr>
        <w:t>általános forgalmi adóról</w:t>
      </w:r>
      <w:r w:rsidRPr="00C134F4">
        <w:rPr>
          <w:rFonts w:ascii="Times New Roman" w:eastAsia="Times New Roman" w:hAnsi="Times New Roman" w:cs="Times New Roman"/>
          <w:lang w:eastAsia="zh-CN"/>
        </w:rPr>
        <w:t xml:space="preserve"> szóló 2007. évi CXXVII. törvény (</w:t>
      </w:r>
      <w:proofErr w:type="spellStart"/>
      <w:r w:rsidRPr="00C134F4">
        <w:rPr>
          <w:rFonts w:ascii="Times New Roman" w:eastAsia="Times New Roman" w:hAnsi="Times New Roman" w:cs="Times New Roman"/>
          <w:lang w:eastAsia="zh-CN"/>
        </w:rPr>
        <w:t>tov</w:t>
      </w:r>
      <w:proofErr w:type="spellEnd"/>
      <w:r w:rsidRPr="00C134F4">
        <w:rPr>
          <w:rFonts w:ascii="Times New Roman" w:eastAsia="Times New Roman" w:hAnsi="Times New Roman" w:cs="Times New Roman"/>
          <w:lang w:eastAsia="zh-CN"/>
        </w:rPr>
        <w:t>.: Áfa törvény) számlaadat-szolgáltatási kötelezettségre vonatkozó szabályai 2020. július 1-től megváltoztak, az adatszolgáltatásra kötelezett számlák köre jelentősen kibővült – gyakorlatilag csak a magánszemély részére kiállított számla nem vált adatkötelessé, emiatt a kézi számlák kiállítása június 30. napjától minden intézményben megszüntetésre került. 2020. július 1. napjától csak számlázó programmal kerültek számlák kiállításra - egyetlen kivétellel (önkormányzat, ravatalozó) -, hogy az adatszolgáltatási kötelezettségnek plusz időráfordítás nélkül eleget lehessen tenni és ezzel az adatszolgáltatási hibázási lehetőség is kizárásra került.</w:t>
      </w:r>
    </w:p>
    <w:p w14:paraId="4D8E13CA"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r w:rsidRPr="00C134F4">
        <w:rPr>
          <w:rFonts w:ascii="Times New Roman" w:eastAsia="Times New Roman" w:hAnsi="Times New Roman" w:cs="Times New Roman"/>
          <w:lang w:eastAsia="zh-CN"/>
        </w:rPr>
        <w:t xml:space="preserve">2021. január 1. napjától – az Áfa törvény számlaadat-szolgáltatási kötelezettség kibővítése miatt, amely már a magánszemélyek részére kiállított számlákra is vonatkozik – minden számla számlázó programmal készül. </w:t>
      </w:r>
    </w:p>
    <w:p w14:paraId="5E99F97C"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r w:rsidRPr="00C134F4">
        <w:rPr>
          <w:rFonts w:ascii="Times New Roman" w:eastAsia="Times New Roman" w:hAnsi="Times New Roman" w:cs="Times New Roman"/>
          <w:lang w:eastAsia="zh-CN"/>
        </w:rPr>
        <w:t>A Petőfi Szülőház és Emlékmúzeum ÁFA körös lett még a 2023. évben, a bevételi értékhatár átlépése miatt.</w:t>
      </w:r>
    </w:p>
    <w:p w14:paraId="5404E05D"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p>
    <w:p w14:paraId="5A203337" w14:textId="77777777" w:rsidR="00C611A0" w:rsidRPr="00C134F4" w:rsidRDefault="00C611A0" w:rsidP="00C611A0">
      <w:pPr>
        <w:suppressAutoHyphens/>
        <w:autoSpaceDE w:val="0"/>
        <w:spacing w:after="0" w:line="240" w:lineRule="auto"/>
        <w:ind w:left="360"/>
        <w:jc w:val="both"/>
        <w:rPr>
          <w:rFonts w:ascii="Calibri" w:eastAsia="Times New Roman" w:hAnsi="Calibri" w:cs="Calibri"/>
          <w:lang w:eastAsia="zh-CN"/>
        </w:rPr>
      </w:pPr>
      <w:r w:rsidRPr="00C134F4">
        <w:rPr>
          <w:rFonts w:ascii="Times New Roman" w:eastAsia="Times New Roman" w:hAnsi="Times New Roman" w:cs="Times New Roman"/>
          <w:lang w:eastAsia="zh-CN"/>
        </w:rPr>
        <w:t xml:space="preserve">Ezt megelőzően is csak az intézményeknél és a ravatalozó használathoz kapcsolódóan készült kézi számla. Az Egészségügyi, Gyermekjóléti -és Szociális Intézménynél minden hónapban sok számla készül, ezért már több éve számlázó programmal kerülnek kiállításra a számlák, de a polgármesteri hivatalban a hivatalnál rendelkezésre álló számlázó programmal került megoldásra. 2020. július 1. napjától az Egészségügyi, Gyermekjóléti -és Szociális Intézmény és a Petőfi Szülőház és Emlékmúzeum intézmény részére elérhetővé vált az ASP Gazdálkodási modulja távüzemi kapcsolattal. A Petőfi Szülőház és Emlékmúzeumnál nem a kiállításra kerülő számlák nagy száma, hanem a hétvégi és ünnepi </w:t>
      </w:r>
      <w:proofErr w:type="spellStart"/>
      <w:r w:rsidRPr="00C134F4">
        <w:rPr>
          <w:rFonts w:ascii="Times New Roman" w:eastAsia="Times New Roman" w:hAnsi="Times New Roman" w:cs="Times New Roman"/>
          <w:lang w:eastAsia="zh-CN"/>
        </w:rPr>
        <w:t>nyitvatartás</w:t>
      </w:r>
      <w:proofErr w:type="spellEnd"/>
      <w:r w:rsidRPr="00C134F4">
        <w:rPr>
          <w:rFonts w:ascii="Times New Roman" w:eastAsia="Times New Roman" w:hAnsi="Times New Roman" w:cs="Times New Roman"/>
          <w:lang w:eastAsia="zh-CN"/>
        </w:rPr>
        <w:t xml:space="preserve"> alatti számlák készítése miatt vált szükségessé a rendszer elérhetősége. A pénzügyi osztály mindkét intézmény részére az ASP rendszer használatát, a program számlázási részét bemutatta, megtanította. A Petőfi Sándor Városi Könyvtár és a Kiskőrösi Óvodák számlázását a 2020. júliusi változás óta a pénzügyi osztály vette át.</w:t>
      </w:r>
    </w:p>
    <w:p w14:paraId="2059A03F" w14:textId="77777777" w:rsidR="00C611A0" w:rsidRDefault="00C611A0" w:rsidP="00C611A0">
      <w:pPr>
        <w:suppressAutoHyphens/>
        <w:spacing w:after="0" w:line="240" w:lineRule="auto"/>
        <w:rPr>
          <w:rFonts w:ascii="Times New Roman" w:eastAsia="Times New Roman" w:hAnsi="Times New Roman" w:cs="Times New Roman"/>
          <w:u w:val="single"/>
          <w:lang w:eastAsia="zh-CN"/>
        </w:rPr>
      </w:pPr>
    </w:p>
    <w:p w14:paraId="34A0D53E"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374AE3D8"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405BE554"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76AE4087"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7743257E"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00FCC0BE"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3628D82A"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1DD31C58"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766D9108"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16D18719"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3771AEE3"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35919F9E"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11D988FB"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086749BE"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69912B07" w14:textId="77777777" w:rsidR="00805CE2" w:rsidRPr="00C134F4" w:rsidRDefault="00805CE2" w:rsidP="00C611A0">
      <w:pPr>
        <w:suppressAutoHyphens/>
        <w:spacing w:after="0" w:line="240" w:lineRule="auto"/>
        <w:rPr>
          <w:rFonts w:ascii="Times New Roman" w:eastAsia="Times New Roman" w:hAnsi="Times New Roman" w:cs="Times New Roman"/>
          <w:u w:val="single"/>
          <w:lang w:eastAsia="zh-CN"/>
        </w:rPr>
      </w:pPr>
    </w:p>
    <w:p w14:paraId="29654D81" w14:textId="77777777" w:rsidR="00C611A0" w:rsidRPr="00C134F4" w:rsidRDefault="00C611A0" w:rsidP="00C611A0">
      <w:pPr>
        <w:suppressAutoHyphens/>
        <w:spacing w:after="0" w:line="240" w:lineRule="auto"/>
        <w:ind w:left="360"/>
        <w:jc w:val="center"/>
        <w:rPr>
          <w:rFonts w:ascii="Calibri" w:eastAsia="Times New Roman" w:hAnsi="Calibri" w:cs="Calibri"/>
          <w:lang w:eastAsia="zh-CN"/>
        </w:rPr>
      </w:pPr>
      <w:r w:rsidRPr="00C134F4">
        <w:rPr>
          <w:rFonts w:ascii="Times New Roman" w:eastAsia="Times New Roman" w:hAnsi="Times New Roman" w:cs="Times New Roman"/>
          <w:u w:val="single"/>
          <w:lang w:eastAsia="zh-CN"/>
        </w:rPr>
        <w:lastRenderedPageBreak/>
        <w:t xml:space="preserve">A beérkező és kimenő számlák darabszámát és </w:t>
      </w:r>
      <w:proofErr w:type="spellStart"/>
      <w:r w:rsidRPr="00C134F4">
        <w:rPr>
          <w:rFonts w:ascii="Times New Roman" w:eastAsia="Times New Roman" w:hAnsi="Times New Roman" w:cs="Times New Roman"/>
          <w:u w:val="single"/>
          <w:lang w:eastAsia="zh-CN"/>
        </w:rPr>
        <w:t>intézményenkénti</w:t>
      </w:r>
      <w:proofErr w:type="spellEnd"/>
      <w:r w:rsidRPr="00C134F4">
        <w:rPr>
          <w:rFonts w:ascii="Times New Roman" w:eastAsia="Times New Roman" w:hAnsi="Times New Roman" w:cs="Times New Roman"/>
          <w:u w:val="single"/>
          <w:lang w:eastAsia="zh-CN"/>
        </w:rPr>
        <w:t xml:space="preserve"> megoszlását az alábbi diagrammok szemléltetik:</w:t>
      </w:r>
      <w:r w:rsidRPr="00C134F4">
        <w:rPr>
          <w:rFonts w:ascii="Times New Roman" w:eastAsia="Times New Roman" w:hAnsi="Times New Roman" w:cs="Times New Roman"/>
          <w:lang w:eastAsia="zh-CN"/>
        </w:rPr>
        <w:t xml:space="preserve"> </w:t>
      </w:r>
    </w:p>
    <w:p w14:paraId="2E5B25AE" w14:textId="77777777" w:rsidR="00C611A0" w:rsidRPr="00C134F4" w:rsidRDefault="00C611A0" w:rsidP="00C611A0">
      <w:pPr>
        <w:suppressAutoHyphens/>
        <w:spacing w:after="0" w:line="240" w:lineRule="auto"/>
        <w:ind w:left="360"/>
        <w:jc w:val="both"/>
        <w:rPr>
          <w:rFonts w:ascii="Times New Roman" w:eastAsia="Times New Roman" w:hAnsi="Times New Roman" w:cs="Times New Roman"/>
          <w:highlight w:val="yellow"/>
          <w:lang w:eastAsia="zh-CN"/>
        </w:rPr>
      </w:pPr>
    </w:p>
    <w:p w14:paraId="79C1598D" w14:textId="77777777" w:rsidR="00C611A0" w:rsidRPr="00C134F4" w:rsidRDefault="00C611A0" w:rsidP="00C611A0">
      <w:pPr>
        <w:suppressAutoHyphens/>
        <w:spacing w:after="0" w:line="240" w:lineRule="auto"/>
        <w:ind w:left="360"/>
        <w:jc w:val="center"/>
        <w:rPr>
          <w:rFonts w:ascii="Times New Roman" w:eastAsia="Times New Roman" w:hAnsi="Times New Roman" w:cs="Times New Roman"/>
          <w:color w:val="FF0000"/>
          <w:lang w:eastAsia="zh-CN"/>
        </w:rPr>
      </w:pPr>
      <w:r>
        <w:rPr>
          <w:rFonts w:ascii="Times New Roman" w:eastAsia="Times New Roman" w:hAnsi="Times New Roman" w:cs="Times New Roman"/>
          <w:noProof/>
          <w:color w:val="FF0000"/>
          <w:lang w:eastAsia="zh-CN"/>
        </w:rPr>
        <w:drawing>
          <wp:inline distT="0" distB="0" distL="0" distR="0" wp14:anchorId="179B9561" wp14:editId="46BE78EA">
            <wp:extent cx="5145405" cy="2762250"/>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5405" cy="2762250"/>
                    </a:xfrm>
                    <a:prstGeom prst="rect">
                      <a:avLst/>
                    </a:prstGeom>
                    <a:noFill/>
                  </pic:spPr>
                </pic:pic>
              </a:graphicData>
            </a:graphic>
          </wp:inline>
        </w:drawing>
      </w:r>
    </w:p>
    <w:p w14:paraId="09957228" w14:textId="77777777" w:rsidR="00C611A0" w:rsidRPr="00C134F4" w:rsidRDefault="00C611A0" w:rsidP="00C611A0">
      <w:pPr>
        <w:suppressAutoHyphens/>
        <w:spacing w:after="0" w:line="240" w:lineRule="auto"/>
        <w:ind w:left="360"/>
        <w:jc w:val="center"/>
        <w:rPr>
          <w:rFonts w:ascii="Times New Roman" w:eastAsia="Times New Roman" w:hAnsi="Times New Roman" w:cs="Times New Roman"/>
          <w:color w:val="FF0000"/>
          <w:lang w:eastAsia="zh-CN"/>
        </w:rPr>
      </w:pPr>
    </w:p>
    <w:p w14:paraId="45492CCA" w14:textId="77777777" w:rsidR="00C611A0" w:rsidRPr="00C134F4" w:rsidRDefault="00C611A0" w:rsidP="00C611A0">
      <w:pPr>
        <w:suppressAutoHyphens/>
        <w:spacing w:after="0" w:line="240" w:lineRule="auto"/>
        <w:ind w:left="360"/>
        <w:jc w:val="center"/>
        <w:rPr>
          <w:rFonts w:ascii="Times New Roman" w:eastAsia="Times New Roman" w:hAnsi="Times New Roman" w:cs="Times New Roman"/>
          <w:color w:val="FF0000"/>
          <w:lang w:eastAsia="zh-CN"/>
        </w:rPr>
      </w:pPr>
      <w:r>
        <w:rPr>
          <w:rFonts w:ascii="Times New Roman" w:eastAsia="Times New Roman" w:hAnsi="Times New Roman" w:cs="Times New Roman"/>
          <w:noProof/>
          <w:color w:val="FF0000"/>
          <w:lang w:eastAsia="zh-CN"/>
        </w:rPr>
        <w:drawing>
          <wp:inline distT="0" distB="0" distL="0" distR="0" wp14:anchorId="14318694" wp14:editId="4B049217">
            <wp:extent cx="5194300" cy="2755900"/>
            <wp:effectExtent l="0" t="0" r="6350" b="635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23482D6E" w14:textId="77777777" w:rsidR="00C611A0" w:rsidRPr="004A015E" w:rsidRDefault="00C611A0" w:rsidP="00C611A0">
      <w:pPr>
        <w:suppressAutoHyphens/>
        <w:spacing w:after="0" w:line="240" w:lineRule="auto"/>
        <w:ind w:left="360"/>
        <w:jc w:val="center"/>
        <w:rPr>
          <w:rFonts w:ascii="Times New Roman" w:eastAsia="Times New Roman" w:hAnsi="Times New Roman" w:cs="Times New Roman"/>
          <w:lang w:eastAsia="zh-CN"/>
        </w:rPr>
      </w:pPr>
    </w:p>
    <w:p w14:paraId="2303ABF4" w14:textId="77777777" w:rsidR="00C611A0" w:rsidRPr="004A015E" w:rsidRDefault="00C611A0" w:rsidP="00C611A0">
      <w:pPr>
        <w:suppressAutoHyphens/>
        <w:spacing w:after="0" w:line="240" w:lineRule="auto"/>
        <w:ind w:left="360"/>
        <w:jc w:val="both"/>
        <w:rPr>
          <w:rFonts w:ascii="Times New Roman" w:eastAsia="Times New Roman" w:hAnsi="Times New Roman" w:cs="Times New Roman"/>
          <w:highlight w:val="yellow"/>
          <w:lang w:eastAsia="zh-CN"/>
        </w:rPr>
      </w:pPr>
    </w:p>
    <w:p w14:paraId="5EE8850F" w14:textId="77777777" w:rsidR="00C611A0" w:rsidRPr="004A015E" w:rsidRDefault="00C611A0" w:rsidP="00C611A0">
      <w:pPr>
        <w:suppressAutoHyphens/>
        <w:spacing w:after="0" w:line="240" w:lineRule="auto"/>
        <w:jc w:val="both"/>
        <w:rPr>
          <w:rFonts w:ascii="Times New Roman" w:eastAsia="Times New Roman" w:hAnsi="Times New Roman" w:cs="Times New Roman"/>
          <w:lang w:eastAsia="zh-CN"/>
        </w:rPr>
      </w:pPr>
      <w:r w:rsidRPr="004A015E">
        <w:rPr>
          <w:rFonts w:ascii="Times New Roman" w:eastAsia="Times New Roman" w:hAnsi="Times New Roman" w:cs="Times New Roman"/>
          <w:lang w:eastAsia="zh-CN"/>
        </w:rPr>
        <w:t>A Múzeum esetében a Petőfi200 rendezvénysorozat megnövekedett látogatószám forgalma indokolja a kimenő számlák számának 2023. évtől történő jelentős emelkedést.</w:t>
      </w:r>
    </w:p>
    <w:p w14:paraId="19456CFD" w14:textId="77777777" w:rsidR="00C611A0" w:rsidRPr="004A015E" w:rsidRDefault="00C611A0" w:rsidP="00C611A0">
      <w:pPr>
        <w:suppressAutoHyphens/>
        <w:spacing w:after="0" w:line="240" w:lineRule="auto"/>
        <w:jc w:val="both"/>
        <w:rPr>
          <w:rFonts w:ascii="Times New Roman" w:eastAsia="Times New Roman" w:hAnsi="Times New Roman" w:cs="Times New Roman"/>
          <w:lang w:eastAsia="zh-CN"/>
        </w:rPr>
      </w:pPr>
    </w:p>
    <w:p w14:paraId="1772E5E7" w14:textId="77777777" w:rsidR="00C611A0" w:rsidRPr="004A015E" w:rsidRDefault="00C611A0" w:rsidP="00C611A0">
      <w:pPr>
        <w:suppressAutoHyphens/>
        <w:spacing w:after="0" w:line="240" w:lineRule="auto"/>
        <w:jc w:val="both"/>
        <w:rPr>
          <w:rFonts w:ascii="Calibri" w:eastAsia="Times New Roman" w:hAnsi="Calibri" w:cs="Calibri"/>
          <w:lang w:eastAsia="zh-CN"/>
        </w:rPr>
      </w:pPr>
      <w:r w:rsidRPr="004A015E">
        <w:rPr>
          <w:rFonts w:ascii="Times New Roman" w:eastAsia="Times New Roman" w:hAnsi="Times New Roman" w:cs="Times New Roman"/>
          <w:lang w:eastAsia="zh-CN"/>
        </w:rPr>
        <w:t xml:space="preserve">Az önkormányzat választott számlavezető pénzintézete 2014. július 1. napjától a K &amp; H Bank Zrt, amely </w:t>
      </w:r>
      <w:r w:rsidRPr="004A015E">
        <w:rPr>
          <w:rFonts w:ascii="Times New Roman" w:eastAsia="Times New Roman" w:hAnsi="Times New Roman" w:cs="Times New Roman"/>
          <w:lang w:eastAsia="hu-HU"/>
        </w:rPr>
        <w:t xml:space="preserve">bankszámlaszerződés és a kapcsolódó folyószámlahitel szerződés 3 éves határozott időtartamra szólt. A következő 3 év, az azt követő 3 év és a 2023. évben lebonyolított eljárás nyertese újból a K </w:t>
      </w:r>
      <w:r w:rsidRPr="004A015E">
        <w:rPr>
          <w:rFonts w:ascii="Times New Roman" w:eastAsia="Times New Roman" w:hAnsi="Times New Roman" w:cs="Times New Roman"/>
          <w:lang w:eastAsia="zh-CN"/>
        </w:rPr>
        <w:t xml:space="preserve">&amp; H Bank Zrt lett, a szerződés lejárata </w:t>
      </w:r>
      <w:r w:rsidRPr="004A015E">
        <w:rPr>
          <w:rFonts w:ascii="Times New Roman" w:eastAsia="Times New Roman" w:hAnsi="Times New Roman" w:cs="Times New Roman"/>
          <w:lang w:eastAsia="hu-HU"/>
        </w:rPr>
        <w:t xml:space="preserve">2026.06.30. napja. A </w:t>
      </w:r>
      <w:proofErr w:type="spellStart"/>
      <w:r w:rsidRPr="004A015E">
        <w:rPr>
          <w:rFonts w:ascii="Times New Roman" w:eastAsia="Times New Roman" w:hAnsi="Times New Roman" w:cs="Times New Roman"/>
          <w:lang w:eastAsia="hu-HU"/>
        </w:rPr>
        <w:t>bankolás</w:t>
      </w:r>
      <w:proofErr w:type="spellEnd"/>
      <w:r w:rsidRPr="004A015E">
        <w:rPr>
          <w:rFonts w:ascii="Times New Roman" w:eastAsia="Times New Roman" w:hAnsi="Times New Roman" w:cs="Times New Roman"/>
          <w:lang w:eastAsia="hu-HU"/>
        </w:rPr>
        <w:t xml:space="preserve"> elektronikusan történik, a K&amp;H Electra rendszeren keresztül kerül lebonyolításra.</w:t>
      </w:r>
    </w:p>
    <w:p w14:paraId="2DEA870A" w14:textId="77777777" w:rsidR="00C611A0" w:rsidRPr="004A015E" w:rsidRDefault="00C611A0" w:rsidP="00C611A0">
      <w:pPr>
        <w:suppressAutoHyphens/>
        <w:spacing w:after="0" w:line="240" w:lineRule="auto"/>
        <w:jc w:val="both"/>
        <w:rPr>
          <w:rFonts w:ascii="Calibri" w:eastAsia="Times New Roman" w:hAnsi="Calibri" w:cs="Calibri"/>
          <w:lang w:eastAsia="zh-CN"/>
        </w:rPr>
      </w:pPr>
    </w:p>
    <w:p w14:paraId="194B6659" w14:textId="77777777" w:rsidR="00C611A0" w:rsidRPr="004A015E" w:rsidRDefault="00C611A0" w:rsidP="00C611A0">
      <w:pPr>
        <w:suppressAutoHyphens/>
        <w:spacing w:after="0" w:line="240" w:lineRule="auto"/>
        <w:jc w:val="both"/>
        <w:rPr>
          <w:rFonts w:ascii="Calibri" w:eastAsia="Times New Roman" w:hAnsi="Calibri" w:cs="Calibri"/>
          <w:lang w:eastAsia="zh-CN"/>
        </w:rPr>
      </w:pPr>
      <w:r w:rsidRPr="004A015E">
        <w:rPr>
          <w:rFonts w:ascii="Times New Roman" w:eastAsia="Times New Roman" w:hAnsi="Times New Roman" w:cs="Times New Roman"/>
          <w:lang w:eastAsia="hu-HU"/>
        </w:rPr>
        <w:t xml:space="preserve">A szabadon választott számlavezető pénzintézet mellett – törvényi változások miatt – a beruházási alszámlák a Magyar Államkincstárnál (a továbbiakban: MÁK) kerülnek megnyitásra. A 2018-as évben a számlákon a banki ügyintézés még papír alapon történt a kis számú forgalom miatt. A 2019-es évben – a projektek előrehaladásával - megkötésre került itt is az elektronikus banki ügyintézési lehetőség a </w:t>
      </w:r>
      <w:proofErr w:type="spellStart"/>
      <w:r w:rsidRPr="004A015E">
        <w:rPr>
          <w:rFonts w:ascii="Times New Roman" w:eastAsia="Times New Roman" w:hAnsi="Times New Roman" w:cs="Times New Roman"/>
          <w:lang w:eastAsia="hu-HU"/>
        </w:rPr>
        <w:t>Giro</w:t>
      </w:r>
      <w:proofErr w:type="spellEnd"/>
      <w:r w:rsidRPr="004A015E">
        <w:rPr>
          <w:rFonts w:ascii="Times New Roman" w:eastAsia="Times New Roman" w:hAnsi="Times New Roman" w:cs="Times New Roman"/>
          <w:lang w:eastAsia="hu-HU"/>
        </w:rPr>
        <w:t xml:space="preserve"> Zrt.-vel, mivel a MÁK-</w:t>
      </w:r>
      <w:proofErr w:type="spellStart"/>
      <w:r w:rsidRPr="004A015E">
        <w:rPr>
          <w:rFonts w:ascii="Times New Roman" w:eastAsia="Times New Roman" w:hAnsi="Times New Roman" w:cs="Times New Roman"/>
          <w:lang w:eastAsia="hu-HU"/>
        </w:rPr>
        <w:t>nál</w:t>
      </w:r>
      <w:proofErr w:type="spellEnd"/>
      <w:r w:rsidRPr="004A015E">
        <w:rPr>
          <w:rFonts w:ascii="Times New Roman" w:eastAsia="Times New Roman" w:hAnsi="Times New Roman" w:cs="Times New Roman"/>
          <w:lang w:eastAsia="hu-HU"/>
        </w:rPr>
        <w:t xml:space="preserve"> vezetett számlák esetében csak ezen a rendszeren keresztül volt </w:t>
      </w:r>
      <w:r w:rsidRPr="004A015E">
        <w:rPr>
          <w:rFonts w:ascii="Times New Roman" w:eastAsia="Times New Roman" w:hAnsi="Times New Roman" w:cs="Times New Roman"/>
          <w:lang w:eastAsia="hu-HU"/>
        </w:rPr>
        <w:lastRenderedPageBreak/>
        <w:t xml:space="preserve">lehetséges. A 2021-es évben a MÁK is bevezette a saját elektronikus banki ügyintézés rendszerét, így azóta közvetlenül a MÁK-kal került megkötésre ez a szolgáltatási szerződés is, így emiatt a </w:t>
      </w:r>
      <w:proofErr w:type="spellStart"/>
      <w:r w:rsidRPr="004A015E">
        <w:rPr>
          <w:rFonts w:ascii="Times New Roman" w:eastAsia="Times New Roman" w:hAnsi="Times New Roman" w:cs="Times New Roman"/>
          <w:lang w:eastAsia="hu-HU"/>
        </w:rPr>
        <w:t>Giro</w:t>
      </w:r>
      <w:proofErr w:type="spellEnd"/>
      <w:r w:rsidRPr="004A015E">
        <w:rPr>
          <w:rFonts w:ascii="Times New Roman" w:eastAsia="Times New Roman" w:hAnsi="Times New Roman" w:cs="Times New Roman"/>
          <w:lang w:eastAsia="hu-HU"/>
        </w:rPr>
        <w:t xml:space="preserve"> Zrt.-vel megkötött szerződés megszüntetésre került.</w:t>
      </w:r>
    </w:p>
    <w:p w14:paraId="7CA22464" w14:textId="77777777" w:rsidR="00C611A0" w:rsidRPr="00C134F4" w:rsidRDefault="00C611A0" w:rsidP="00C611A0">
      <w:pPr>
        <w:suppressAutoHyphens/>
        <w:spacing w:after="0" w:line="240" w:lineRule="auto"/>
        <w:jc w:val="both"/>
        <w:rPr>
          <w:rFonts w:ascii="Calibri" w:eastAsia="Times New Roman" w:hAnsi="Calibri" w:cs="Calibri"/>
          <w:color w:val="FF0000"/>
          <w:lang w:eastAsia="zh-CN"/>
        </w:rPr>
      </w:pPr>
    </w:p>
    <w:p w14:paraId="735B1C24" w14:textId="77777777" w:rsidR="00C611A0" w:rsidRPr="002A2F16" w:rsidRDefault="00C611A0" w:rsidP="00C611A0">
      <w:pPr>
        <w:suppressAutoHyphens/>
        <w:spacing w:after="0" w:line="240" w:lineRule="auto"/>
        <w:jc w:val="both"/>
        <w:rPr>
          <w:rFonts w:ascii="Calibri" w:eastAsia="Times New Roman" w:hAnsi="Calibri" w:cs="Calibri"/>
          <w:lang w:eastAsia="zh-CN"/>
        </w:rPr>
      </w:pPr>
      <w:bookmarkStart w:id="1" w:name="_Hlk198892601"/>
      <w:r w:rsidRPr="002A2F16">
        <w:rPr>
          <w:rFonts w:ascii="Times New Roman" w:eastAsia="Times New Roman" w:hAnsi="Times New Roman" w:cs="Times New Roman"/>
          <w:lang w:eastAsia="hu-HU"/>
        </w:rPr>
        <w:t>A 2024-es évben a K&amp; H Bank Zrt-nél 2 db alszámla megszűntetésre, 3 db megnyitásra került.</w:t>
      </w:r>
      <w:r w:rsidRPr="002A2F16">
        <w:rPr>
          <w:rFonts w:ascii="Calibri" w:eastAsia="Times New Roman" w:hAnsi="Calibri" w:cs="Calibri"/>
          <w:lang w:eastAsia="zh-CN"/>
        </w:rPr>
        <w:t xml:space="preserve"> </w:t>
      </w:r>
      <w:r w:rsidRPr="002A2F16">
        <w:rPr>
          <w:rFonts w:ascii="Times New Roman" w:eastAsia="Times New Roman" w:hAnsi="Times New Roman" w:cs="Times New Roman"/>
          <w:lang w:eastAsia="hu-HU"/>
        </w:rPr>
        <w:t>A pénzügyi osztály által kezelt önkormányzati, intézményi, nemzetiségi bankszámlák (fizetési számla és alszámlák) száma nagyon nagy, összesen 99 db számla, amelyből 81 db a K&amp;H Bank Zrt-nél és 18 db Magyar Államkincstárnál vezetett számla. A 99 db számla kezelése nagyon nagy odafigyelést kíván!</w:t>
      </w:r>
    </w:p>
    <w:bookmarkEnd w:id="1"/>
    <w:p w14:paraId="09538F30" w14:textId="77777777" w:rsidR="00C611A0" w:rsidRPr="002A2F16" w:rsidRDefault="00C611A0" w:rsidP="00C611A0">
      <w:pPr>
        <w:suppressAutoHyphens/>
        <w:spacing w:after="0" w:line="240" w:lineRule="auto"/>
        <w:jc w:val="both"/>
        <w:rPr>
          <w:rFonts w:ascii="Times New Roman" w:eastAsia="Times New Roman" w:hAnsi="Times New Roman" w:cs="Times New Roman"/>
          <w:lang w:eastAsia="hu-HU"/>
        </w:rPr>
      </w:pPr>
    </w:p>
    <w:p w14:paraId="65A8CC86" w14:textId="77777777" w:rsidR="00C611A0" w:rsidRPr="004A015E" w:rsidRDefault="00C611A0" w:rsidP="00C611A0">
      <w:pPr>
        <w:suppressAutoHyphens/>
        <w:spacing w:after="0" w:line="240" w:lineRule="auto"/>
        <w:jc w:val="both"/>
        <w:rPr>
          <w:rFonts w:ascii="Calibri" w:eastAsia="Times New Roman" w:hAnsi="Calibri" w:cs="Calibri"/>
          <w:lang w:eastAsia="zh-CN"/>
        </w:rPr>
      </w:pPr>
      <w:r w:rsidRPr="002A2F16">
        <w:rPr>
          <w:rFonts w:ascii="Times New Roman" w:eastAsia="Times New Roman" w:hAnsi="Times New Roman" w:cs="Times New Roman"/>
          <w:lang w:eastAsia="hu-HU"/>
        </w:rPr>
        <w:t>Választott pénzintézetünk, a K&amp;H Bank Zrt. a Kiskőrösi Fiókjában – természetesen több más fiókjában is – 2020. július 1. napjától megszüntette a fióki pénztárát és a széfszolgáltatást is, azaz készpénzes be-</w:t>
      </w:r>
      <w:r w:rsidRPr="004A015E">
        <w:rPr>
          <w:rFonts w:ascii="Times New Roman" w:eastAsia="Times New Roman" w:hAnsi="Times New Roman" w:cs="Times New Roman"/>
          <w:lang w:eastAsia="hu-HU"/>
        </w:rPr>
        <w:t xml:space="preserve">és kifizetés a bankfiókokban ettől az időponttól nem lehetséges. Az önkormányzat és intézményei csak egy fizetési számlával rendelkezhetnek, így más banknál erre a célra számla nem nyitható. Az önkormányzat készpénzforgalma összegét tekintve alacsony, de bizonyos feladatok ellátása készpénzforgalom nélkül </w:t>
      </w:r>
      <w:proofErr w:type="spellStart"/>
      <w:r w:rsidRPr="004A015E">
        <w:rPr>
          <w:rFonts w:ascii="Times New Roman" w:eastAsia="Times New Roman" w:hAnsi="Times New Roman" w:cs="Times New Roman"/>
          <w:lang w:eastAsia="hu-HU"/>
        </w:rPr>
        <w:t>teljeskörűen</w:t>
      </w:r>
      <w:proofErr w:type="spellEnd"/>
      <w:r w:rsidRPr="004A015E">
        <w:rPr>
          <w:rFonts w:ascii="Times New Roman" w:eastAsia="Times New Roman" w:hAnsi="Times New Roman" w:cs="Times New Roman"/>
          <w:lang w:eastAsia="hu-HU"/>
        </w:rPr>
        <w:t xml:space="preserve"> nem oldható meg, így pl. az ellátmányok felvétele/visszafizetése, a gyermekétkeztetési térítési díjak, a szociális gondozottak térítési díjfizetése és a kapcsolódó költőpénzek kezelése (a széfszolgáltatás emiatt volt szükséges), a könyvtári és a múzeumi belépőjegy befizetések bonyolításához elengedhetetlen. A készpénzes forgalom csak bankjegykiadó automatán keresztül lehetséges, így emiatt ez a forgalom bankkártyafedezeti alszámlákon bonyolódik. Nehezíti a helyzetet, hogy az egyes tételek ritkán végződnek ötszáz vagy ezer forintra, de a helyzet kezelhető, csak körülményesebb, mint eddig volt. Az irány minden területen ez, hogy a készpénzes forgalom a lehető legkevesebb legyen, tehát a helyzethez alkalmazkodni kell.</w:t>
      </w:r>
    </w:p>
    <w:p w14:paraId="17BB1157" w14:textId="77777777" w:rsidR="00C611A0" w:rsidRPr="004A015E" w:rsidRDefault="00C611A0" w:rsidP="00C611A0">
      <w:pPr>
        <w:suppressAutoHyphens/>
        <w:spacing w:after="0" w:line="240" w:lineRule="auto"/>
        <w:jc w:val="both"/>
        <w:rPr>
          <w:rFonts w:ascii="Calibri" w:eastAsia="Times New Roman" w:hAnsi="Calibri" w:cs="Calibri"/>
          <w:lang w:eastAsia="zh-CN"/>
        </w:rPr>
      </w:pPr>
    </w:p>
    <w:p w14:paraId="7E94F637" w14:textId="77777777" w:rsidR="00C611A0" w:rsidRPr="004A015E" w:rsidRDefault="00C611A0" w:rsidP="00C611A0">
      <w:pPr>
        <w:suppressAutoHyphens/>
        <w:spacing w:after="0" w:line="240" w:lineRule="auto"/>
        <w:jc w:val="both"/>
        <w:rPr>
          <w:rFonts w:ascii="Calibri" w:eastAsia="Times New Roman" w:hAnsi="Calibri" w:cs="Calibri"/>
          <w:lang w:eastAsia="zh-CN"/>
        </w:rPr>
      </w:pPr>
      <w:r w:rsidRPr="004A015E">
        <w:rPr>
          <w:rFonts w:ascii="Times New Roman" w:eastAsia="Times New Roman" w:hAnsi="Times New Roman" w:cs="Times New Roman"/>
          <w:lang w:eastAsia="zh-CN"/>
        </w:rPr>
        <w:t>2014. novembere óta az önkormányzat fizetési számlájára és három adónemben – kommunális adó, gépjármű adó és iparűzési adó – az adószámlákra bankkártyás befizetést is elfogadunk. Az önkormányzat fizetési számlájához mobil terminál kapcsolódik, amely a hivatal pénztárában működik, de ezzel a terminállal lehetséges az étkeztetés befizetése bankkártyával az óvodákban és az általános iskolában a helyszínen is.</w:t>
      </w:r>
    </w:p>
    <w:p w14:paraId="33B6A45A" w14:textId="77777777" w:rsidR="00C611A0" w:rsidRPr="004A015E" w:rsidRDefault="00C611A0" w:rsidP="00C611A0">
      <w:pPr>
        <w:suppressAutoHyphens/>
        <w:spacing w:after="0" w:line="240" w:lineRule="auto"/>
        <w:jc w:val="both"/>
        <w:rPr>
          <w:rFonts w:ascii="Calibri" w:eastAsia="Times New Roman" w:hAnsi="Calibri" w:cs="Calibri"/>
          <w:lang w:eastAsia="zh-CN"/>
        </w:rPr>
      </w:pPr>
      <w:r w:rsidRPr="004A015E">
        <w:rPr>
          <w:rFonts w:ascii="Times New Roman" w:eastAsia="Times New Roman" w:hAnsi="Times New Roman" w:cs="Times New Roman"/>
          <w:lang w:eastAsia="zh-CN"/>
        </w:rPr>
        <w:t>2020. június végén a fizetőkártya-elfogadási szerződés megkötésre került a Petőfi Szülőház és Emlékmúzeummal, így júliustól itt is lehetséges a bankkártyával történő fizetés.</w:t>
      </w:r>
    </w:p>
    <w:p w14:paraId="00CBDAA7" w14:textId="77777777" w:rsidR="00C611A0" w:rsidRPr="004A015E" w:rsidRDefault="00C611A0" w:rsidP="00C611A0">
      <w:pPr>
        <w:suppressAutoHyphens/>
        <w:autoSpaceDE w:val="0"/>
        <w:spacing w:after="0" w:line="240" w:lineRule="auto"/>
        <w:ind w:left="360"/>
        <w:jc w:val="both"/>
        <w:rPr>
          <w:rFonts w:ascii="Times New Roman" w:eastAsia="Times New Roman" w:hAnsi="Times New Roman" w:cs="Times New Roman"/>
          <w:highlight w:val="yellow"/>
          <w:lang w:eastAsia="zh-CN"/>
        </w:rPr>
      </w:pPr>
    </w:p>
    <w:p w14:paraId="278FF6DC" w14:textId="77777777" w:rsidR="00C611A0" w:rsidRPr="004A015E" w:rsidRDefault="00C611A0" w:rsidP="00C611A0">
      <w:pPr>
        <w:suppressAutoHyphens/>
        <w:autoSpaceDE w:val="0"/>
        <w:spacing w:after="0" w:line="240" w:lineRule="auto"/>
        <w:jc w:val="both"/>
        <w:rPr>
          <w:rFonts w:ascii="Calibri" w:eastAsia="Times New Roman" w:hAnsi="Calibri" w:cs="Calibri"/>
          <w:lang w:eastAsia="zh-CN"/>
        </w:rPr>
      </w:pPr>
      <w:r w:rsidRPr="004A015E">
        <w:rPr>
          <w:rFonts w:ascii="Times New Roman" w:eastAsia="Times New Roman" w:hAnsi="Times New Roman" w:cs="Times New Roman"/>
          <w:lang w:eastAsia="zh-CN"/>
        </w:rPr>
        <w:t xml:space="preserve">2014. január 1-től az államháztartás szerveinek könyvvitelére és beszámoló készítésére vonatkozó új szabályok léptek életbe, ami alapján teljesen új könyvelési rendszer szerint folyik a munka, minden gazdasági eseményt egyrészt a pénzügyi számvitel, másrészt a költségvetési számvitel szerint is könyvelni kell, a költségvetési szervekre eddig nem vonatkozó időbeli elhatárolások számvitele is megjelent a könyvelés során, illetve eredményszemléletben is be kell mutatni a gazdálkodást. Az új rendszerre való áttérés nagyon nagy feladat volt, amely a legnagyobb változást jelentette az államháztartás számviteli-pénzügyi rendszerében, és amely a mai napig folyamatos változtatásokon megy keresztül, és a változtatások követése érdekében a tanulás is folyamatos. </w:t>
      </w:r>
    </w:p>
    <w:p w14:paraId="58FE269F" w14:textId="77777777" w:rsidR="00C611A0" w:rsidRPr="004A015E" w:rsidRDefault="00C611A0" w:rsidP="00C611A0">
      <w:pPr>
        <w:suppressAutoHyphens/>
        <w:autoSpaceDE w:val="0"/>
        <w:spacing w:after="0" w:line="240" w:lineRule="auto"/>
        <w:ind w:left="360"/>
        <w:jc w:val="both"/>
        <w:rPr>
          <w:rFonts w:ascii="Calibri" w:eastAsia="Times New Roman" w:hAnsi="Calibri" w:cs="Calibri"/>
          <w:lang w:eastAsia="zh-CN"/>
        </w:rPr>
      </w:pPr>
    </w:p>
    <w:p w14:paraId="291C78CB" w14:textId="77777777" w:rsidR="00C611A0" w:rsidRPr="004A015E" w:rsidRDefault="00C611A0" w:rsidP="00C611A0">
      <w:pPr>
        <w:suppressAutoHyphens/>
        <w:autoSpaceDE w:val="0"/>
        <w:spacing w:after="0" w:line="240" w:lineRule="auto"/>
        <w:jc w:val="both"/>
        <w:rPr>
          <w:rFonts w:ascii="Calibri" w:eastAsia="Times New Roman" w:hAnsi="Calibri" w:cs="Calibri"/>
          <w:lang w:eastAsia="zh-CN"/>
        </w:rPr>
      </w:pPr>
      <w:r w:rsidRPr="004A015E">
        <w:rPr>
          <w:rFonts w:ascii="Times New Roman" w:eastAsia="Times New Roman" w:hAnsi="Times New Roman" w:cs="Times New Roman"/>
          <w:lang w:eastAsia="zh-CN"/>
        </w:rPr>
        <w:t xml:space="preserve">Az önkormányzati vagyon folyamatos, megfelelően részletezett nyilvántartásainak vezetése szintén a szervezeti egység feladatai közé tartozik, a vagyonkimutatás, valamint a mérleg adatainak és az abban található adatokat alátámasztó főkönyvi és analitikus nyilvántartási adatok alapján, a vagyongazdálkodási szabályok folyamatos figyelembevételével történik. Az új számviteli szabályozás alapján az önkormányzat vagyonát elkülönítetten költségvetési szervenként, valamint önkormányzati szinten összesítve is ki kell mutatni. Ennek megfelelően a korábbi évektől eltérően a tárgyi eszközök nyilvántartásában is biztosítani kell az elkülöníthetőséget. </w:t>
      </w:r>
    </w:p>
    <w:p w14:paraId="4452C96E" w14:textId="77777777" w:rsidR="00C611A0" w:rsidRPr="004A015E" w:rsidRDefault="00C611A0" w:rsidP="00C611A0">
      <w:pPr>
        <w:suppressAutoHyphens/>
        <w:autoSpaceDE w:val="0"/>
        <w:spacing w:after="0" w:line="240" w:lineRule="auto"/>
        <w:jc w:val="both"/>
        <w:rPr>
          <w:rFonts w:ascii="Calibri" w:eastAsia="Times New Roman" w:hAnsi="Calibri" w:cs="Calibri"/>
          <w:lang w:eastAsia="zh-CN"/>
        </w:rPr>
      </w:pPr>
      <w:r w:rsidRPr="004A015E">
        <w:rPr>
          <w:rFonts w:ascii="Times New Roman" w:eastAsia="Times New Roman" w:hAnsi="Times New Roman" w:cs="Times New Roman"/>
          <w:lang w:eastAsia="zh-CN"/>
        </w:rPr>
        <w:t>Gondoskodni kell továbbá az önkormányzati vagyontárgyak értékének és változásuknak a nyilvántartásokon való átvezetéséről is.</w:t>
      </w:r>
    </w:p>
    <w:p w14:paraId="370657F4" w14:textId="77777777" w:rsidR="00C611A0" w:rsidRPr="004A015E"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p>
    <w:p w14:paraId="09690110"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4A015E">
        <w:rPr>
          <w:rFonts w:ascii="Times New Roman" w:eastAsia="Times New Roman" w:hAnsi="Times New Roman" w:cs="Times New Roman"/>
          <w:lang w:eastAsia="zh-CN"/>
        </w:rPr>
        <w:t>Az átmenetileg szabad pénzeszközök betétben történő elhelyezését a pénzügyi osztály segítségével, ajánlásával a költségvetési szerv vezetője kezelte 2024. évben is,</w:t>
      </w:r>
      <w:r w:rsidRPr="004A015E">
        <w:t xml:space="preserve"> </w:t>
      </w:r>
      <w:r w:rsidRPr="004A015E">
        <w:rPr>
          <w:rFonts w:ascii="Times New Roman" w:eastAsia="Times New Roman" w:hAnsi="Times New Roman" w:cs="Times New Roman"/>
          <w:lang w:eastAsia="zh-CN"/>
        </w:rPr>
        <w:t xml:space="preserve">ez indokolja a finanszírozási bevételek és kiadások jelentős növekedését. A 2024. évben a folyamatos betételhelyezéseknek köszönhetően 80,1 millió Ft </w:t>
      </w:r>
      <w:r w:rsidRPr="00871D0A">
        <w:rPr>
          <w:rFonts w:ascii="Times New Roman" w:eastAsia="Times New Roman" w:hAnsi="Times New Roman" w:cs="Times New Roman"/>
          <w:lang w:eastAsia="zh-CN"/>
        </w:rPr>
        <w:t>kamatbevétel realizálódott.</w:t>
      </w:r>
    </w:p>
    <w:p w14:paraId="1C5A78FD"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p>
    <w:p w14:paraId="55E041E6" w14:textId="77777777" w:rsidR="00C611A0"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lastRenderedPageBreak/>
        <w:t>Az önkormányzat bevételeinek alakulása a 2019–2024. években a zárszámadási rendeletek alapján tény adatok:</w:t>
      </w:r>
      <w:r w:rsidRPr="00871D0A">
        <w:rPr>
          <w:rFonts w:ascii="Times New Roman" w:eastAsia="Times New Roman" w:hAnsi="Times New Roman" w:cs="Times New Roman"/>
          <w:lang w:eastAsia="zh-CN"/>
        </w:rPr>
        <w:tab/>
      </w:r>
    </w:p>
    <w:p w14:paraId="27A92860" w14:textId="77777777" w:rsidR="00805CE2" w:rsidRPr="00871D0A" w:rsidRDefault="00805CE2" w:rsidP="00C611A0">
      <w:pPr>
        <w:suppressAutoHyphens/>
        <w:autoSpaceDE w:val="0"/>
        <w:spacing w:after="0" w:line="240" w:lineRule="auto"/>
        <w:jc w:val="both"/>
        <w:rPr>
          <w:rFonts w:ascii="Times New Roman" w:eastAsia="Times New Roman" w:hAnsi="Times New Roman" w:cs="Times New Roman"/>
          <w:lang w:eastAsia="zh-CN"/>
        </w:rPr>
      </w:pPr>
    </w:p>
    <w:p w14:paraId="174CF30B" w14:textId="77777777" w:rsidR="00C611A0" w:rsidRPr="00C134F4" w:rsidRDefault="00C611A0" w:rsidP="00C611A0">
      <w:pPr>
        <w:suppressAutoHyphens/>
        <w:autoSpaceDE w:val="0"/>
        <w:spacing w:after="0" w:line="240" w:lineRule="auto"/>
        <w:jc w:val="both"/>
        <w:rPr>
          <w:rFonts w:ascii="Times New Roman" w:eastAsia="Times New Roman" w:hAnsi="Times New Roman" w:cs="Times New Roman"/>
          <w:color w:val="FF0000"/>
          <w:lang w:eastAsia="zh-CN"/>
        </w:rPr>
      </w:pPr>
      <w:r w:rsidRPr="00871D0A">
        <w:rPr>
          <w:noProof/>
        </w:rPr>
        <w:drawing>
          <wp:inline distT="0" distB="0" distL="0" distR="0" wp14:anchorId="09654A49" wp14:editId="0DDF8267">
            <wp:extent cx="5760720" cy="3188970"/>
            <wp:effectExtent l="0" t="0" r="0"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188970"/>
                    </a:xfrm>
                    <a:prstGeom prst="rect">
                      <a:avLst/>
                    </a:prstGeom>
                    <a:noFill/>
                    <a:ln>
                      <a:noFill/>
                    </a:ln>
                  </pic:spPr>
                </pic:pic>
              </a:graphicData>
            </a:graphic>
          </wp:inline>
        </w:drawing>
      </w:r>
    </w:p>
    <w:p w14:paraId="7E14A257"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p>
    <w:p w14:paraId="78A4F065" w14:textId="77777777" w:rsidR="00C611A0"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Az önkormányzat kiadásainak alakulása a 2019–2024. években a zárszámadási rendeletek alapján tény adatok:</w:t>
      </w:r>
      <w:r w:rsidRPr="00871D0A">
        <w:rPr>
          <w:rFonts w:ascii="Times New Roman" w:eastAsia="Times New Roman" w:hAnsi="Times New Roman" w:cs="Times New Roman"/>
          <w:lang w:eastAsia="zh-CN"/>
        </w:rPr>
        <w:tab/>
      </w:r>
    </w:p>
    <w:p w14:paraId="589BF3B6" w14:textId="77777777" w:rsidR="00805CE2" w:rsidRPr="00871D0A" w:rsidRDefault="00805CE2" w:rsidP="00C611A0">
      <w:pPr>
        <w:suppressAutoHyphens/>
        <w:autoSpaceDE w:val="0"/>
        <w:spacing w:after="0" w:line="240" w:lineRule="auto"/>
        <w:jc w:val="both"/>
        <w:rPr>
          <w:rFonts w:ascii="Times New Roman" w:eastAsia="Times New Roman" w:hAnsi="Times New Roman" w:cs="Times New Roman"/>
          <w:lang w:eastAsia="zh-CN"/>
        </w:rPr>
      </w:pPr>
    </w:p>
    <w:p w14:paraId="6AA73838" w14:textId="77777777" w:rsidR="00C611A0" w:rsidRPr="00871D0A" w:rsidRDefault="00C611A0" w:rsidP="00C611A0">
      <w:pPr>
        <w:suppressAutoHyphens/>
        <w:autoSpaceDE w:val="0"/>
        <w:spacing w:after="0" w:line="240" w:lineRule="auto"/>
        <w:jc w:val="both"/>
        <w:rPr>
          <w:rFonts w:ascii="Calibri" w:eastAsia="Times New Roman" w:hAnsi="Calibri" w:cs="Calibri"/>
          <w:lang w:eastAsia="zh-CN"/>
        </w:rPr>
      </w:pPr>
      <w:r w:rsidRPr="00871D0A">
        <w:rPr>
          <w:noProof/>
        </w:rPr>
        <w:drawing>
          <wp:inline distT="0" distB="0" distL="0" distR="0" wp14:anchorId="529A5F84" wp14:editId="074F2A57">
            <wp:extent cx="5760720" cy="2803208"/>
            <wp:effectExtent l="0" t="0" r="0" b="0"/>
            <wp:docPr id="1229403167" name="Kép 122940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803208"/>
                    </a:xfrm>
                    <a:prstGeom prst="rect">
                      <a:avLst/>
                    </a:prstGeom>
                    <a:noFill/>
                    <a:ln>
                      <a:noFill/>
                    </a:ln>
                  </pic:spPr>
                </pic:pic>
              </a:graphicData>
            </a:graphic>
          </wp:inline>
        </w:drawing>
      </w:r>
    </w:p>
    <w:p w14:paraId="2C249AFB" w14:textId="77777777" w:rsidR="00C611A0" w:rsidRPr="00871D0A" w:rsidRDefault="00C611A0" w:rsidP="00C611A0">
      <w:pPr>
        <w:suppressAutoHyphens/>
        <w:autoSpaceDE w:val="0"/>
        <w:spacing w:after="0" w:line="240" w:lineRule="auto"/>
        <w:ind w:left="360"/>
        <w:jc w:val="both"/>
        <w:rPr>
          <w:rFonts w:ascii="Calibri" w:eastAsia="Times New Roman" w:hAnsi="Calibri" w:cs="Calibri"/>
          <w:lang w:eastAsia="zh-CN"/>
        </w:rPr>
      </w:pPr>
    </w:p>
    <w:p w14:paraId="135A5279"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A költségvetési bevételi előirányzatok kizárólag azok túlteljesítése esetén növelhetők és a tervezettől történő elmaradás esetén azokat csökkenteni kell, ezért rendkívül óvatos tervezéssel történik a költségvetési rendelet összeállítása, valamint annak végrehajtása.</w:t>
      </w:r>
    </w:p>
    <w:p w14:paraId="0B1AA3C8"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Valamennyi költségvetési szerv esetében a költségvetési számvitelben a bevételeket és kiadásokat azon a kormányzati funkción kell elszámolni, amelyek érdekében azok felmerültek. Az Önkormányzat és az általa alapított költségvetési szervek széles körben látnak el közfeladatokat, jelentős a költségvetés főösszege, így könyvelésük komoly odafigyelést igényel.</w:t>
      </w:r>
    </w:p>
    <w:p w14:paraId="1809EF7F"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p>
    <w:p w14:paraId="5035ABAF" w14:textId="77777777" w:rsidR="00C611A0"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lastRenderedPageBreak/>
        <w:t>Jelentős az önkormányzat vagyona, valamennyi pályázati lehetőség maximális kiaknázására törekszik az Önkormányzat, így az aktiválási, leltározási és selejtezési feladatok is komoly odafigyelést igényelnek, az eszközök alakulása (a teljesség igénye nélkül):</w:t>
      </w:r>
    </w:p>
    <w:p w14:paraId="70C894AB" w14:textId="77777777" w:rsidR="00805CE2" w:rsidRPr="00871D0A" w:rsidRDefault="00805CE2" w:rsidP="00C611A0">
      <w:pPr>
        <w:suppressAutoHyphens/>
        <w:autoSpaceDE w:val="0"/>
        <w:spacing w:after="0" w:line="240" w:lineRule="auto"/>
        <w:jc w:val="both"/>
        <w:rPr>
          <w:rFonts w:ascii="Times New Roman" w:eastAsia="Times New Roman" w:hAnsi="Times New Roman" w:cs="Times New Roman"/>
          <w:lang w:eastAsia="zh-CN"/>
        </w:rPr>
      </w:pPr>
    </w:p>
    <w:p w14:paraId="36083C88"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p>
    <w:p w14:paraId="7506ECB8" w14:textId="77777777" w:rsidR="00C611A0" w:rsidRPr="00C134F4" w:rsidRDefault="00C611A0" w:rsidP="00C611A0">
      <w:pPr>
        <w:suppressAutoHyphens/>
        <w:autoSpaceDE w:val="0"/>
        <w:spacing w:after="0" w:line="240" w:lineRule="auto"/>
        <w:jc w:val="both"/>
        <w:rPr>
          <w:rFonts w:ascii="Times New Roman" w:eastAsia="Times New Roman" w:hAnsi="Times New Roman" w:cs="Times New Roman"/>
          <w:color w:val="FF0000"/>
          <w:lang w:eastAsia="zh-CN"/>
        </w:rPr>
      </w:pPr>
      <w:r>
        <w:rPr>
          <w:rFonts w:ascii="Times New Roman" w:eastAsia="Times New Roman" w:hAnsi="Times New Roman" w:cs="Times New Roman"/>
          <w:noProof/>
          <w:color w:val="FF0000"/>
          <w:lang w:eastAsia="zh-CN"/>
        </w:rPr>
        <w:drawing>
          <wp:inline distT="0" distB="0" distL="0" distR="0" wp14:anchorId="031807DA" wp14:editId="4BF1EB2B">
            <wp:extent cx="6076950" cy="5078095"/>
            <wp:effectExtent l="0" t="0" r="0" b="8255"/>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76950" cy="5078095"/>
                    </a:xfrm>
                    <a:prstGeom prst="rect">
                      <a:avLst/>
                    </a:prstGeom>
                    <a:noFill/>
                  </pic:spPr>
                </pic:pic>
              </a:graphicData>
            </a:graphic>
          </wp:inline>
        </w:drawing>
      </w:r>
    </w:p>
    <w:p w14:paraId="25B43B58"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p>
    <w:p w14:paraId="0E55530C"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Ingatlanok és a kapcsolódó vagyoni értékű jogok esetében jelentős (3,3 milliárd Ft) a csökkenés a 2023. évre, hiszen a víziközmű vagyon a Nemzeti Vízművek Zrt. részére átadásra került még 2023-ban.</w:t>
      </w:r>
    </w:p>
    <w:p w14:paraId="7A5FB00C"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p>
    <w:p w14:paraId="43F1C182" w14:textId="78743118" w:rsidR="00C611A0" w:rsidRPr="007C05EC"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 xml:space="preserve">2024. évben is feladat volt a gyermekétkeztetés biztosításának kötelezettsége. A feladat Kiskőrös város területén működő állami és önkormányzati fenntartású oktatási intézmények tanulói közétkezési térítési díjainak – óvodák és a saját bölcsőde </w:t>
      </w:r>
      <w:r w:rsidRPr="007C05EC">
        <w:rPr>
          <w:rFonts w:ascii="Times New Roman" w:eastAsia="Times New Roman" w:hAnsi="Times New Roman" w:cs="Times New Roman"/>
          <w:lang w:eastAsia="zh-CN"/>
        </w:rPr>
        <w:t>kivételével – számlázása, begyűjtése, összesítése, befizetése, a szolgáltatónál az étkeztetés megrendelése. Havi szinten átlagosan 41</w:t>
      </w:r>
      <w:r>
        <w:rPr>
          <w:rFonts w:ascii="Times New Roman" w:eastAsia="Times New Roman" w:hAnsi="Times New Roman" w:cs="Times New Roman"/>
          <w:lang w:eastAsia="zh-CN"/>
        </w:rPr>
        <w:t>2</w:t>
      </w:r>
      <w:r w:rsidRPr="007C05EC">
        <w:rPr>
          <w:rFonts w:ascii="Times New Roman" w:eastAsia="Times New Roman" w:hAnsi="Times New Roman" w:cs="Times New Roman"/>
          <w:lang w:eastAsia="zh-CN"/>
        </w:rPr>
        <w:t xml:space="preserve"> fő gyermek étkeztetésének fenti feladatait látjuk el </w:t>
      </w:r>
      <w:r w:rsidRPr="00D91F9A">
        <w:rPr>
          <w:rFonts w:ascii="Times New Roman" w:eastAsia="Times New Roman" w:hAnsi="Times New Roman" w:cs="Times New Roman"/>
          <w:lang w:eastAsia="zh-CN"/>
        </w:rPr>
        <w:t xml:space="preserve">(Bem </w:t>
      </w:r>
      <w:r w:rsidR="00D91F9A" w:rsidRPr="00D91F9A">
        <w:rPr>
          <w:rFonts w:ascii="Times New Roman" w:eastAsia="Times New Roman" w:hAnsi="Times New Roman" w:cs="Times New Roman"/>
          <w:lang w:eastAsia="zh-CN"/>
        </w:rPr>
        <w:t>József Általános Is</w:t>
      </w:r>
      <w:r w:rsidRPr="00D91F9A">
        <w:rPr>
          <w:rFonts w:ascii="Times New Roman" w:eastAsia="Times New Roman" w:hAnsi="Times New Roman" w:cs="Times New Roman"/>
          <w:lang w:eastAsia="zh-CN"/>
        </w:rPr>
        <w:t xml:space="preserve">kola 134 fő napközi, 179 fő menza; </w:t>
      </w:r>
      <w:r w:rsidR="00D91F9A" w:rsidRPr="00D91F9A">
        <w:rPr>
          <w:rFonts w:ascii="Times New Roman" w:eastAsia="Times New Roman" w:hAnsi="Times New Roman" w:cs="Times New Roman"/>
          <w:lang w:eastAsia="zh-CN"/>
        </w:rPr>
        <w:t>EGYMI</w:t>
      </w:r>
      <w:r w:rsidRPr="00D91F9A">
        <w:rPr>
          <w:rFonts w:ascii="Times New Roman" w:eastAsia="Times New Roman" w:hAnsi="Times New Roman" w:cs="Times New Roman"/>
          <w:lang w:eastAsia="zh-CN"/>
        </w:rPr>
        <w:t xml:space="preserve"> 86 fő napközi, 13 fő menza; </w:t>
      </w:r>
      <w:proofErr w:type="spellStart"/>
      <w:r w:rsidRPr="00D91F9A">
        <w:rPr>
          <w:rFonts w:ascii="Times New Roman" w:eastAsia="Times New Roman" w:hAnsi="Times New Roman" w:cs="Times New Roman"/>
          <w:lang w:eastAsia="zh-CN"/>
        </w:rPr>
        <w:t>Wattay</w:t>
      </w:r>
      <w:proofErr w:type="spellEnd"/>
      <w:r w:rsidRPr="00D91F9A">
        <w:rPr>
          <w:rFonts w:ascii="Times New Roman" w:eastAsia="Times New Roman" w:hAnsi="Times New Roman" w:cs="Times New Roman"/>
          <w:lang w:eastAsia="zh-CN"/>
        </w:rPr>
        <w:t xml:space="preserve"> Szakközép -és Szakiskola 10 fő menza).</w:t>
      </w:r>
    </w:p>
    <w:p w14:paraId="2C996986" w14:textId="77777777" w:rsidR="00C611A0" w:rsidRPr="007C05EC" w:rsidRDefault="00C611A0" w:rsidP="00C611A0">
      <w:pPr>
        <w:suppressAutoHyphens/>
        <w:autoSpaceDE w:val="0"/>
        <w:spacing w:after="0" w:line="240" w:lineRule="auto"/>
        <w:jc w:val="both"/>
        <w:rPr>
          <w:rFonts w:ascii="Calibri" w:eastAsia="Times New Roman" w:hAnsi="Calibri" w:cs="Calibri"/>
          <w:lang w:eastAsia="zh-CN"/>
        </w:rPr>
      </w:pPr>
    </w:p>
    <w:p w14:paraId="14721698" w14:textId="4042FDF1" w:rsidR="00C611A0" w:rsidRPr="00871D0A" w:rsidRDefault="00C611A0" w:rsidP="00C611A0">
      <w:pPr>
        <w:suppressAutoHyphens/>
        <w:spacing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 xml:space="preserve">A gyermekétkeztetés területén nagy kihívást jelentett a pandémiás helyzetben a térítési díjak készpénzben történő beszedése, ezért próbáltuk a szülőket az átutalásos és a bankkártyás fizetés irányába terelni. A befolyó térítési díjak egyszerűbb követhetősége érdekében a gyermekétkeztetés céljára külön alszámla került megnyitásra. A szülőkkel történő közvetlen kommunikáció érdekében a Bem </w:t>
      </w:r>
      <w:r w:rsidR="00D93437">
        <w:rPr>
          <w:rFonts w:ascii="Times New Roman" w:eastAsia="Times New Roman" w:hAnsi="Times New Roman" w:cs="Times New Roman"/>
          <w:lang w:eastAsia="zh-CN"/>
        </w:rPr>
        <w:t>József Általános Iskola</w:t>
      </w:r>
      <w:r w:rsidRPr="00871D0A">
        <w:rPr>
          <w:rFonts w:ascii="Times New Roman" w:eastAsia="Times New Roman" w:hAnsi="Times New Roman" w:cs="Times New Roman"/>
          <w:lang w:eastAsia="zh-CN"/>
        </w:rPr>
        <w:t xml:space="preserve"> esetében az étkezési elszámoló rendszer új verziója került bevezetésre, amellyel a számla kiküldése és az egyéb információk is a szülők részére elektronikusan e-mail címre megküldhetők. </w:t>
      </w:r>
    </w:p>
    <w:p w14:paraId="77D981AF" w14:textId="77777777" w:rsidR="00C611A0" w:rsidRPr="00871D0A" w:rsidRDefault="00C611A0" w:rsidP="00C611A0">
      <w:pPr>
        <w:suppressAutoHyphens/>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lastRenderedPageBreak/>
        <w:t>A Magyar Államkincstár Önkormányzati Pénzügyi Szabályszerűségi Ellenőrzési Főosztálya 2022. július 1. napjától 2023. június 30. napjáig a 2022. évet érintően kincstári ellenőrzést hajtott végre. Az ellenőrzés valamennyi költségvetési szervre (</w:t>
      </w:r>
      <w:r w:rsidRPr="00871D0A">
        <w:rPr>
          <w:rFonts w:ascii="Times New Roman" w:eastAsia="Times New Roman" w:hAnsi="Times New Roman" w:cs="Times New Roman"/>
          <w:i/>
          <w:lang w:eastAsia="zh-CN"/>
        </w:rPr>
        <w:t>Önkormányzat</w:t>
      </w:r>
      <w:r w:rsidRPr="00871D0A">
        <w:rPr>
          <w:rFonts w:ascii="Times New Roman" w:eastAsia="Times New Roman" w:hAnsi="Times New Roman" w:cs="Times New Roman"/>
          <w:lang w:eastAsia="zh-CN"/>
        </w:rPr>
        <w:t xml:space="preserve">, a </w:t>
      </w:r>
      <w:r w:rsidRPr="00871D0A">
        <w:rPr>
          <w:rFonts w:ascii="Times New Roman" w:eastAsia="Times New Roman" w:hAnsi="Times New Roman" w:cs="Times New Roman"/>
          <w:i/>
          <w:lang w:eastAsia="zh-CN"/>
        </w:rPr>
        <w:t>Hivatal</w:t>
      </w:r>
      <w:r w:rsidRPr="00871D0A">
        <w:rPr>
          <w:rFonts w:ascii="Times New Roman" w:eastAsia="Times New Roman" w:hAnsi="Times New Roman" w:cs="Times New Roman"/>
          <w:lang w:eastAsia="zh-CN"/>
        </w:rPr>
        <w:t xml:space="preserve"> és az </w:t>
      </w:r>
      <w:r w:rsidRPr="00871D0A">
        <w:rPr>
          <w:rFonts w:ascii="Times New Roman" w:eastAsia="Times New Roman" w:hAnsi="Times New Roman" w:cs="Times New Roman"/>
          <w:i/>
          <w:lang w:eastAsia="zh-CN"/>
        </w:rPr>
        <w:t>Intézmények</w:t>
      </w:r>
      <w:r w:rsidRPr="00871D0A">
        <w:rPr>
          <w:rFonts w:ascii="Times New Roman" w:eastAsia="Times New Roman" w:hAnsi="Times New Roman" w:cs="Times New Roman"/>
          <w:lang w:eastAsia="zh-CN"/>
        </w:rPr>
        <w:t xml:space="preserve"> </w:t>
      </w:r>
      <w:proofErr w:type="spellStart"/>
      <w:r w:rsidRPr="00871D0A">
        <w:rPr>
          <w:rFonts w:ascii="Times New Roman" w:eastAsia="Times New Roman" w:hAnsi="Times New Roman" w:cs="Times New Roman"/>
          <w:lang w:eastAsia="zh-CN"/>
        </w:rPr>
        <w:t>tov</w:t>
      </w:r>
      <w:proofErr w:type="spellEnd"/>
      <w:r w:rsidRPr="00871D0A">
        <w:rPr>
          <w:rFonts w:ascii="Times New Roman" w:eastAsia="Times New Roman" w:hAnsi="Times New Roman" w:cs="Times New Roman"/>
          <w:lang w:eastAsia="zh-CN"/>
        </w:rPr>
        <w:t xml:space="preserve">.: vizsgált szervek) kiterjedően a 2022. évi könyvvezetési kötelezettséggel, adatszolgáltatási kötelezettséggel és az éves költségvetési beszámolóval kapcsolatban került lefolytatásra. 2023. május 03-án megérkezett az ellenőrzési jelentés, amely az </w:t>
      </w:r>
      <w:r w:rsidRPr="00871D0A">
        <w:rPr>
          <w:rFonts w:ascii="Times New Roman" w:eastAsia="Times New Roman" w:hAnsi="Times New Roman" w:cs="Times New Roman"/>
          <w:i/>
          <w:lang w:eastAsia="hu-HU"/>
        </w:rPr>
        <w:t>államháztartásról</w:t>
      </w:r>
      <w:r w:rsidRPr="00871D0A">
        <w:rPr>
          <w:rFonts w:ascii="Times New Roman" w:eastAsia="Times New Roman" w:hAnsi="Times New Roman" w:cs="Times New Roman"/>
          <w:lang w:eastAsia="hu-HU"/>
        </w:rPr>
        <w:t xml:space="preserve"> szóló 2011. évi CXCV. törvény </w:t>
      </w:r>
      <w:r w:rsidRPr="00871D0A">
        <w:rPr>
          <w:rFonts w:ascii="Times New Roman" w:eastAsia="Times New Roman" w:hAnsi="Times New Roman" w:cs="Times New Roman"/>
          <w:lang w:eastAsia="zh-CN"/>
        </w:rPr>
        <w:t>91.§ (1) bekezdése értelmében a 2022. évi zárszámadási rendelet tervezettel együtt a képviselő-testület részére tájékoztatásul benyújtásra került. A 2022. évi költségvetése teljesítését, a 2022. december 31-én fennálló vagyoni, pénzügyi helyzetet, valamint az ezen időponttal végződő év gazdálkodásának eredményét bemutató éves költségvetési beszámoló jelentős összegű hibát nem tartalmaz, az éves beszámoló a vizsgált szervek gazdálkodásáról megbízható és valós képet mutat.</w:t>
      </w:r>
    </w:p>
    <w:p w14:paraId="6E5106D0" w14:textId="77777777" w:rsidR="00C611A0" w:rsidRPr="00871D0A" w:rsidRDefault="00C611A0" w:rsidP="00C611A0">
      <w:pPr>
        <w:suppressAutoHyphens/>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A közbenső megállapítások alapján több esetben megfelelően intézkedett valamennyi vizsgált szerv. Ezek jellemzően jogszabály alapján kötelezően előírt szabályzatok, amelyek módosításra, elkészítésre kerültek; illetve zárlati feladatokkal kapcsolatos intézkedések.</w:t>
      </w:r>
    </w:p>
    <w:p w14:paraId="357F5DA9" w14:textId="77777777" w:rsidR="00C611A0" w:rsidRPr="00871D0A" w:rsidRDefault="00C611A0" w:rsidP="00C611A0">
      <w:pPr>
        <w:suppressAutoHyphens/>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A közbenső megállapítások alapján megkezdett intézkedések számvitel technikai intézkedések; például élelmiszer beszerzés könyvviteli nyilvántartása, az érvényesítésre, pénzügyi ellenjegyzésre, utalványozásra; a gazdasági események könyvelésére vonatkoznak.</w:t>
      </w:r>
    </w:p>
    <w:p w14:paraId="7238FF39" w14:textId="77777777" w:rsidR="00C611A0" w:rsidRPr="00871D0A" w:rsidRDefault="00C611A0" w:rsidP="00C611A0">
      <w:pPr>
        <w:suppressAutoHyphens/>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Az ellenőrzés javaslatainak megfelelően végzi a jövőben is a működését valamennyi vizsgált szerv.</w:t>
      </w:r>
    </w:p>
    <w:p w14:paraId="0FA41DF4" w14:textId="77777777" w:rsidR="00C611A0" w:rsidRDefault="00C611A0" w:rsidP="00C611A0">
      <w:pPr>
        <w:suppressAutoHyphens/>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Az Ellenőrzési jelentés megállapításai és javaslatai alapján intézkedési terv készítési kötelezettség volt minden vizsgált szervre vonatkozóan 2023. június 1-ig, amelyekben a végrehajtás határidőt az ellenőrzési javaslat alapján 2023. december 31-ig volt szükséges megjelölni. Az intézkedési tervekben meghatározott egyes feladatok végrehajtásáról szóló beszámolót az intézkedési tervben meghatározott legutolsó határidő lejártát követő 8 napon belül (2024. január 8-ig) írásban szükséges volt a vizsgálatvezető útján a Kincstár részére megküldeni; ezek részükről befogadásra kerültek, megvalósításukról utóellenőrzés keretében győződtek meg. Az újabb Ellenőrzési jelentés megállapításai és javaslatai alapján intézkedési terv készítési kötelezettség volt minden vizsgált szervre vonatkozóan 2024. június 30-ig, amelyekben a végrehajtás határidőt az ellenőrzési javaslat alapján 2024. december 31-ig volt szükséges megjelölni. Az intézkedési tervekben meghatározott egyes feladatok végrehajtásáról szóló beszámolót az intézkedési tervben meghatározott legutolsó határidő lejártát követő 8 napon belül (2025. január 8-ig) írásban szükséges volt a vizsgálatvezető útján a Kincstár részére megküldeni; ezek részükről befogadásra kerültek, megvalósításukról utóellenőrzés keretében győződhetnek meg.</w:t>
      </w:r>
      <w:r>
        <w:rPr>
          <w:rFonts w:ascii="Times New Roman" w:eastAsia="Times New Roman" w:hAnsi="Times New Roman" w:cs="Times New Roman"/>
          <w:lang w:eastAsia="zh-CN"/>
        </w:rPr>
        <w:t xml:space="preserve"> </w:t>
      </w:r>
    </w:p>
    <w:p w14:paraId="261DD104" w14:textId="77777777" w:rsidR="00C611A0" w:rsidRDefault="00C611A0" w:rsidP="00C611A0">
      <w:pPr>
        <w:suppressAutoHyphens/>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Az ellenőrzés egyik jelentős hozadéka volt, hogy az </w:t>
      </w:r>
      <w:r w:rsidRPr="0031107F">
        <w:rPr>
          <w:rFonts w:ascii="Times New Roman" w:eastAsia="Times New Roman" w:hAnsi="Times New Roman" w:cs="Times New Roman"/>
          <w:lang w:eastAsia="zh-CN"/>
        </w:rPr>
        <w:t xml:space="preserve">ASP KATI programját és a vagyonkataszteri nyilvántartást vezető kollégák </w:t>
      </w:r>
      <w:r>
        <w:rPr>
          <w:rFonts w:ascii="Times New Roman" w:eastAsia="Times New Roman" w:hAnsi="Times New Roman" w:cs="Times New Roman"/>
          <w:lang w:eastAsia="zh-CN"/>
        </w:rPr>
        <w:t>2 éven keresztül a kettő rendszer adatainak egyezősége biztosítása érdekében egyeztetéseket folytattak</w:t>
      </w:r>
      <w:r w:rsidRPr="0031107F">
        <w:rPr>
          <w:rFonts w:ascii="Times New Roman" w:eastAsia="Times New Roman" w:hAnsi="Times New Roman" w:cs="Times New Roman"/>
          <w:lang w:eastAsia="zh-CN"/>
        </w:rPr>
        <w:t>; a beszerzések, beruházások több évtizedet ölel</w:t>
      </w:r>
      <w:r>
        <w:rPr>
          <w:rFonts w:ascii="Times New Roman" w:eastAsia="Times New Roman" w:hAnsi="Times New Roman" w:cs="Times New Roman"/>
          <w:lang w:eastAsia="zh-CN"/>
        </w:rPr>
        <w:t>t</w:t>
      </w:r>
      <w:r w:rsidRPr="0031107F">
        <w:rPr>
          <w:rFonts w:ascii="Times New Roman" w:eastAsia="Times New Roman" w:hAnsi="Times New Roman" w:cs="Times New Roman"/>
          <w:lang w:eastAsia="zh-CN"/>
        </w:rPr>
        <w:t>ek át</w:t>
      </w:r>
      <w:r>
        <w:rPr>
          <w:rFonts w:ascii="Times New Roman" w:eastAsia="Times New Roman" w:hAnsi="Times New Roman" w:cs="Times New Roman"/>
          <w:lang w:eastAsia="zh-CN"/>
        </w:rPr>
        <w:t xml:space="preserve"> (ezen időszakok alatt a munkaköröket ellátó kollégák személyében többször történt változás)</w:t>
      </w:r>
      <w:r w:rsidRPr="0031107F">
        <w:rPr>
          <w:rFonts w:ascii="Times New Roman" w:eastAsia="Times New Roman" w:hAnsi="Times New Roman" w:cs="Times New Roman"/>
          <w:lang w:eastAsia="zh-CN"/>
        </w:rPr>
        <w:t>; a nyilvántartásokban szereplő adatok jelentős mennyisége, amelyek megnehezítették, lassították az egyeztetések folyamatát.</w:t>
      </w:r>
    </w:p>
    <w:p w14:paraId="60E842D8" w14:textId="77777777" w:rsidR="00C611A0" w:rsidRPr="00871D0A" w:rsidRDefault="00C611A0" w:rsidP="00C611A0">
      <w:pPr>
        <w:suppressAutoHyphens/>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2024. december 1-től a vagyonkataszteri nyilvántartás vezetése a pénzügyi osztály feladatai közé tartozik.</w:t>
      </w:r>
    </w:p>
    <w:p w14:paraId="495941BE" w14:textId="77777777" w:rsidR="00C611A0" w:rsidRPr="0031107F" w:rsidRDefault="00C611A0" w:rsidP="00C611A0">
      <w:pPr>
        <w:suppressAutoHyphens/>
        <w:spacing w:line="240" w:lineRule="auto"/>
        <w:jc w:val="both"/>
        <w:rPr>
          <w:rFonts w:ascii="Times New Roman" w:eastAsia="Times New Roman" w:hAnsi="Times New Roman" w:cs="Times New Roman"/>
          <w:lang w:eastAsia="zh-CN"/>
        </w:rPr>
      </w:pPr>
    </w:p>
    <w:p w14:paraId="003BF7BC" w14:textId="77777777" w:rsidR="00C611A0" w:rsidRPr="0031107F" w:rsidRDefault="00C611A0" w:rsidP="00C611A0">
      <w:pPr>
        <w:suppressAutoHyphens/>
        <w:spacing w:line="240" w:lineRule="auto"/>
        <w:jc w:val="both"/>
        <w:rPr>
          <w:rFonts w:ascii="Times New Roman" w:eastAsia="Times New Roman" w:hAnsi="Times New Roman" w:cs="Times New Roman"/>
          <w:lang w:eastAsia="zh-CN"/>
        </w:rPr>
      </w:pPr>
      <w:r w:rsidRPr="0031107F">
        <w:rPr>
          <w:rFonts w:ascii="Times New Roman" w:eastAsia="Times New Roman" w:hAnsi="Times New Roman" w:cs="Times New Roman"/>
          <w:lang w:eastAsia="zh-CN"/>
        </w:rPr>
        <w:t>A korábbi évekhez képest minden évben van személyi változás az osztály életében, a betanítás-betanulás, valamint a fent említett ellenőrzés</w:t>
      </w:r>
      <w:r>
        <w:rPr>
          <w:rFonts w:ascii="Times New Roman" w:eastAsia="Times New Roman" w:hAnsi="Times New Roman" w:cs="Times New Roman"/>
          <w:lang w:eastAsia="zh-CN"/>
        </w:rPr>
        <w:t>, a folyamatos jogszabályi változások</w:t>
      </w:r>
      <w:r w:rsidRPr="0031107F">
        <w:rPr>
          <w:rFonts w:ascii="Times New Roman" w:eastAsia="Times New Roman" w:hAnsi="Times New Roman" w:cs="Times New Roman"/>
          <w:lang w:eastAsia="zh-CN"/>
        </w:rPr>
        <w:t xml:space="preserve"> rendkívül sok többletmunkát jelentett az osztály valamennyi dolgozójának még a 2024. évben is. </w:t>
      </w:r>
    </w:p>
    <w:p w14:paraId="714A4C6E" w14:textId="77777777" w:rsidR="00E67DEE" w:rsidRDefault="00E67DEE" w:rsidP="008B4826">
      <w:pPr>
        <w:spacing w:after="0" w:line="240" w:lineRule="auto"/>
        <w:rPr>
          <w:rFonts w:ascii="Times New Roman" w:eastAsia="Times New Roman" w:hAnsi="Times New Roman" w:cs="Times New Roman"/>
          <w:b/>
          <w:lang w:eastAsia="hu-HU"/>
        </w:rPr>
      </w:pPr>
    </w:p>
    <w:p w14:paraId="65398DBE" w14:textId="7A856034" w:rsidR="008B4826" w:rsidRDefault="008B4826" w:rsidP="008B4826">
      <w:pPr>
        <w:spacing w:after="0" w:line="240" w:lineRule="auto"/>
        <w:rPr>
          <w:rFonts w:ascii="Times New Roman" w:eastAsia="Times New Roman" w:hAnsi="Times New Roman" w:cs="Times New Roman"/>
          <w:b/>
          <w:lang w:eastAsia="hu-HU"/>
        </w:rPr>
      </w:pPr>
      <w:r w:rsidRPr="00FF46EB">
        <w:rPr>
          <w:rFonts w:ascii="Times New Roman" w:eastAsia="Times New Roman" w:hAnsi="Times New Roman" w:cs="Times New Roman"/>
          <w:b/>
          <w:lang w:eastAsia="hu-HU"/>
        </w:rPr>
        <w:t>Kiskőrös, 20</w:t>
      </w:r>
      <w:r w:rsidR="00581700">
        <w:rPr>
          <w:rFonts w:ascii="Times New Roman" w:eastAsia="Times New Roman" w:hAnsi="Times New Roman" w:cs="Times New Roman"/>
          <w:b/>
          <w:lang w:eastAsia="hu-HU"/>
        </w:rPr>
        <w:t>2</w:t>
      </w:r>
      <w:r w:rsidR="00C611A0">
        <w:rPr>
          <w:rFonts w:ascii="Times New Roman" w:eastAsia="Times New Roman" w:hAnsi="Times New Roman" w:cs="Times New Roman"/>
          <w:b/>
          <w:lang w:eastAsia="hu-HU"/>
        </w:rPr>
        <w:t>5</w:t>
      </w:r>
      <w:r w:rsidRPr="00FF46EB">
        <w:rPr>
          <w:rFonts w:ascii="Times New Roman" w:eastAsia="Times New Roman" w:hAnsi="Times New Roman" w:cs="Times New Roman"/>
          <w:b/>
          <w:lang w:eastAsia="hu-HU"/>
        </w:rPr>
        <w:t xml:space="preserve"> </w:t>
      </w:r>
      <w:r w:rsidR="00B94A50">
        <w:rPr>
          <w:rFonts w:ascii="Times New Roman" w:eastAsia="Times New Roman" w:hAnsi="Times New Roman" w:cs="Times New Roman"/>
          <w:b/>
          <w:lang w:eastAsia="hu-HU"/>
        </w:rPr>
        <w:t>szeptember 06</w:t>
      </w:r>
      <w:r w:rsidRPr="00FF46EB">
        <w:rPr>
          <w:rFonts w:ascii="Times New Roman" w:eastAsia="Times New Roman" w:hAnsi="Times New Roman" w:cs="Times New Roman"/>
          <w:b/>
          <w:lang w:eastAsia="hu-HU"/>
        </w:rPr>
        <w:t>.</w:t>
      </w:r>
    </w:p>
    <w:p w14:paraId="4DDD2CE8" w14:textId="77777777" w:rsidR="00301FF7" w:rsidRDefault="00301FF7" w:rsidP="008B4826">
      <w:pPr>
        <w:spacing w:after="0" w:line="240" w:lineRule="auto"/>
        <w:rPr>
          <w:rFonts w:ascii="Times New Roman" w:eastAsia="Times New Roman" w:hAnsi="Times New Roman" w:cs="Times New Roman"/>
          <w:b/>
          <w:lang w:eastAsia="hu-HU"/>
        </w:rPr>
      </w:pPr>
    </w:p>
    <w:p w14:paraId="6BFF95C0" w14:textId="77777777" w:rsidR="008B4826" w:rsidRPr="00FF46EB" w:rsidRDefault="008B4826" w:rsidP="008B4826">
      <w:pPr>
        <w:spacing w:after="0" w:line="240" w:lineRule="auto"/>
        <w:ind w:left="5664" w:firstLine="708"/>
        <w:jc w:val="center"/>
        <w:rPr>
          <w:rFonts w:ascii="Times New Roman" w:eastAsia="Times New Roman" w:hAnsi="Times New Roman" w:cs="Times New Roman"/>
          <w:b/>
          <w:lang w:eastAsia="hu-HU"/>
        </w:rPr>
      </w:pPr>
    </w:p>
    <w:p w14:paraId="4720DDE3" w14:textId="77777777" w:rsidR="008B4826" w:rsidRPr="00FF46EB" w:rsidRDefault="008B4826" w:rsidP="008B4826">
      <w:pPr>
        <w:spacing w:after="0" w:line="240" w:lineRule="auto"/>
        <w:ind w:left="5664" w:firstLine="708"/>
        <w:jc w:val="center"/>
        <w:rPr>
          <w:rFonts w:ascii="Times New Roman" w:eastAsia="Times New Roman" w:hAnsi="Times New Roman" w:cs="Times New Roman"/>
          <w:b/>
          <w:lang w:eastAsia="hu-HU"/>
        </w:rPr>
      </w:pPr>
      <w:r w:rsidRPr="00FF46EB">
        <w:rPr>
          <w:rFonts w:ascii="Times New Roman" w:eastAsia="Times New Roman" w:hAnsi="Times New Roman" w:cs="Times New Roman"/>
          <w:b/>
          <w:lang w:eastAsia="hu-HU"/>
        </w:rPr>
        <w:t xml:space="preserve">dr. Turán Csaba </w:t>
      </w:r>
      <w:proofErr w:type="spellStart"/>
      <w:r w:rsidRPr="00FF46EB">
        <w:rPr>
          <w:rFonts w:ascii="Times New Roman" w:eastAsia="Times New Roman" w:hAnsi="Times New Roman" w:cs="Times New Roman"/>
          <w:b/>
          <w:lang w:eastAsia="hu-HU"/>
        </w:rPr>
        <w:t>sk</w:t>
      </w:r>
      <w:proofErr w:type="spellEnd"/>
      <w:r w:rsidRPr="00FF46EB">
        <w:rPr>
          <w:rFonts w:ascii="Times New Roman" w:eastAsia="Times New Roman" w:hAnsi="Times New Roman" w:cs="Times New Roman"/>
          <w:b/>
          <w:lang w:eastAsia="hu-HU"/>
        </w:rPr>
        <w:t>.</w:t>
      </w:r>
    </w:p>
    <w:p w14:paraId="52ED201C" w14:textId="77777777" w:rsidR="008B4826" w:rsidRPr="00FF46EB" w:rsidRDefault="008B4826" w:rsidP="008B4826">
      <w:pPr>
        <w:spacing w:after="0" w:line="240" w:lineRule="auto"/>
        <w:ind w:left="5664" w:firstLine="708"/>
        <w:jc w:val="center"/>
        <w:rPr>
          <w:rFonts w:ascii="Times New Roman" w:eastAsia="Times New Roman" w:hAnsi="Times New Roman" w:cs="Times New Roman"/>
          <w:b/>
          <w:lang w:eastAsia="hu-HU"/>
        </w:rPr>
      </w:pPr>
      <w:r w:rsidRPr="00FF46EB">
        <w:rPr>
          <w:rFonts w:ascii="Times New Roman" w:eastAsia="Times New Roman" w:hAnsi="Times New Roman" w:cs="Times New Roman"/>
          <w:b/>
          <w:lang w:eastAsia="hu-HU"/>
        </w:rPr>
        <w:t>jegyző</w:t>
      </w:r>
    </w:p>
    <w:sectPr w:rsidR="008B4826" w:rsidRPr="00FF46EB" w:rsidSect="00834BFA">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9FA7A" w14:textId="77777777" w:rsidR="00A05E02" w:rsidRDefault="00A05E02">
      <w:pPr>
        <w:spacing w:after="0" w:line="240" w:lineRule="auto"/>
      </w:pPr>
      <w:r>
        <w:separator/>
      </w:r>
    </w:p>
  </w:endnote>
  <w:endnote w:type="continuationSeparator" w:id="0">
    <w:p w14:paraId="1EFC4297" w14:textId="77777777" w:rsidR="00A05E02" w:rsidRDefault="00A05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951700"/>
      <w:docPartObj>
        <w:docPartGallery w:val="Page Numbers (Bottom of Page)"/>
        <w:docPartUnique/>
      </w:docPartObj>
    </w:sdtPr>
    <w:sdtContent>
      <w:p w14:paraId="62F942DE" w14:textId="77777777" w:rsidR="00834BFA" w:rsidRDefault="00834BFA">
        <w:pPr>
          <w:pStyle w:val="llb"/>
          <w:jc w:val="center"/>
        </w:pPr>
        <w:r>
          <w:fldChar w:fldCharType="begin"/>
        </w:r>
        <w:r>
          <w:instrText>PAGE   \* MERGEFORMAT</w:instrText>
        </w:r>
        <w:r>
          <w:fldChar w:fldCharType="separate"/>
        </w:r>
        <w:r w:rsidR="00A6319E">
          <w:rPr>
            <w:noProof/>
          </w:rPr>
          <w:t>4</w:t>
        </w:r>
        <w:r>
          <w:fldChar w:fldCharType="end"/>
        </w:r>
      </w:p>
    </w:sdtContent>
  </w:sdt>
  <w:p w14:paraId="0F8737D0" w14:textId="77777777" w:rsidR="00834BFA" w:rsidRDefault="00834BF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0BF6C" w14:textId="77777777" w:rsidR="00A05E02" w:rsidRDefault="00A05E02">
      <w:pPr>
        <w:spacing w:after="0" w:line="240" w:lineRule="auto"/>
      </w:pPr>
      <w:r>
        <w:separator/>
      </w:r>
    </w:p>
  </w:footnote>
  <w:footnote w:type="continuationSeparator" w:id="0">
    <w:p w14:paraId="289A3449" w14:textId="77777777" w:rsidR="00A05E02" w:rsidRDefault="00A05E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3"/>
      <w:numFmt w:val="bullet"/>
      <w:lvlText w:val="-"/>
      <w:lvlJc w:val="left"/>
      <w:pPr>
        <w:tabs>
          <w:tab w:val="num" w:pos="0"/>
        </w:tabs>
        <w:ind w:left="360" w:hanging="360"/>
      </w:pPr>
      <w:rPr>
        <w:rFonts w:ascii="Times New Roman" w:hAnsi="Times New Roman" w:cs="Times New Roman" w:hint="default"/>
        <w:color w:val="000000"/>
      </w:rPr>
    </w:lvl>
  </w:abstractNum>
  <w:abstractNum w:abstractNumId="1" w15:restartNumberingAfterBreak="0">
    <w:nsid w:val="046427F2"/>
    <w:multiLevelType w:val="hybridMultilevel"/>
    <w:tmpl w:val="751ADD9C"/>
    <w:lvl w:ilvl="0" w:tplc="AD226CCA">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 w15:restartNumberingAfterBreak="0">
    <w:nsid w:val="056E0847"/>
    <w:multiLevelType w:val="hybridMultilevel"/>
    <w:tmpl w:val="EB92E9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5C03740"/>
    <w:multiLevelType w:val="hybridMultilevel"/>
    <w:tmpl w:val="92C8A8CC"/>
    <w:lvl w:ilvl="0" w:tplc="A66CE66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7C12A4C"/>
    <w:multiLevelType w:val="hybridMultilevel"/>
    <w:tmpl w:val="AA0E74EA"/>
    <w:lvl w:ilvl="0" w:tplc="2BCC93EE">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8071FE0"/>
    <w:multiLevelType w:val="hybridMultilevel"/>
    <w:tmpl w:val="1D50D45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A547065"/>
    <w:multiLevelType w:val="hybridMultilevel"/>
    <w:tmpl w:val="C5447278"/>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1C27457"/>
    <w:multiLevelType w:val="hybridMultilevel"/>
    <w:tmpl w:val="CB6A47F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124931DB"/>
    <w:multiLevelType w:val="multilevel"/>
    <w:tmpl w:val="99F6F9B8"/>
    <w:lvl w:ilvl="0">
      <w:start w:val="1"/>
      <w:numFmt w:val="bullet"/>
      <w:lvlText w:val="-"/>
      <w:lvlJc w:val="left"/>
      <w:pPr>
        <w:ind w:left="720" w:firstLine="0"/>
      </w:pPr>
      <w:rPr>
        <w:rFonts w:ascii="Times New Roman" w:hAnsi="Times New Roman" w:cs="Times New Roman" w:hint="default"/>
        <w:sz w:val="24"/>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9" w15:restartNumberingAfterBreak="0">
    <w:nsid w:val="14CB5903"/>
    <w:multiLevelType w:val="hybridMultilevel"/>
    <w:tmpl w:val="FC70EA7E"/>
    <w:lvl w:ilvl="0" w:tplc="040E0001">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 w15:restartNumberingAfterBreak="0">
    <w:nsid w:val="14DB378B"/>
    <w:multiLevelType w:val="multilevel"/>
    <w:tmpl w:val="9FA03724"/>
    <w:lvl w:ilvl="0">
      <w:numFmt w:val="decimal"/>
      <w:lvlText w:val="-"/>
      <w:lvlJc w:val="left"/>
      <w:pPr>
        <w:ind w:left="720" w:firstLine="0"/>
      </w:pPr>
      <w:rPr>
        <w:rFonts w:ascii="Times New Roman" w:hAnsi="Times New Roman" w:cs="Times New Roman" w:hint="default"/>
        <w:sz w:val="24"/>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11" w15:restartNumberingAfterBreak="0">
    <w:nsid w:val="1AC51B1E"/>
    <w:multiLevelType w:val="hybridMultilevel"/>
    <w:tmpl w:val="732826AE"/>
    <w:lvl w:ilvl="0" w:tplc="3CC8370A">
      <w:start w:val="1"/>
      <w:numFmt w:val="upperLetter"/>
      <w:lvlText w:val="%1)"/>
      <w:lvlJc w:val="left"/>
      <w:pPr>
        <w:ind w:left="720" w:hanging="360"/>
      </w:pPr>
      <w:rPr>
        <w:color w:val="auto"/>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1D423438"/>
    <w:multiLevelType w:val="multilevel"/>
    <w:tmpl w:val="1966E632"/>
    <w:lvl w:ilvl="0">
      <w:start w:val="1"/>
      <w:numFmt w:val="lowerLetter"/>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EC2BE6"/>
    <w:multiLevelType w:val="hybridMultilevel"/>
    <w:tmpl w:val="C2C45306"/>
    <w:lvl w:ilvl="0" w:tplc="A66CE660">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1E8F13DE"/>
    <w:multiLevelType w:val="hybridMultilevel"/>
    <w:tmpl w:val="587280A2"/>
    <w:lvl w:ilvl="0" w:tplc="6F2A2762">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FF3564F"/>
    <w:multiLevelType w:val="hybridMultilevel"/>
    <w:tmpl w:val="D81C28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27105484"/>
    <w:multiLevelType w:val="hybridMultilevel"/>
    <w:tmpl w:val="BBFC24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28D05BCF"/>
    <w:multiLevelType w:val="hybridMultilevel"/>
    <w:tmpl w:val="B3B0E2CA"/>
    <w:lvl w:ilvl="0" w:tplc="040E000B">
      <w:start w:val="1"/>
      <w:numFmt w:val="bullet"/>
      <w:lvlText w:val=""/>
      <w:lvlJc w:val="left"/>
      <w:pPr>
        <w:ind w:left="1068" w:hanging="360"/>
      </w:pPr>
      <w:rPr>
        <w:rFonts w:ascii="Wingdings" w:hAnsi="Wingdings"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18" w15:restartNumberingAfterBreak="0">
    <w:nsid w:val="2D543B6B"/>
    <w:multiLevelType w:val="hybridMultilevel"/>
    <w:tmpl w:val="1652B71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E036CEB"/>
    <w:multiLevelType w:val="hybridMultilevel"/>
    <w:tmpl w:val="81923BA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32287877"/>
    <w:multiLevelType w:val="hybridMultilevel"/>
    <w:tmpl w:val="A2BA66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34E91C20"/>
    <w:multiLevelType w:val="hybridMultilevel"/>
    <w:tmpl w:val="9F1683B0"/>
    <w:lvl w:ilvl="0" w:tplc="C248C01C">
      <w:start w:val="1"/>
      <w:numFmt w:val="lowerLetter"/>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6132836"/>
    <w:multiLevelType w:val="hybridMultilevel"/>
    <w:tmpl w:val="9564C064"/>
    <w:lvl w:ilvl="0" w:tplc="51BAAD8C">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3622039B"/>
    <w:multiLevelType w:val="hybridMultilevel"/>
    <w:tmpl w:val="75165B56"/>
    <w:lvl w:ilvl="0" w:tplc="040E000B">
      <w:start w:val="1"/>
      <w:numFmt w:val="bullet"/>
      <w:lvlText w:val=""/>
      <w:lvlJc w:val="left"/>
      <w:pPr>
        <w:ind w:left="1068" w:hanging="360"/>
      </w:pPr>
      <w:rPr>
        <w:rFonts w:ascii="Wingdings" w:hAnsi="Wingdings"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24" w15:restartNumberingAfterBreak="0">
    <w:nsid w:val="371849F5"/>
    <w:multiLevelType w:val="hybridMultilevel"/>
    <w:tmpl w:val="40E60FC2"/>
    <w:lvl w:ilvl="0" w:tplc="17DCD75A">
      <w:start w:val="202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3AA9333E"/>
    <w:multiLevelType w:val="hybridMultilevel"/>
    <w:tmpl w:val="6DDE6CC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Times New Roman"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Times New Roman"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Times New Roman" w:hint="default"/>
      </w:rPr>
    </w:lvl>
    <w:lvl w:ilvl="8" w:tplc="040E0005">
      <w:start w:val="1"/>
      <w:numFmt w:val="bullet"/>
      <w:lvlText w:val=""/>
      <w:lvlJc w:val="left"/>
      <w:pPr>
        <w:ind w:left="6480" w:hanging="360"/>
      </w:pPr>
      <w:rPr>
        <w:rFonts w:ascii="Wingdings" w:hAnsi="Wingdings" w:hint="default"/>
      </w:rPr>
    </w:lvl>
  </w:abstractNum>
  <w:abstractNum w:abstractNumId="26" w15:restartNumberingAfterBreak="0">
    <w:nsid w:val="3DE426AF"/>
    <w:multiLevelType w:val="hybridMultilevel"/>
    <w:tmpl w:val="7946F3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3F1F4A6D"/>
    <w:multiLevelType w:val="hybridMultilevel"/>
    <w:tmpl w:val="E89EB8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4AE86737"/>
    <w:multiLevelType w:val="hybridMultilevel"/>
    <w:tmpl w:val="F6023B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4E194DCA"/>
    <w:multiLevelType w:val="multilevel"/>
    <w:tmpl w:val="F2FE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831DB4"/>
    <w:multiLevelType w:val="hybridMultilevel"/>
    <w:tmpl w:val="72A0C43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54561C72"/>
    <w:multiLevelType w:val="hybridMultilevel"/>
    <w:tmpl w:val="57D4E06E"/>
    <w:lvl w:ilvl="0" w:tplc="D53CEDCC">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56900A89"/>
    <w:multiLevelType w:val="multilevel"/>
    <w:tmpl w:val="9FA03724"/>
    <w:lvl w:ilvl="0">
      <w:start w:val="1"/>
      <w:numFmt w:val="bullet"/>
      <w:lvlText w:val="-"/>
      <w:lvlJc w:val="left"/>
      <w:pPr>
        <w:ind w:left="720" w:firstLine="0"/>
      </w:pPr>
      <w:rPr>
        <w:rFonts w:ascii="Times New Roman" w:hAnsi="Times New Roman" w:cs="Times New Roman" w:hint="default"/>
        <w:sz w:val="24"/>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33" w15:restartNumberingAfterBreak="0">
    <w:nsid w:val="5B3F54DF"/>
    <w:multiLevelType w:val="hybridMultilevel"/>
    <w:tmpl w:val="A5B4781C"/>
    <w:lvl w:ilvl="0" w:tplc="0298E9EC">
      <w:start w:val="2019"/>
      <w:numFmt w:val="bullet"/>
      <w:lvlText w:val="-"/>
      <w:lvlJc w:val="left"/>
      <w:pPr>
        <w:ind w:left="720" w:hanging="360"/>
      </w:pPr>
      <w:rPr>
        <w:rFonts w:ascii="Calibri" w:eastAsia="Calibr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5DB116B9"/>
    <w:multiLevelType w:val="multilevel"/>
    <w:tmpl w:val="D442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197E63"/>
    <w:multiLevelType w:val="hybridMultilevel"/>
    <w:tmpl w:val="C8D08C4C"/>
    <w:lvl w:ilvl="0" w:tplc="AD226CCA">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6" w15:restartNumberingAfterBreak="0">
    <w:nsid w:val="63E75222"/>
    <w:multiLevelType w:val="hybridMultilevel"/>
    <w:tmpl w:val="85047E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65D976CC"/>
    <w:multiLevelType w:val="multilevel"/>
    <w:tmpl w:val="99F6F9B8"/>
    <w:lvl w:ilvl="0">
      <w:numFmt w:val="decimal"/>
      <w:lvlText w:val="-"/>
      <w:lvlJc w:val="left"/>
      <w:pPr>
        <w:ind w:left="720" w:firstLine="0"/>
      </w:pPr>
      <w:rPr>
        <w:rFonts w:ascii="Times New Roman" w:hAnsi="Times New Roman" w:cs="Times New Roman" w:hint="default"/>
        <w:sz w:val="24"/>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38" w15:restartNumberingAfterBreak="0">
    <w:nsid w:val="69A65B22"/>
    <w:multiLevelType w:val="hybridMultilevel"/>
    <w:tmpl w:val="19F8AA48"/>
    <w:lvl w:ilvl="0" w:tplc="2BCC93EE">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6B253978"/>
    <w:multiLevelType w:val="hybridMultilevel"/>
    <w:tmpl w:val="B4722104"/>
    <w:lvl w:ilvl="0" w:tplc="A4142BA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6CC92D8A"/>
    <w:multiLevelType w:val="hybridMultilevel"/>
    <w:tmpl w:val="7DBCF6A6"/>
    <w:lvl w:ilvl="0" w:tplc="040E0001">
      <w:start w:val="1"/>
      <w:numFmt w:val="bullet"/>
      <w:lvlText w:val=""/>
      <w:lvlJc w:val="left"/>
      <w:pPr>
        <w:ind w:left="778" w:hanging="360"/>
      </w:pPr>
      <w:rPr>
        <w:rFonts w:ascii="Symbol" w:hAnsi="Symbol" w:hint="default"/>
      </w:rPr>
    </w:lvl>
    <w:lvl w:ilvl="1" w:tplc="040E0003" w:tentative="1">
      <w:start w:val="1"/>
      <w:numFmt w:val="bullet"/>
      <w:lvlText w:val="o"/>
      <w:lvlJc w:val="left"/>
      <w:pPr>
        <w:ind w:left="1498" w:hanging="360"/>
      </w:pPr>
      <w:rPr>
        <w:rFonts w:ascii="Courier New" w:hAnsi="Courier New" w:cs="Courier New" w:hint="default"/>
      </w:rPr>
    </w:lvl>
    <w:lvl w:ilvl="2" w:tplc="040E0005" w:tentative="1">
      <w:start w:val="1"/>
      <w:numFmt w:val="bullet"/>
      <w:lvlText w:val=""/>
      <w:lvlJc w:val="left"/>
      <w:pPr>
        <w:ind w:left="2218" w:hanging="360"/>
      </w:pPr>
      <w:rPr>
        <w:rFonts w:ascii="Wingdings" w:hAnsi="Wingdings" w:hint="default"/>
      </w:rPr>
    </w:lvl>
    <w:lvl w:ilvl="3" w:tplc="040E0001" w:tentative="1">
      <w:start w:val="1"/>
      <w:numFmt w:val="bullet"/>
      <w:lvlText w:val=""/>
      <w:lvlJc w:val="left"/>
      <w:pPr>
        <w:ind w:left="2938" w:hanging="360"/>
      </w:pPr>
      <w:rPr>
        <w:rFonts w:ascii="Symbol" w:hAnsi="Symbol" w:hint="default"/>
      </w:rPr>
    </w:lvl>
    <w:lvl w:ilvl="4" w:tplc="040E0003" w:tentative="1">
      <w:start w:val="1"/>
      <w:numFmt w:val="bullet"/>
      <w:lvlText w:val="o"/>
      <w:lvlJc w:val="left"/>
      <w:pPr>
        <w:ind w:left="3658" w:hanging="360"/>
      </w:pPr>
      <w:rPr>
        <w:rFonts w:ascii="Courier New" w:hAnsi="Courier New" w:cs="Courier New" w:hint="default"/>
      </w:rPr>
    </w:lvl>
    <w:lvl w:ilvl="5" w:tplc="040E0005" w:tentative="1">
      <w:start w:val="1"/>
      <w:numFmt w:val="bullet"/>
      <w:lvlText w:val=""/>
      <w:lvlJc w:val="left"/>
      <w:pPr>
        <w:ind w:left="4378" w:hanging="360"/>
      </w:pPr>
      <w:rPr>
        <w:rFonts w:ascii="Wingdings" w:hAnsi="Wingdings" w:hint="default"/>
      </w:rPr>
    </w:lvl>
    <w:lvl w:ilvl="6" w:tplc="040E0001" w:tentative="1">
      <w:start w:val="1"/>
      <w:numFmt w:val="bullet"/>
      <w:lvlText w:val=""/>
      <w:lvlJc w:val="left"/>
      <w:pPr>
        <w:ind w:left="5098" w:hanging="360"/>
      </w:pPr>
      <w:rPr>
        <w:rFonts w:ascii="Symbol" w:hAnsi="Symbol" w:hint="default"/>
      </w:rPr>
    </w:lvl>
    <w:lvl w:ilvl="7" w:tplc="040E0003" w:tentative="1">
      <w:start w:val="1"/>
      <w:numFmt w:val="bullet"/>
      <w:lvlText w:val="o"/>
      <w:lvlJc w:val="left"/>
      <w:pPr>
        <w:ind w:left="5818" w:hanging="360"/>
      </w:pPr>
      <w:rPr>
        <w:rFonts w:ascii="Courier New" w:hAnsi="Courier New" w:cs="Courier New" w:hint="default"/>
      </w:rPr>
    </w:lvl>
    <w:lvl w:ilvl="8" w:tplc="040E0005" w:tentative="1">
      <w:start w:val="1"/>
      <w:numFmt w:val="bullet"/>
      <w:lvlText w:val=""/>
      <w:lvlJc w:val="left"/>
      <w:pPr>
        <w:ind w:left="6538" w:hanging="360"/>
      </w:pPr>
      <w:rPr>
        <w:rFonts w:ascii="Wingdings" w:hAnsi="Wingdings" w:hint="default"/>
      </w:rPr>
    </w:lvl>
  </w:abstractNum>
  <w:abstractNum w:abstractNumId="41" w15:restartNumberingAfterBreak="0">
    <w:nsid w:val="710C358F"/>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3DF03B5"/>
    <w:multiLevelType w:val="hybridMultilevel"/>
    <w:tmpl w:val="D62E525E"/>
    <w:lvl w:ilvl="0" w:tplc="A66CE66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76BC12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9866C65"/>
    <w:multiLevelType w:val="hybridMultilevel"/>
    <w:tmpl w:val="5DD631D8"/>
    <w:lvl w:ilvl="0" w:tplc="BC06C4CC">
      <w:start w:val="2019"/>
      <w:numFmt w:val="bullet"/>
      <w:lvlText w:val="-"/>
      <w:lvlJc w:val="left"/>
      <w:pPr>
        <w:ind w:left="1080" w:hanging="360"/>
      </w:pPr>
      <w:rPr>
        <w:rFonts w:ascii="Calibri" w:eastAsia="Times New Roman" w:hAnsi="Calibri" w:cs="Calibr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5" w15:restartNumberingAfterBreak="0">
    <w:nsid w:val="7FB45E9A"/>
    <w:multiLevelType w:val="hybridMultilevel"/>
    <w:tmpl w:val="F45277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35338244">
    <w:abstractNumId w:val="41"/>
  </w:num>
  <w:num w:numId="2" w16cid:durableId="418907465">
    <w:abstractNumId w:val="36"/>
  </w:num>
  <w:num w:numId="3" w16cid:durableId="340548584">
    <w:abstractNumId w:val="28"/>
  </w:num>
  <w:num w:numId="4" w16cid:durableId="662316109">
    <w:abstractNumId w:val="16"/>
  </w:num>
  <w:num w:numId="5" w16cid:durableId="1440563851">
    <w:abstractNumId w:val="5"/>
  </w:num>
  <w:num w:numId="6" w16cid:durableId="1656489049">
    <w:abstractNumId w:val="26"/>
  </w:num>
  <w:num w:numId="7" w16cid:durableId="1944340724">
    <w:abstractNumId w:val="2"/>
  </w:num>
  <w:num w:numId="8" w16cid:durableId="1444154055">
    <w:abstractNumId w:val="25"/>
  </w:num>
  <w:num w:numId="9" w16cid:durableId="288367315">
    <w:abstractNumId w:val="13"/>
  </w:num>
  <w:num w:numId="10" w16cid:durableId="923149551">
    <w:abstractNumId w:val="40"/>
  </w:num>
  <w:num w:numId="11" w16cid:durableId="1164466328">
    <w:abstractNumId w:val="4"/>
  </w:num>
  <w:num w:numId="12" w16cid:durableId="2066755436">
    <w:abstractNumId w:val="38"/>
  </w:num>
  <w:num w:numId="13" w16cid:durableId="297616318">
    <w:abstractNumId w:val="31"/>
  </w:num>
  <w:num w:numId="14" w16cid:durableId="248469646">
    <w:abstractNumId w:val="3"/>
  </w:num>
  <w:num w:numId="15" w16cid:durableId="1831098975">
    <w:abstractNumId w:val="42"/>
  </w:num>
  <w:num w:numId="16" w16cid:durableId="287470328">
    <w:abstractNumId w:val="20"/>
  </w:num>
  <w:num w:numId="17" w16cid:durableId="1310550289">
    <w:abstractNumId w:val="0"/>
  </w:num>
  <w:num w:numId="18" w16cid:durableId="1567959805">
    <w:abstractNumId w:val="14"/>
  </w:num>
  <w:num w:numId="19" w16cid:durableId="659775578">
    <w:abstractNumId w:val="30"/>
  </w:num>
  <w:num w:numId="20" w16cid:durableId="19653807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9314953">
    <w:abstractNumId w:val="17"/>
  </w:num>
  <w:num w:numId="22" w16cid:durableId="714620080">
    <w:abstractNumId w:val="23"/>
  </w:num>
  <w:num w:numId="23" w16cid:durableId="122770701">
    <w:abstractNumId w:val="33"/>
  </w:num>
  <w:num w:numId="24" w16cid:durableId="119883487">
    <w:abstractNumId w:val="45"/>
  </w:num>
  <w:num w:numId="25" w16cid:durableId="704789980">
    <w:abstractNumId w:val="15"/>
  </w:num>
  <w:num w:numId="26" w16cid:durableId="1981809267">
    <w:abstractNumId w:val="29"/>
  </w:num>
  <w:num w:numId="27" w16cid:durableId="2019771370">
    <w:abstractNumId w:val="34"/>
  </w:num>
  <w:num w:numId="28" w16cid:durableId="4771174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27337719">
    <w:abstractNumId w:val="44"/>
  </w:num>
  <w:num w:numId="30" w16cid:durableId="872184253">
    <w:abstractNumId w:val="22"/>
  </w:num>
  <w:num w:numId="31" w16cid:durableId="952326420">
    <w:abstractNumId w:val="11"/>
  </w:num>
  <w:num w:numId="32" w16cid:durableId="97976792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858499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6643456">
    <w:abstractNumId w:val="21"/>
  </w:num>
  <w:num w:numId="35" w16cid:durableId="923999790">
    <w:abstractNumId w:val="9"/>
  </w:num>
  <w:num w:numId="36" w16cid:durableId="1378432053">
    <w:abstractNumId w:val="19"/>
  </w:num>
  <w:num w:numId="37" w16cid:durableId="357437208">
    <w:abstractNumId w:val="43"/>
  </w:num>
  <w:num w:numId="38" w16cid:durableId="244519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991407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5171556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884122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76590065">
    <w:abstractNumId w:val="27"/>
  </w:num>
  <w:num w:numId="43" w16cid:durableId="1548487503">
    <w:abstractNumId w:val="24"/>
  </w:num>
  <w:num w:numId="44" w16cid:durableId="1023828646">
    <w:abstractNumId w:val="1"/>
  </w:num>
  <w:num w:numId="45" w16cid:durableId="1419908231">
    <w:abstractNumId w:val="7"/>
  </w:num>
  <w:num w:numId="46" w16cid:durableId="1181508780">
    <w:abstractNumId w:val="6"/>
  </w:num>
  <w:num w:numId="47" w16cid:durableId="1172181710">
    <w:abstractNumId w:val="18"/>
  </w:num>
  <w:num w:numId="48" w16cid:durableId="4508257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97856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68576076">
    <w:abstractNumId w:val="37"/>
  </w:num>
  <w:num w:numId="51" w16cid:durableId="292566580">
    <w:abstractNumId w:val="10"/>
  </w:num>
  <w:num w:numId="52" w16cid:durableId="164156791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4747246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7239953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26"/>
    <w:rsid w:val="00001A41"/>
    <w:rsid w:val="00002195"/>
    <w:rsid w:val="00006665"/>
    <w:rsid w:val="00006BFF"/>
    <w:rsid w:val="00007199"/>
    <w:rsid w:val="00007EB1"/>
    <w:rsid w:val="0001406F"/>
    <w:rsid w:val="0001428E"/>
    <w:rsid w:val="00016961"/>
    <w:rsid w:val="00017184"/>
    <w:rsid w:val="00020EFD"/>
    <w:rsid w:val="00021371"/>
    <w:rsid w:val="000256F9"/>
    <w:rsid w:val="00026BFB"/>
    <w:rsid w:val="00026FFA"/>
    <w:rsid w:val="000302BA"/>
    <w:rsid w:val="000306DF"/>
    <w:rsid w:val="00031F85"/>
    <w:rsid w:val="00032520"/>
    <w:rsid w:val="00035919"/>
    <w:rsid w:val="00036089"/>
    <w:rsid w:val="00037A5B"/>
    <w:rsid w:val="00037B39"/>
    <w:rsid w:val="00044CEF"/>
    <w:rsid w:val="00046643"/>
    <w:rsid w:val="000511A2"/>
    <w:rsid w:val="0005195F"/>
    <w:rsid w:val="00052B96"/>
    <w:rsid w:val="0005304D"/>
    <w:rsid w:val="00053294"/>
    <w:rsid w:val="000532ED"/>
    <w:rsid w:val="000565FB"/>
    <w:rsid w:val="000577A0"/>
    <w:rsid w:val="00060A84"/>
    <w:rsid w:val="00062112"/>
    <w:rsid w:val="000647D5"/>
    <w:rsid w:val="00064D99"/>
    <w:rsid w:val="00065D70"/>
    <w:rsid w:val="000664A2"/>
    <w:rsid w:val="00067635"/>
    <w:rsid w:val="00070786"/>
    <w:rsid w:val="000714A3"/>
    <w:rsid w:val="0007557B"/>
    <w:rsid w:val="00077E15"/>
    <w:rsid w:val="00083BE3"/>
    <w:rsid w:val="00090BAA"/>
    <w:rsid w:val="0009457C"/>
    <w:rsid w:val="0009490B"/>
    <w:rsid w:val="000971B6"/>
    <w:rsid w:val="000A08BD"/>
    <w:rsid w:val="000A0B7C"/>
    <w:rsid w:val="000A1DAF"/>
    <w:rsid w:val="000A29DF"/>
    <w:rsid w:val="000A2FD7"/>
    <w:rsid w:val="000A447F"/>
    <w:rsid w:val="000A54DB"/>
    <w:rsid w:val="000B2E57"/>
    <w:rsid w:val="000B39AF"/>
    <w:rsid w:val="000C0C38"/>
    <w:rsid w:val="000C2554"/>
    <w:rsid w:val="000C30D7"/>
    <w:rsid w:val="000C46F8"/>
    <w:rsid w:val="000C58C0"/>
    <w:rsid w:val="000C7C98"/>
    <w:rsid w:val="000D3EE2"/>
    <w:rsid w:val="000E3F63"/>
    <w:rsid w:val="000E4632"/>
    <w:rsid w:val="000E5B8E"/>
    <w:rsid w:val="000E5D6B"/>
    <w:rsid w:val="000F11F4"/>
    <w:rsid w:val="000F3024"/>
    <w:rsid w:val="000F4FD4"/>
    <w:rsid w:val="00100503"/>
    <w:rsid w:val="0010102B"/>
    <w:rsid w:val="00103A6B"/>
    <w:rsid w:val="00110182"/>
    <w:rsid w:val="001105AF"/>
    <w:rsid w:val="00112EA7"/>
    <w:rsid w:val="00115177"/>
    <w:rsid w:val="00120344"/>
    <w:rsid w:val="00120357"/>
    <w:rsid w:val="00120728"/>
    <w:rsid w:val="0012239B"/>
    <w:rsid w:val="0012357B"/>
    <w:rsid w:val="00123727"/>
    <w:rsid w:val="00125913"/>
    <w:rsid w:val="00125A0D"/>
    <w:rsid w:val="0012605A"/>
    <w:rsid w:val="001269B3"/>
    <w:rsid w:val="0012718E"/>
    <w:rsid w:val="001273B3"/>
    <w:rsid w:val="00131636"/>
    <w:rsid w:val="001326FF"/>
    <w:rsid w:val="001364AC"/>
    <w:rsid w:val="00136932"/>
    <w:rsid w:val="0014409E"/>
    <w:rsid w:val="00144FB9"/>
    <w:rsid w:val="00145133"/>
    <w:rsid w:val="001505F1"/>
    <w:rsid w:val="001525BE"/>
    <w:rsid w:val="0015268B"/>
    <w:rsid w:val="00155133"/>
    <w:rsid w:val="0016023C"/>
    <w:rsid w:val="001605FB"/>
    <w:rsid w:val="00161F91"/>
    <w:rsid w:val="00163855"/>
    <w:rsid w:val="00163D95"/>
    <w:rsid w:val="00172A10"/>
    <w:rsid w:val="00177DE5"/>
    <w:rsid w:val="00181355"/>
    <w:rsid w:val="0018148E"/>
    <w:rsid w:val="001815B9"/>
    <w:rsid w:val="0018274C"/>
    <w:rsid w:val="00183AD9"/>
    <w:rsid w:val="00185832"/>
    <w:rsid w:val="00190D04"/>
    <w:rsid w:val="0019206B"/>
    <w:rsid w:val="0019272D"/>
    <w:rsid w:val="00196C93"/>
    <w:rsid w:val="001A0684"/>
    <w:rsid w:val="001A1071"/>
    <w:rsid w:val="001A5CAF"/>
    <w:rsid w:val="001B04CD"/>
    <w:rsid w:val="001B125F"/>
    <w:rsid w:val="001C0F47"/>
    <w:rsid w:val="001C74D3"/>
    <w:rsid w:val="001D08AE"/>
    <w:rsid w:val="001D3455"/>
    <w:rsid w:val="001E0163"/>
    <w:rsid w:val="001E091B"/>
    <w:rsid w:val="001E0BB6"/>
    <w:rsid w:val="001E38EF"/>
    <w:rsid w:val="001E70FF"/>
    <w:rsid w:val="001E77B9"/>
    <w:rsid w:val="001F2B44"/>
    <w:rsid w:val="001F39A0"/>
    <w:rsid w:val="001F501C"/>
    <w:rsid w:val="001F504B"/>
    <w:rsid w:val="001F69C4"/>
    <w:rsid w:val="00203B50"/>
    <w:rsid w:val="00204DB7"/>
    <w:rsid w:val="002073EB"/>
    <w:rsid w:val="00211BDD"/>
    <w:rsid w:val="0021530B"/>
    <w:rsid w:val="0022309A"/>
    <w:rsid w:val="0022344F"/>
    <w:rsid w:val="002242BE"/>
    <w:rsid w:val="0022709C"/>
    <w:rsid w:val="00236103"/>
    <w:rsid w:val="0024621C"/>
    <w:rsid w:val="00246DD1"/>
    <w:rsid w:val="00247E42"/>
    <w:rsid w:val="002612A6"/>
    <w:rsid w:val="002617C5"/>
    <w:rsid w:val="002710EC"/>
    <w:rsid w:val="00274CC2"/>
    <w:rsid w:val="002760A3"/>
    <w:rsid w:val="00277434"/>
    <w:rsid w:val="00283056"/>
    <w:rsid w:val="00283299"/>
    <w:rsid w:val="002849EC"/>
    <w:rsid w:val="00284E9B"/>
    <w:rsid w:val="0028662E"/>
    <w:rsid w:val="00293975"/>
    <w:rsid w:val="00294E86"/>
    <w:rsid w:val="00295096"/>
    <w:rsid w:val="002965AA"/>
    <w:rsid w:val="002978ED"/>
    <w:rsid w:val="002A450E"/>
    <w:rsid w:val="002A5ADB"/>
    <w:rsid w:val="002B1BD1"/>
    <w:rsid w:val="002B2AE6"/>
    <w:rsid w:val="002B39B6"/>
    <w:rsid w:val="002B6459"/>
    <w:rsid w:val="002B6613"/>
    <w:rsid w:val="002B7D2B"/>
    <w:rsid w:val="002C05F2"/>
    <w:rsid w:val="002C1166"/>
    <w:rsid w:val="002C61E6"/>
    <w:rsid w:val="002C63D4"/>
    <w:rsid w:val="002C6D0E"/>
    <w:rsid w:val="002C7938"/>
    <w:rsid w:val="002D02B8"/>
    <w:rsid w:val="002D0CEE"/>
    <w:rsid w:val="002D4811"/>
    <w:rsid w:val="002D5CA7"/>
    <w:rsid w:val="002E1A1C"/>
    <w:rsid w:val="002E3BF2"/>
    <w:rsid w:val="002E675B"/>
    <w:rsid w:val="002F07CA"/>
    <w:rsid w:val="002F55A0"/>
    <w:rsid w:val="002F5800"/>
    <w:rsid w:val="002F598D"/>
    <w:rsid w:val="00300D42"/>
    <w:rsid w:val="003011A2"/>
    <w:rsid w:val="00301F52"/>
    <w:rsid w:val="00301FF7"/>
    <w:rsid w:val="003029A1"/>
    <w:rsid w:val="0030351B"/>
    <w:rsid w:val="00305F9A"/>
    <w:rsid w:val="00306ACA"/>
    <w:rsid w:val="003104A0"/>
    <w:rsid w:val="00310AE4"/>
    <w:rsid w:val="003117E7"/>
    <w:rsid w:val="003132D4"/>
    <w:rsid w:val="0031361A"/>
    <w:rsid w:val="00313AEE"/>
    <w:rsid w:val="003167E6"/>
    <w:rsid w:val="003179E5"/>
    <w:rsid w:val="0032526E"/>
    <w:rsid w:val="0032534C"/>
    <w:rsid w:val="003359DA"/>
    <w:rsid w:val="00344527"/>
    <w:rsid w:val="003454DC"/>
    <w:rsid w:val="00345B6E"/>
    <w:rsid w:val="00346E9A"/>
    <w:rsid w:val="003514BE"/>
    <w:rsid w:val="0035230A"/>
    <w:rsid w:val="00353625"/>
    <w:rsid w:val="00357C70"/>
    <w:rsid w:val="0036044E"/>
    <w:rsid w:val="00366D32"/>
    <w:rsid w:val="00374954"/>
    <w:rsid w:val="00374DCC"/>
    <w:rsid w:val="00374F0C"/>
    <w:rsid w:val="003775CD"/>
    <w:rsid w:val="0037791A"/>
    <w:rsid w:val="0038030E"/>
    <w:rsid w:val="00381817"/>
    <w:rsid w:val="0038237D"/>
    <w:rsid w:val="00383F3E"/>
    <w:rsid w:val="0038558F"/>
    <w:rsid w:val="00390248"/>
    <w:rsid w:val="00394DA3"/>
    <w:rsid w:val="003A2357"/>
    <w:rsid w:val="003A525E"/>
    <w:rsid w:val="003A74D3"/>
    <w:rsid w:val="003B2543"/>
    <w:rsid w:val="003B5AD3"/>
    <w:rsid w:val="003B74AF"/>
    <w:rsid w:val="003B78A4"/>
    <w:rsid w:val="003C03F2"/>
    <w:rsid w:val="003C041A"/>
    <w:rsid w:val="003C6991"/>
    <w:rsid w:val="003D202F"/>
    <w:rsid w:val="003D205D"/>
    <w:rsid w:val="003D2688"/>
    <w:rsid w:val="003D2AA3"/>
    <w:rsid w:val="003D4C7D"/>
    <w:rsid w:val="003D5DA7"/>
    <w:rsid w:val="003D70B2"/>
    <w:rsid w:val="003E18EA"/>
    <w:rsid w:val="003E25DF"/>
    <w:rsid w:val="003E33B1"/>
    <w:rsid w:val="003E4AF4"/>
    <w:rsid w:val="003F16DC"/>
    <w:rsid w:val="003F2550"/>
    <w:rsid w:val="003F2BAF"/>
    <w:rsid w:val="003F5347"/>
    <w:rsid w:val="003F55DA"/>
    <w:rsid w:val="003F5FE3"/>
    <w:rsid w:val="0040229F"/>
    <w:rsid w:val="00402B46"/>
    <w:rsid w:val="00402FE4"/>
    <w:rsid w:val="004051E2"/>
    <w:rsid w:val="0040671F"/>
    <w:rsid w:val="00406B3D"/>
    <w:rsid w:val="00407A42"/>
    <w:rsid w:val="0041361E"/>
    <w:rsid w:val="0041479B"/>
    <w:rsid w:val="004158F4"/>
    <w:rsid w:val="00415B98"/>
    <w:rsid w:val="0041784A"/>
    <w:rsid w:val="00421409"/>
    <w:rsid w:val="00430BD7"/>
    <w:rsid w:val="00430D2F"/>
    <w:rsid w:val="00434B6D"/>
    <w:rsid w:val="00435163"/>
    <w:rsid w:val="00436CB9"/>
    <w:rsid w:val="00441137"/>
    <w:rsid w:val="004417B6"/>
    <w:rsid w:val="00441AB2"/>
    <w:rsid w:val="00442DB7"/>
    <w:rsid w:val="0044618B"/>
    <w:rsid w:val="004479E3"/>
    <w:rsid w:val="00452CE0"/>
    <w:rsid w:val="004558DF"/>
    <w:rsid w:val="00455B72"/>
    <w:rsid w:val="004568B4"/>
    <w:rsid w:val="004570E4"/>
    <w:rsid w:val="00461DEA"/>
    <w:rsid w:val="00463AE6"/>
    <w:rsid w:val="00465EE5"/>
    <w:rsid w:val="00473863"/>
    <w:rsid w:val="004742F4"/>
    <w:rsid w:val="004756C7"/>
    <w:rsid w:val="00475D55"/>
    <w:rsid w:val="0047773C"/>
    <w:rsid w:val="00481A68"/>
    <w:rsid w:val="00484EF3"/>
    <w:rsid w:val="00491EE4"/>
    <w:rsid w:val="00492D09"/>
    <w:rsid w:val="00497E46"/>
    <w:rsid w:val="004A05FF"/>
    <w:rsid w:val="004A431B"/>
    <w:rsid w:val="004B234A"/>
    <w:rsid w:val="004B4C8D"/>
    <w:rsid w:val="004B5093"/>
    <w:rsid w:val="004C2396"/>
    <w:rsid w:val="004C2AA1"/>
    <w:rsid w:val="004C5EB8"/>
    <w:rsid w:val="004D304E"/>
    <w:rsid w:val="004D413B"/>
    <w:rsid w:val="004D46DF"/>
    <w:rsid w:val="004E24F6"/>
    <w:rsid w:val="004E2A20"/>
    <w:rsid w:val="004E2A77"/>
    <w:rsid w:val="004E42EB"/>
    <w:rsid w:val="004E46D9"/>
    <w:rsid w:val="004E4DFD"/>
    <w:rsid w:val="004E52D9"/>
    <w:rsid w:val="004E58C8"/>
    <w:rsid w:val="004E7638"/>
    <w:rsid w:val="004F1799"/>
    <w:rsid w:val="004F2202"/>
    <w:rsid w:val="0050262A"/>
    <w:rsid w:val="00505E04"/>
    <w:rsid w:val="00507A8E"/>
    <w:rsid w:val="00522E00"/>
    <w:rsid w:val="00522FC1"/>
    <w:rsid w:val="00531E68"/>
    <w:rsid w:val="00533FE0"/>
    <w:rsid w:val="00536465"/>
    <w:rsid w:val="00536E6E"/>
    <w:rsid w:val="00543BF7"/>
    <w:rsid w:val="00544FC1"/>
    <w:rsid w:val="00546409"/>
    <w:rsid w:val="00546543"/>
    <w:rsid w:val="00546BCB"/>
    <w:rsid w:val="00547274"/>
    <w:rsid w:val="005508D6"/>
    <w:rsid w:val="00552483"/>
    <w:rsid w:val="00552578"/>
    <w:rsid w:val="00554996"/>
    <w:rsid w:val="00554A60"/>
    <w:rsid w:val="00554A64"/>
    <w:rsid w:val="00557019"/>
    <w:rsid w:val="0055744B"/>
    <w:rsid w:val="0056388C"/>
    <w:rsid w:val="0056542B"/>
    <w:rsid w:val="00572743"/>
    <w:rsid w:val="00576DE3"/>
    <w:rsid w:val="00580717"/>
    <w:rsid w:val="00580ABA"/>
    <w:rsid w:val="00581700"/>
    <w:rsid w:val="00583D3D"/>
    <w:rsid w:val="00584710"/>
    <w:rsid w:val="00585296"/>
    <w:rsid w:val="005900AA"/>
    <w:rsid w:val="00590801"/>
    <w:rsid w:val="0059261C"/>
    <w:rsid w:val="005A16EF"/>
    <w:rsid w:val="005A20CC"/>
    <w:rsid w:val="005A46D0"/>
    <w:rsid w:val="005A4DA8"/>
    <w:rsid w:val="005A5776"/>
    <w:rsid w:val="005B04DC"/>
    <w:rsid w:val="005B07C5"/>
    <w:rsid w:val="005B0F0A"/>
    <w:rsid w:val="005B2404"/>
    <w:rsid w:val="005B2502"/>
    <w:rsid w:val="005B4049"/>
    <w:rsid w:val="005C2E8C"/>
    <w:rsid w:val="005C3D18"/>
    <w:rsid w:val="005C4C7C"/>
    <w:rsid w:val="005C6953"/>
    <w:rsid w:val="005C7782"/>
    <w:rsid w:val="005D2D7C"/>
    <w:rsid w:val="005D5CD8"/>
    <w:rsid w:val="005E19A2"/>
    <w:rsid w:val="005E3EA0"/>
    <w:rsid w:val="005E66E9"/>
    <w:rsid w:val="005F078F"/>
    <w:rsid w:val="005F0877"/>
    <w:rsid w:val="005F0AD5"/>
    <w:rsid w:val="005F1B57"/>
    <w:rsid w:val="005F296E"/>
    <w:rsid w:val="005F2CA3"/>
    <w:rsid w:val="005F4DF3"/>
    <w:rsid w:val="005F537E"/>
    <w:rsid w:val="005F593D"/>
    <w:rsid w:val="005F7970"/>
    <w:rsid w:val="005F7EC8"/>
    <w:rsid w:val="006027A7"/>
    <w:rsid w:val="0060518E"/>
    <w:rsid w:val="00607363"/>
    <w:rsid w:val="00611CD8"/>
    <w:rsid w:val="0061246E"/>
    <w:rsid w:val="00612BF3"/>
    <w:rsid w:val="00614548"/>
    <w:rsid w:val="00615FC6"/>
    <w:rsid w:val="00617071"/>
    <w:rsid w:val="00621EE1"/>
    <w:rsid w:val="00622B3A"/>
    <w:rsid w:val="00623745"/>
    <w:rsid w:val="006249B7"/>
    <w:rsid w:val="0062648A"/>
    <w:rsid w:val="00640654"/>
    <w:rsid w:val="0064434B"/>
    <w:rsid w:val="00645991"/>
    <w:rsid w:val="006471AC"/>
    <w:rsid w:val="00647F4B"/>
    <w:rsid w:val="006512D6"/>
    <w:rsid w:val="00655951"/>
    <w:rsid w:val="00655FA2"/>
    <w:rsid w:val="00663262"/>
    <w:rsid w:val="0066358A"/>
    <w:rsid w:val="00664043"/>
    <w:rsid w:val="00664A6E"/>
    <w:rsid w:val="00666A7F"/>
    <w:rsid w:val="00672261"/>
    <w:rsid w:val="0067376E"/>
    <w:rsid w:val="00674252"/>
    <w:rsid w:val="00675C76"/>
    <w:rsid w:val="00680C9C"/>
    <w:rsid w:val="00681AE1"/>
    <w:rsid w:val="00683ACF"/>
    <w:rsid w:val="0068420E"/>
    <w:rsid w:val="0068461B"/>
    <w:rsid w:val="00684F49"/>
    <w:rsid w:val="0068724E"/>
    <w:rsid w:val="00691498"/>
    <w:rsid w:val="0069160A"/>
    <w:rsid w:val="00694ED6"/>
    <w:rsid w:val="006A25B0"/>
    <w:rsid w:val="006A39EE"/>
    <w:rsid w:val="006B0EA4"/>
    <w:rsid w:val="006B1268"/>
    <w:rsid w:val="006B1EDA"/>
    <w:rsid w:val="006B3BDF"/>
    <w:rsid w:val="006B7154"/>
    <w:rsid w:val="006C08F1"/>
    <w:rsid w:val="006C1E12"/>
    <w:rsid w:val="006C2D27"/>
    <w:rsid w:val="006C356E"/>
    <w:rsid w:val="006C6CA8"/>
    <w:rsid w:val="006D02C3"/>
    <w:rsid w:val="006D0A51"/>
    <w:rsid w:val="006D213A"/>
    <w:rsid w:val="006D365E"/>
    <w:rsid w:val="006E016E"/>
    <w:rsid w:val="006E01F2"/>
    <w:rsid w:val="006E0996"/>
    <w:rsid w:val="006E18FC"/>
    <w:rsid w:val="006E57DC"/>
    <w:rsid w:val="006F01A1"/>
    <w:rsid w:val="006F2848"/>
    <w:rsid w:val="006F387B"/>
    <w:rsid w:val="006F4D7D"/>
    <w:rsid w:val="006F514B"/>
    <w:rsid w:val="006F732D"/>
    <w:rsid w:val="006F7BC4"/>
    <w:rsid w:val="00700005"/>
    <w:rsid w:val="007017B7"/>
    <w:rsid w:val="0070327F"/>
    <w:rsid w:val="0070515F"/>
    <w:rsid w:val="00707603"/>
    <w:rsid w:val="00707733"/>
    <w:rsid w:val="007106A3"/>
    <w:rsid w:val="0071132F"/>
    <w:rsid w:val="00716701"/>
    <w:rsid w:val="00721D6F"/>
    <w:rsid w:val="00721E2E"/>
    <w:rsid w:val="00722ABC"/>
    <w:rsid w:val="00725E67"/>
    <w:rsid w:val="00727E47"/>
    <w:rsid w:val="007332FA"/>
    <w:rsid w:val="0073575F"/>
    <w:rsid w:val="007403B0"/>
    <w:rsid w:val="0074168F"/>
    <w:rsid w:val="00742921"/>
    <w:rsid w:val="007510E5"/>
    <w:rsid w:val="00752FA8"/>
    <w:rsid w:val="00761897"/>
    <w:rsid w:val="00772A2A"/>
    <w:rsid w:val="00777F61"/>
    <w:rsid w:val="00783321"/>
    <w:rsid w:val="00784D6F"/>
    <w:rsid w:val="0078525D"/>
    <w:rsid w:val="00785D5B"/>
    <w:rsid w:val="007870A4"/>
    <w:rsid w:val="007907DC"/>
    <w:rsid w:val="00794192"/>
    <w:rsid w:val="007A0B91"/>
    <w:rsid w:val="007A5923"/>
    <w:rsid w:val="007A6683"/>
    <w:rsid w:val="007A6E73"/>
    <w:rsid w:val="007A7141"/>
    <w:rsid w:val="007A743A"/>
    <w:rsid w:val="007B46BC"/>
    <w:rsid w:val="007B5731"/>
    <w:rsid w:val="007B7891"/>
    <w:rsid w:val="007C2AE4"/>
    <w:rsid w:val="007C502F"/>
    <w:rsid w:val="007C5867"/>
    <w:rsid w:val="007C7252"/>
    <w:rsid w:val="007C7C6B"/>
    <w:rsid w:val="007D2063"/>
    <w:rsid w:val="007D6BD8"/>
    <w:rsid w:val="007E2E52"/>
    <w:rsid w:val="007E496B"/>
    <w:rsid w:val="007E7104"/>
    <w:rsid w:val="007E71F6"/>
    <w:rsid w:val="007E7F94"/>
    <w:rsid w:val="007F3154"/>
    <w:rsid w:val="007F3930"/>
    <w:rsid w:val="007F3E69"/>
    <w:rsid w:val="00800E91"/>
    <w:rsid w:val="00805CE2"/>
    <w:rsid w:val="00806251"/>
    <w:rsid w:val="00806A5E"/>
    <w:rsid w:val="0081274A"/>
    <w:rsid w:val="008147D1"/>
    <w:rsid w:val="00815299"/>
    <w:rsid w:val="00815642"/>
    <w:rsid w:val="00816268"/>
    <w:rsid w:val="008170FE"/>
    <w:rsid w:val="00820321"/>
    <w:rsid w:val="008209B5"/>
    <w:rsid w:val="008213EA"/>
    <w:rsid w:val="00822285"/>
    <w:rsid w:val="00822E9A"/>
    <w:rsid w:val="00824F33"/>
    <w:rsid w:val="00825811"/>
    <w:rsid w:val="00825DEA"/>
    <w:rsid w:val="00826FF6"/>
    <w:rsid w:val="0082743F"/>
    <w:rsid w:val="00831971"/>
    <w:rsid w:val="00831F52"/>
    <w:rsid w:val="008342C7"/>
    <w:rsid w:val="00834B8E"/>
    <w:rsid w:val="00834BFA"/>
    <w:rsid w:val="0084473D"/>
    <w:rsid w:val="008528A6"/>
    <w:rsid w:val="008529B7"/>
    <w:rsid w:val="0085480D"/>
    <w:rsid w:val="00856562"/>
    <w:rsid w:val="00857843"/>
    <w:rsid w:val="00864F16"/>
    <w:rsid w:val="00866632"/>
    <w:rsid w:val="0086677C"/>
    <w:rsid w:val="00867924"/>
    <w:rsid w:val="008700A0"/>
    <w:rsid w:val="008705C3"/>
    <w:rsid w:val="008709F2"/>
    <w:rsid w:val="0087405D"/>
    <w:rsid w:val="0087688B"/>
    <w:rsid w:val="008769F7"/>
    <w:rsid w:val="008777F6"/>
    <w:rsid w:val="008801CD"/>
    <w:rsid w:val="008810B6"/>
    <w:rsid w:val="0088383B"/>
    <w:rsid w:val="00886DCF"/>
    <w:rsid w:val="008936DF"/>
    <w:rsid w:val="00896103"/>
    <w:rsid w:val="00896705"/>
    <w:rsid w:val="008A02A7"/>
    <w:rsid w:val="008A32C7"/>
    <w:rsid w:val="008A54B8"/>
    <w:rsid w:val="008A5FDA"/>
    <w:rsid w:val="008A769F"/>
    <w:rsid w:val="008B0877"/>
    <w:rsid w:val="008B2264"/>
    <w:rsid w:val="008B2B88"/>
    <w:rsid w:val="008B4826"/>
    <w:rsid w:val="008C0494"/>
    <w:rsid w:val="008C0B65"/>
    <w:rsid w:val="008C1572"/>
    <w:rsid w:val="008C4517"/>
    <w:rsid w:val="008D1F5A"/>
    <w:rsid w:val="008D2209"/>
    <w:rsid w:val="008D3B19"/>
    <w:rsid w:val="008D4CAF"/>
    <w:rsid w:val="008D6C36"/>
    <w:rsid w:val="008E2D93"/>
    <w:rsid w:val="008E5D15"/>
    <w:rsid w:val="008F0681"/>
    <w:rsid w:val="008F0E9C"/>
    <w:rsid w:val="008F25F2"/>
    <w:rsid w:val="008F46F2"/>
    <w:rsid w:val="008F473B"/>
    <w:rsid w:val="008F47E2"/>
    <w:rsid w:val="008F4C26"/>
    <w:rsid w:val="008F54AE"/>
    <w:rsid w:val="008F5BB6"/>
    <w:rsid w:val="008F7862"/>
    <w:rsid w:val="00901ED9"/>
    <w:rsid w:val="009036CE"/>
    <w:rsid w:val="0090449C"/>
    <w:rsid w:val="00904AFB"/>
    <w:rsid w:val="009166A1"/>
    <w:rsid w:val="00916E35"/>
    <w:rsid w:val="0091778B"/>
    <w:rsid w:val="00921CEB"/>
    <w:rsid w:val="009224CB"/>
    <w:rsid w:val="00923022"/>
    <w:rsid w:val="00923294"/>
    <w:rsid w:val="00925457"/>
    <w:rsid w:val="00931CEF"/>
    <w:rsid w:val="00935A7A"/>
    <w:rsid w:val="00935E5A"/>
    <w:rsid w:val="00936B7E"/>
    <w:rsid w:val="009376E2"/>
    <w:rsid w:val="00937B98"/>
    <w:rsid w:val="00940F8C"/>
    <w:rsid w:val="00941718"/>
    <w:rsid w:val="00946ED2"/>
    <w:rsid w:val="00947496"/>
    <w:rsid w:val="009508E6"/>
    <w:rsid w:val="00951A79"/>
    <w:rsid w:val="00952433"/>
    <w:rsid w:val="00954676"/>
    <w:rsid w:val="00961504"/>
    <w:rsid w:val="00963C97"/>
    <w:rsid w:val="009655E4"/>
    <w:rsid w:val="00970461"/>
    <w:rsid w:val="009712D2"/>
    <w:rsid w:val="009720F2"/>
    <w:rsid w:val="00973E7A"/>
    <w:rsid w:val="009758C5"/>
    <w:rsid w:val="00976CEC"/>
    <w:rsid w:val="00976EB4"/>
    <w:rsid w:val="00976FE4"/>
    <w:rsid w:val="0098117D"/>
    <w:rsid w:val="0098149D"/>
    <w:rsid w:val="009818BA"/>
    <w:rsid w:val="00982601"/>
    <w:rsid w:val="00982D48"/>
    <w:rsid w:val="009857A4"/>
    <w:rsid w:val="0098602D"/>
    <w:rsid w:val="009863AE"/>
    <w:rsid w:val="00986BB3"/>
    <w:rsid w:val="00987BD1"/>
    <w:rsid w:val="00990AEC"/>
    <w:rsid w:val="00991D91"/>
    <w:rsid w:val="00991FA3"/>
    <w:rsid w:val="00993329"/>
    <w:rsid w:val="00994235"/>
    <w:rsid w:val="00995821"/>
    <w:rsid w:val="009A1CEF"/>
    <w:rsid w:val="009A2D5A"/>
    <w:rsid w:val="009A4888"/>
    <w:rsid w:val="009A5A39"/>
    <w:rsid w:val="009A6006"/>
    <w:rsid w:val="009A652D"/>
    <w:rsid w:val="009A76DE"/>
    <w:rsid w:val="009B1533"/>
    <w:rsid w:val="009B4B09"/>
    <w:rsid w:val="009B56B2"/>
    <w:rsid w:val="009C4F4D"/>
    <w:rsid w:val="009C5966"/>
    <w:rsid w:val="009C7C22"/>
    <w:rsid w:val="009D054D"/>
    <w:rsid w:val="009D32D6"/>
    <w:rsid w:val="009D392D"/>
    <w:rsid w:val="009D4E30"/>
    <w:rsid w:val="009D5D8F"/>
    <w:rsid w:val="009D7F1E"/>
    <w:rsid w:val="009E0C8E"/>
    <w:rsid w:val="009E4261"/>
    <w:rsid w:val="009F1895"/>
    <w:rsid w:val="009F37F6"/>
    <w:rsid w:val="009F75B3"/>
    <w:rsid w:val="00A05E02"/>
    <w:rsid w:val="00A05EC1"/>
    <w:rsid w:val="00A1036B"/>
    <w:rsid w:val="00A1394D"/>
    <w:rsid w:val="00A20585"/>
    <w:rsid w:val="00A212F9"/>
    <w:rsid w:val="00A22589"/>
    <w:rsid w:val="00A228C2"/>
    <w:rsid w:val="00A24FF4"/>
    <w:rsid w:val="00A25E88"/>
    <w:rsid w:val="00A25F25"/>
    <w:rsid w:val="00A26824"/>
    <w:rsid w:val="00A30E27"/>
    <w:rsid w:val="00A36F1E"/>
    <w:rsid w:val="00A41859"/>
    <w:rsid w:val="00A44439"/>
    <w:rsid w:val="00A449B7"/>
    <w:rsid w:val="00A4574B"/>
    <w:rsid w:val="00A50BCA"/>
    <w:rsid w:val="00A50DE0"/>
    <w:rsid w:val="00A53DD4"/>
    <w:rsid w:val="00A5532F"/>
    <w:rsid w:val="00A566A2"/>
    <w:rsid w:val="00A56F34"/>
    <w:rsid w:val="00A6210F"/>
    <w:rsid w:val="00A6319E"/>
    <w:rsid w:val="00A6324C"/>
    <w:rsid w:val="00A6371A"/>
    <w:rsid w:val="00A6584C"/>
    <w:rsid w:val="00A70C00"/>
    <w:rsid w:val="00A730E2"/>
    <w:rsid w:val="00A74B33"/>
    <w:rsid w:val="00A74E48"/>
    <w:rsid w:val="00A90FC0"/>
    <w:rsid w:val="00A9583F"/>
    <w:rsid w:val="00A970E9"/>
    <w:rsid w:val="00A97DA0"/>
    <w:rsid w:val="00AA299A"/>
    <w:rsid w:val="00AA309E"/>
    <w:rsid w:val="00AA519D"/>
    <w:rsid w:val="00AA6016"/>
    <w:rsid w:val="00AA6041"/>
    <w:rsid w:val="00AA6820"/>
    <w:rsid w:val="00AB4333"/>
    <w:rsid w:val="00AB54A7"/>
    <w:rsid w:val="00AB5569"/>
    <w:rsid w:val="00AC300A"/>
    <w:rsid w:val="00AC5ACB"/>
    <w:rsid w:val="00AC5DEC"/>
    <w:rsid w:val="00AD3A96"/>
    <w:rsid w:val="00AD4D57"/>
    <w:rsid w:val="00AE25B9"/>
    <w:rsid w:val="00AF3FB4"/>
    <w:rsid w:val="00AF47B1"/>
    <w:rsid w:val="00AF520B"/>
    <w:rsid w:val="00AF63D9"/>
    <w:rsid w:val="00AF6FCD"/>
    <w:rsid w:val="00AF713C"/>
    <w:rsid w:val="00AF78F2"/>
    <w:rsid w:val="00B07268"/>
    <w:rsid w:val="00B1420A"/>
    <w:rsid w:val="00B1700D"/>
    <w:rsid w:val="00B17F4E"/>
    <w:rsid w:val="00B20FB9"/>
    <w:rsid w:val="00B21A40"/>
    <w:rsid w:val="00B2223D"/>
    <w:rsid w:val="00B258D7"/>
    <w:rsid w:val="00B27DD3"/>
    <w:rsid w:val="00B309C5"/>
    <w:rsid w:val="00B31F28"/>
    <w:rsid w:val="00B34AD2"/>
    <w:rsid w:val="00B34EBA"/>
    <w:rsid w:val="00B35895"/>
    <w:rsid w:val="00B444B4"/>
    <w:rsid w:val="00B4457D"/>
    <w:rsid w:val="00B47242"/>
    <w:rsid w:val="00B500C8"/>
    <w:rsid w:val="00B5091D"/>
    <w:rsid w:val="00B51D53"/>
    <w:rsid w:val="00B52A04"/>
    <w:rsid w:val="00B52BC4"/>
    <w:rsid w:val="00B545EE"/>
    <w:rsid w:val="00B55BCA"/>
    <w:rsid w:val="00B57638"/>
    <w:rsid w:val="00B621B2"/>
    <w:rsid w:val="00B65790"/>
    <w:rsid w:val="00B6590D"/>
    <w:rsid w:val="00B670C4"/>
    <w:rsid w:val="00B674FF"/>
    <w:rsid w:val="00B70FF7"/>
    <w:rsid w:val="00B72209"/>
    <w:rsid w:val="00B7652F"/>
    <w:rsid w:val="00B8335C"/>
    <w:rsid w:val="00B841BB"/>
    <w:rsid w:val="00B9031E"/>
    <w:rsid w:val="00B92655"/>
    <w:rsid w:val="00B94A50"/>
    <w:rsid w:val="00BA49FE"/>
    <w:rsid w:val="00BB5F71"/>
    <w:rsid w:val="00BB750C"/>
    <w:rsid w:val="00BD5072"/>
    <w:rsid w:val="00BD5EF8"/>
    <w:rsid w:val="00BD6942"/>
    <w:rsid w:val="00BF16FC"/>
    <w:rsid w:val="00BF59F4"/>
    <w:rsid w:val="00BF6C2B"/>
    <w:rsid w:val="00BF6E79"/>
    <w:rsid w:val="00C04585"/>
    <w:rsid w:val="00C05C6E"/>
    <w:rsid w:val="00C07CA5"/>
    <w:rsid w:val="00C07F93"/>
    <w:rsid w:val="00C1184D"/>
    <w:rsid w:val="00C12780"/>
    <w:rsid w:val="00C145F2"/>
    <w:rsid w:val="00C2367B"/>
    <w:rsid w:val="00C308D7"/>
    <w:rsid w:val="00C32E30"/>
    <w:rsid w:val="00C33D20"/>
    <w:rsid w:val="00C356FC"/>
    <w:rsid w:val="00C401D6"/>
    <w:rsid w:val="00C44C23"/>
    <w:rsid w:val="00C44DBC"/>
    <w:rsid w:val="00C46369"/>
    <w:rsid w:val="00C51E07"/>
    <w:rsid w:val="00C52286"/>
    <w:rsid w:val="00C53FA2"/>
    <w:rsid w:val="00C611A0"/>
    <w:rsid w:val="00C662E0"/>
    <w:rsid w:val="00C731D6"/>
    <w:rsid w:val="00C738C0"/>
    <w:rsid w:val="00C74E94"/>
    <w:rsid w:val="00C7699B"/>
    <w:rsid w:val="00C82B78"/>
    <w:rsid w:val="00C8413D"/>
    <w:rsid w:val="00C8489B"/>
    <w:rsid w:val="00C84F9D"/>
    <w:rsid w:val="00C858BD"/>
    <w:rsid w:val="00C86615"/>
    <w:rsid w:val="00C86F80"/>
    <w:rsid w:val="00C87CB3"/>
    <w:rsid w:val="00CA045B"/>
    <w:rsid w:val="00CA0E18"/>
    <w:rsid w:val="00CA1FCC"/>
    <w:rsid w:val="00CA6579"/>
    <w:rsid w:val="00CA73F8"/>
    <w:rsid w:val="00CB06D2"/>
    <w:rsid w:val="00CB0BF6"/>
    <w:rsid w:val="00CB4575"/>
    <w:rsid w:val="00CB6620"/>
    <w:rsid w:val="00CB7395"/>
    <w:rsid w:val="00CB7A22"/>
    <w:rsid w:val="00CB7F7A"/>
    <w:rsid w:val="00CC3682"/>
    <w:rsid w:val="00CD7441"/>
    <w:rsid w:val="00CE340C"/>
    <w:rsid w:val="00CE37AC"/>
    <w:rsid w:val="00CF220B"/>
    <w:rsid w:val="00D01585"/>
    <w:rsid w:val="00D015F5"/>
    <w:rsid w:val="00D02C35"/>
    <w:rsid w:val="00D05653"/>
    <w:rsid w:val="00D05DF3"/>
    <w:rsid w:val="00D107AB"/>
    <w:rsid w:val="00D1238D"/>
    <w:rsid w:val="00D133F7"/>
    <w:rsid w:val="00D1358B"/>
    <w:rsid w:val="00D14D9A"/>
    <w:rsid w:val="00D14E1D"/>
    <w:rsid w:val="00D162B0"/>
    <w:rsid w:val="00D20714"/>
    <w:rsid w:val="00D2317C"/>
    <w:rsid w:val="00D24417"/>
    <w:rsid w:val="00D25C95"/>
    <w:rsid w:val="00D27296"/>
    <w:rsid w:val="00D314B1"/>
    <w:rsid w:val="00D333D1"/>
    <w:rsid w:val="00D36580"/>
    <w:rsid w:val="00D369D7"/>
    <w:rsid w:val="00D41604"/>
    <w:rsid w:val="00D45C49"/>
    <w:rsid w:val="00D46DA5"/>
    <w:rsid w:val="00D54767"/>
    <w:rsid w:val="00D5534F"/>
    <w:rsid w:val="00D55D98"/>
    <w:rsid w:val="00D55DD9"/>
    <w:rsid w:val="00D6290E"/>
    <w:rsid w:val="00D67727"/>
    <w:rsid w:val="00D71A2B"/>
    <w:rsid w:val="00D76E6A"/>
    <w:rsid w:val="00D77B3A"/>
    <w:rsid w:val="00D808E6"/>
    <w:rsid w:val="00D80A7A"/>
    <w:rsid w:val="00D8228F"/>
    <w:rsid w:val="00D825EE"/>
    <w:rsid w:val="00D84FD4"/>
    <w:rsid w:val="00D856C9"/>
    <w:rsid w:val="00D91F9A"/>
    <w:rsid w:val="00D93282"/>
    <w:rsid w:val="00D93437"/>
    <w:rsid w:val="00D94D0E"/>
    <w:rsid w:val="00DA1174"/>
    <w:rsid w:val="00DA190E"/>
    <w:rsid w:val="00DA2269"/>
    <w:rsid w:val="00DA3C25"/>
    <w:rsid w:val="00DA67EB"/>
    <w:rsid w:val="00DB0D99"/>
    <w:rsid w:val="00DB2E5C"/>
    <w:rsid w:val="00DB3578"/>
    <w:rsid w:val="00DB7BBB"/>
    <w:rsid w:val="00DC0E77"/>
    <w:rsid w:val="00DC3394"/>
    <w:rsid w:val="00DC351B"/>
    <w:rsid w:val="00DC4524"/>
    <w:rsid w:val="00DC608A"/>
    <w:rsid w:val="00DD3216"/>
    <w:rsid w:val="00DD3C29"/>
    <w:rsid w:val="00DF56C4"/>
    <w:rsid w:val="00E018AF"/>
    <w:rsid w:val="00E024FF"/>
    <w:rsid w:val="00E110D1"/>
    <w:rsid w:val="00E12128"/>
    <w:rsid w:val="00E13C32"/>
    <w:rsid w:val="00E1404A"/>
    <w:rsid w:val="00E14A9F"/>
    <w:rsid w:val="00E17341"/>
    <w:rsid w:val="00E21A66"/>
    <w:rsid w:val="00E236FF"/>
    <w:rsid w:val="00E30026"/>
    <w:rsid w:val="00E37300"/>
    <w:rsid w:val="00E37AD2"/>
    <w:rsid w:val="00E41CD1"/>
    <w:rsid w:val="00E42EF2"/>
    <w:rsid w:val="00E43270"/>
    <w:rsid w:val="00E45C22"/>
    <w:rsid w:val="00E460FA"/>
    <w:rsid w:val="00E46E83"/>
    <w:rsid w:val="00E535DE"/>
    <w:rsid w:val="00E55528"/>
    <w:rsid w:val="00E67C5D"/>
    <w:rsid w:val="00E67DEE"/>
    <w:rsid w:val="00E744A5"/>
    <w:rsid w:val="00E7684E"/>
    <w:rsid w:val="00E77793"/>
    <w:rsid w:val="00E82454"/>
    <w:rsid w:val="00E84B95"/>
    <w:rsid w:val="00E84DB9"/>
    <w:rsid w:val="00E84E9F"/>
    <w:rsid w:val="00E858C0"/>
    <w:rsid w:val="00E85D6D"/>
    <w:rsid w:val="00E8608B"/>
    <w:rsid w:val="00E921D7"/>
    <w:rsid w:val="00E923B7"/>
    <w:rsid w:val="00E93685"/>
    <w:rsid w:val="00E950A7"/>
    <w:rsid w:val="00E958E6"/>
    <w:rsid w:val="00E97526"/>
    <w:rsid w:val="00EA0FB3"/>
    <w:rsid w:val="00EA2607"/>
    <w:rsid w:val="00EA2729"/>
    <w:rsid w:val="00EA4A51"/>
    <w:rsid w:val="00EA7227"/>
    <w:rsid w:val="00EA79C0"/>
    <w:rsid w:val="00EB02A6"/>
    <w:rsid w:val="00EB0303"/>
    <w:rsid w:val="00EB0752"/>
    <w:rsid w:val="00EB2A45"/>
    <w:rsid w:val="00EB3E65"/>
    <w:rsid w:val="00EC0AA6"/>
    <w:rsid w:val="00EC10EA"/>
    <w:rsid w:val="00EC1E39"/>
    <w:rsid w:val="00EC2A65"/>
    <w:rsid w:val="00EC3E3C"/>
    <w:rsid w:val="00EC50D2"/>
    <w:rsid w:val="00EC6B8F"/>
    <w:rsid w:val="00EC6CCC"/>
    <w:rsid w:val="00EC7B65"/>
    <w:rsid w:val="00ED2533"/>
    <w:rsid w:val="00ED366C"/>
    <w:rsid w:val="00ED3DE0"/>
    <w:rsid w:val="00EE08F7"/>
    <w:rsid w:val="00EE3F4C"/>
    <w:rsid w:val="00EE6BDE"/>
    <w:rsid w:val="00F02655"/>
    <w:rsid w:val="00F039B1"/>
    <w:rsid w:val="00F0693B"/>
    <w:rsid w:val="00F1133B"/>
    <w:rsid w:val="00F12CD1"/>
    <w:rsid w:val="00F14A35"/>
    <w:rsid w:val="00F151B4"/>
    <w:rsid w:val="00F1699D"/>
    <w:rsid w:val="00F2145D"/>
    <w:rsid w:val="00F255F1"/>
    <w:rsid w:val="00F3004B"/>
    <w:rsid w:val="00F31CAA"/>
    <w:rsid w:val="00F32549"/>
    <w:rsid w:val="00F32EC9"/>
    <w:rsid w:val="00F40DFD"/>
    <w:rsid w:val="00F41415"/>
    <w:rsid w:val="00F44442"/>
    <w:rsid w:val="00F53173"/>
    <w:rsid w:val="00F54015"/>
    <w:rsid w:val="00F5417A"/>
    <w:rsid w:val="00F553C4"/>
    <w:rsid w:val="00F55DDF"/>
    <w:rsid w:val="00F561B7"/>
    <w:rsid w:val="00F57E9A"/>
    <w:rsid w:val="00F600B4"/>
    <w:rsid w:val="00F6055D"/>
    <w:rsid w:val="00F60B87"/>
    <w:rsid w:val="00F650D8"/>
    <w:rsid w:val="00F65459"/>
    <w:rsid w:val="00F655E2"/>
    <w:rsid w:val="00F65EC3"/>
    <w:rsid w:val="00F66661"/>
    <w:rsid w:val="00F70581"/>
    <w:rsid w:val="00F752ED"/>
    <w:rsid w:val="00F82CDE"/>
    <w:rsid w:val="00F8468F"/>
    <w:rsid w:val="00F8515B"/>
    <w:rsid w:val="00F85A47"/>
    <w:rsid w:val="00F866E3"/>
    <w:rsid w:val="00FA151E"/>
    <w:rsid w:val="00FA4EBD"/>
    <w:rsid w:val="00FA7CE9"/>
    <w:rsid w:val="00FB3561"/>
    <w:rsid w:val="00FB36CE"/>
    <w:rsid w:val="00FB7A1E"/>
    <w:rsid w:val="00FC25C1"/>
    <w:rsid w:val="00FC25C4"/>
    <w:rsid w:val="00FC5DF3"/>
    <w:rsid w:val="00FD2E5B"/>
    <w:rsid w:val="00FD469F"/>
    <w:rsid w:val="00FD5DBC"/>
    <w:rsid w:val="00FE1ADE"/>
    <w:rsid w:val="00FE300D"/>
    <w:rsid w:val="00FE4CEF"/>
    <w:rsid w:val="00FF1424"/>
    <w:rsid w:val="00FF177F"/>
    <w:rsid w:val="00FF2FA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EB73C"/>
  <w15:docId w15:val="{737B78CE-2D10-4AA3-82F6-B2C7A92F6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8461B"/>
    <w:pPr>
      <w:spacing w:after="200" w:line="276" w:lineRule="auto"/>
    </w:pPr>
  </w:style>
  <w:style w:type="paragraph" w:styleId="Cmsor5">
    <w:name w:val="heading 5"/>
    <w:basedOn w:val="Norml"/>
    <w:next w:val="Norml"/>
    <w:link w:val="Cmsor5Char"/>
    <w:uiPriority w:val="9"/>
    <w:semiHidden/>
    <w:unhideWhenUsed/>
    <w:qFormat/>
    <w:rsid w:val="00D77B3A"/>
    <w:pPr>
      <w:keepNext/>
      <w:keepLines/>
      <w:spacing w:before="40" w:after="0" w:line="259" w:lineRule="auto"/>
      <w:outlineLvl w:val="4"/>
    </w:pPr>
    <w:rPr>
      <w:rFonts w:asciiTheme="majorHAnsi" w:eastAsiaTheme="majorEastAsia" w:hAnsiTheme="majorHAnsi" w:cstheme="majorBidi"/>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8B4826"/>
    <w:pPr>
      <w:ind w:left="720"/>
      <w:contextualSpacing/>
    </w:pPr>
  </w:style>
  <w:style w:type="paragraph" w:styleId="lfej">
    <w:name w:val="header"/>
    <w:basedOn w:val="Norml"/>
    <w:link w:val="lfejChar"/>
    <w:rsid w:val="008B4826"/>
    <w:pPr>
      <w:tabs>
        <w:tab w:val="center" w:pos="4536"/>
        <w:tab w:val="right" w:pos="9072"/>
      </w:tabs>
      <w:spacing w:after="0" w:line="240" w:lineRule="auto"/>
    </w:pPr>
    <w:rPr>
      <w:rFonts w:ascii="Times New Roman" w:eastAsia="Times New Roman" w:hAnsi="Times New Roman" w:cs="Times New Roman"/>
      <w:smallCaps/>
      <w:lang w:eastAsia="hu-HU"/>
    </w:rPr>
  </w:style>
  <w:style w:type="character" w:customStyle="1" w:styleId="lfejChar">
    <w:name w:val="Élőfej Char"/>
    <w:basedOn w:val="Bekezdsalapbettpusa"/>
    <w:link w:val="lfej"/>
    <w:rsid w:val="008B4826"/>
    <w:rPr>
      <w:rFonts w:ascii="Times New Roman" w:eastAsia="Times New Roman" w:hAnsi="Times New Roman" w:cs="Times New Roman"/>
      <w:smallCaps/>
      <w:lang w:eastAsia="hu-HU"/>
    </w:rPr>
  </w:style>
  <w:style w:type="table" w:styleId="Rcsostblzat">
    <w:name w:val="Table Grid"/>
    <w:basedOn w:val="Normltblzat"/>
    <w:uiPriority w:val="59"/>
    <w:rsid w:val="008B4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8B4826"/>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B4826"/>
    <w:rPr>
      <w:rFonts w:ascii="Tahoma" w:hAnsi="Tahoma" w:cs="Tahoma"/>
      <w:sz w:val="16"/>
      <w:szCs w:val="16"/>
    </w:rPr>
  </w:style>
  <w:style w:type="table" w:customStyle="1" w:styleId="Rcsostblzat1">
    <w:name w:val="Rácsos táblázat1"/>
    <w:basedOn w:val="Normltblzat"/>
    <w:next w:val="Rcsostblzat"/>
    <w:rsid w:val="008B482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b">
    <w:name w:val="footer"/>
    <w:basedOn w:val="Norml"/>
    <w:link w:val="llbChar"/>
    <w:uiPriority w:val="99"/>
    <w:unhideWhenUsed/>
    <w:rsid w:val="008B4826"/>
    <w:pPr>
      <w:tabs>
        <w:tab w:val="center" w:pos="4536"/>
        <w:tab w:val="right" w:pos="9072"/>
      </w:tabs>
      <w:spacing w:after="0" w:line="240" w:lineRule="auto"/>
    </w:pPr>
  </w:style>
  <w:style w:type="character" w:customStyle="1" w:styleId="llbChar">
    <w:name w:val="Élőláb Char"/>
    <w:basedOn w:val="Bekezdsalapbettpusa"/>
    <w:link w:val="llb"/>
    <w:uiPriority w:val="99"/>
    <w:rsid w:val="008B4826"/>
  </w:style>
  <w:style w:type="paragraph" w:styleId="NormlWeb">
    <w:name w:val="Normal (Web)"/>
    <w:basedOn w:val="Norml"/>
    <w:uiPriority w:val="99"/>
    <w:semiHidden/>
    <w:unhideWhenUsed/>
    <w:rsid w:val="008B4826"/>
    <w:pPr>
      <w:spacing w:before="100" w:beforeAutospacing="1" w:after="119" w:line="240" w:lineRule="auto"/>
    </w:pPr>
    <w:rPr>
      <w:rFonts w:ascii="Times New Roman" w:eastAsia="Times New Roman" w:hAnsi="Times New Roman" w:cs="Times New Roman"/>
      <w:sz w:val="24"/>
      <w:szCs w:val="24"/>
      <w:lang w:eastAsia="hu-HU"/>
    </w:rPr>
  </w:style>
  <w:style w:type="paragraph" w:customStyle="1" w:styleId="Default">
    <w:name w:val="Default"/>
    <w:rsid w:val="008B4826"/>
    <w:pPr>
      <w:autoSpaceDE w:val="0"/>
      <w:autoSpaceDN w:val="0"/>
      <w:adjustRightInd w:val="0"/>
      <w:spacing w:after="0" w:line="240" w:lineRule="auto"/>
    </w:pPr>
    <w:rPr>
      <w:rFonts w:ascii="Verdana" w:eastAsia="Times New Roman" w:hAnsi="Verdana" w:cs="Verdana"/>
      <w:color w:val="000000"/>
      <w:sz w:val="24"/>
      <w:szCs w:val="24"/>
      <w:lang w:eastAsia="hu-HU"/>
    </w:rPr>
  </w:style>
  <w:style w:type="paragraph" w:styleId="Szvegtrzs">
    <w:name w:val="Body Text"/>
    <w:basedOn w:val="Norml"/>
    <w:link w:val="SzvegtrzsChar"/>
    <w:rsid w:val="009E0C8E"/>
    <w:pPr>
      <w:spacing w:after="0" w:line="240" w:lineRule="auto"/>
      <w:jc w:val="both"/>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rsid w:val="009E0C8E"/>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145133"/>
    <w:rPr>
      <w:b/>
      <w:bCs/>
    </w:rPr>
  </w:style>
  <w:style w:type="character" w:customStyle="1" w:styleId="Cmsor5Char">
    <w:name w:val="Címsor 5 Char"/>
    <w:basedOn w:val="Bekezdsalapbettpusa"/>
    <w:link w:val="Cmsor5"/>
    <w:uiPriority w:val="9"/>
    <w:semiHidden/>
    <w:rsid w:val="00D77B3A"/>
    <w:rPr>
      <w:rFonts w:asciiTheme="majorHAnsi" w:eastAsiaTheme="majorEastAsia" w:hAnsiTheme="majorHAnsi" w:cstheme="majorBidi"/>
      <w:color w:val="2E74B5" w:themeColor="accent1" w:themeShade="BF"/>
    </w:rPr>
  </w:style>
  <w:style w:type="character" w:styleId="Kiemels">
    <w:name w:val="Emphasis"/>
    <w:basedOn w:val="Bekezdsalapbettpusa"/>
    <w:uiPriority w:val="20"/>
    <w:qFormat/>
    <w:rsid w:val="00D77B3A"/>
    <w:rPr>
      <w:i/>
      <w:iCs/>
    </w:rPr>
  </w:style>
  <w:style w:type="paragraph" w:customStyle="1" w:styleId="FCm">
    <w:name w:val="FôCím"/>
    <w:uiPriority w:val="99"/>
    <w:rsid w:val="009D054D"/>
    <w:pPr>
      <w:widowControl w:val="0"/>
      <w:autoSpaceDE w:val="0"/>
      <w:autoSpaceDN w:val="0"/>
      <w:adjustRightInd w:val="0"/>
      <w:spacing w:before="480" w:after="240" w:line="240" w:lineRule="auto"/>
      <w:jc w:val="center"/>
      <w:outlineLvl w:val="1"/>
    </w:pPr>
    <w:rPr>
      <w:rFonts w:ascii="Times New Roman" w:eastAsia="Times New Roman" w:hAnsi="Times New Roman" w:cs="Times New Roman"/>
      <w:b/>
      <w:bCs/>
      <w:sz w:val="28"/>
      <w:szCs w:val="28"/>
      <w:lang w:eastAsia="hu-H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48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u-HU"/>
              <a:t>Képviselő-testület munkája</a:t>
            </a:r>
          </a:p>
        </c:rich>
      </c:tx>
      <c:overlay val="0"/>
    </c:title>
    <c:autoTitleDeleted val="0"/>
    <c:view3D>
      <c:rotX val="15"/>
      <c:rotY val="20"/>
      <c:rAngAx val="0"/>
      <c:perspective val="0"/>
    </c:view3D>
    <c:floor>
      <c:thickness val="0"/>
    </c:floor>
    <c:sideWall>
      <c:thickness val="0"/>
    </c:sideWall>
    <c:backWall>
      <c:thickness val="0"/>
    </c:backWall>
    <c:plotArea>
      <c:layout/>
      <c:bar3DChart>
        <c:barDir val="col"/>
        <c:grouping val="clustered"/>
        <c:varyColors val="0"/>
        <c:ser>
          <c:idx val="0"/>
          <c:order val="0"/>
          <c:tx>
            <c:strRef>
              <c:f>Munka1!$B$1</c:f>
              <c:strCache>
                <c:ptCount val="1"/>
                <c:pt idx="0">
                  <c:v>Ülések száma</c:v>
                </c:pt>
              </c:strCache>
            </c:strRef>
          </c:tx>
          <c:invertIfNegative val="0"/>
          <c:cat>
            <c:numRef>
              <c:f>Munka1!$A$2:$A$7</c:f>
              <c:numCache>
                <c:formatCode>General</c:formatCode>
                <c:ptCount val="6"/>
                <c:pt idx="0">
                  <c:v>2019</c:v>
                </c:pt>
                <c:pt idx="1">
                  <c:v>2020</c:v>
                </c:pt>
                <c:pt idx="2">
                  <c:v>2021</c:v>
                </c:pt>
                <c:pt idx="3">
                  <c:v>2022</c:v>
                </c:pt>
                <c:pt idx="4">
                  <c:v>2023</c:v>
                </c:pt>
                <c:pt idx="5">
                  <c:v>2024</c:v>
                </c:pt>
              </c:numCache>
            </c:numRef>
          </c:cat>
          <c:val>
            <c:numRef>
              <c:f>Munka1!$B$2:$B$7</c:f>
              <c:numCache>
                <c:formatCode>General</c:formatCode>
                <c:ptCount val="6"/>
                <c:pt idx="0">
                  <c:v>18</c:v>
                </c:pt>
                <c:pt idx="1">
                  <c:v>10</c:v>
                </c:pt>
                <c:pt idx="2">
                  <c:v>8</c:v>
                </c:pt>
                <c:pt idx="3">
                  <c:v>15</c:v>
                </c:pt>
                <c:pt idx="4">
                  <c:v>16</c:v>
                </c:pt>
                <c:pt idx="5">
                  <c:v>13</c:v>
                </c:pt>
              </c:numCache>
            </c:numRef>
          </c:val>
          <c:extLst>
            <c:ext xmlns:c16="http://schemas.microsoft.com/office/drawing/2014/chart" uri="{C3380CC4-5D6E-409C-BE32-E72D297353CC}">
              <c16:uniqueId val="{00000000-4AC1-467C-9BF4-FC3642F51C2C}"/>
            </c:ext>
          </c:extLst>
        </c:ser>
        <c:ser>
          <c:idx val="1"/>
          <c:order val="1"/>
          <c:tx>
            <c:strRef>
              <c:f>Munka1!$C$1</c:f>
              <c:strCache>
                <c:ptCount val="1"/>
                <c:pt idx="0">
                  <c:v>Rendeletek száma</c:v>
                </c:pt>
              </c:strCache>
            </c:strRef>
          </c:tx>
          <c:invertIfNegative val="0"/>
          <c:cat>
            <c:numRef>
              <c:f>Munka1!$A$2:$A$7</c:f>
              <c:numCache>
                <c:formatCode>General</c:formatCode>
                <c:ptCount val="6"/>
                <c:pt idx="0">
                  <c:v>2019</c:v>
                </c:pt>
                <c:pt idx="1">
                  <c:v>2020</c:v>
                </c:pt>
                <c:pt idx="2">
                  <c:v>2021</c:v>
                </c:pt>
                <c:pt idx="3">
                  <c:v>2022</c:v>
                </c:pt>
                <c:pt idx="4">
                  <c:v>2023</c:v>
                </c:pt>
                <c:pt idx="5">
                  <c:v>2024</c:v>
                </c:pt>
              </c:numCache>
            </c:numRef>
          </c:cat>
          <c:val>
            <c:numRef>
              <c:f>Munka1!$C$2:$C$7</c:f>
              <c:numCache>
                <c:formatCode>General</c:formatCode>
                <c:ptCount val="6"/>
                <c:pt idx="0">
                  <c:v>22</c:v>
                </c:pt>
                <c:pt idx="1">
                  <c:v>28</c:v>
                </c:pt>
                <c:pt idx="2">
                  <c:v>16</c:v>
                </c:pt>
                <c:pt idx="3">
                  <c:v>16</c:v>
                </c:pt>
                <c:pt idx="4">
                  <c:v>24</c:v>
                </c:pt>
                <c:pt idx="5">
                  <c:v>19</c:v>
                </c:pt>
              </c:numCache>
            </c:numRef>
          </c:val>
          <c:extLst>
            <c:ext xmlns:c16="http://schemas.microsoft.com/office/drawing/2014/chart" uri="{C3380CC4-5D6E-409C-BE32-E72D297353CC}">
              <c16:uniqueId val="{00000001-4AC1-467C-9BF4-FC3642F51C2C}"/>
            </c:ext>
          </c:extLst>
        </c:ser>
        <c:dLbls>
          <c:showLegendKey val="0"/>
          <c:showVal val="0"/>
          <c:showCatName val="0"/>
          <c:showSerName val="0"/>
          <c:showPercent val="0"/>
          <c:showBubbleSize val="0"/>
        </c:dLbls>
        <c:gapWidth val="150"/>
        <c:shape val="pyramid"/>
        <c:axId val="135404928"/>
        <c:axId val="142050048"/>
        <c:axId val="0"/>
      </c:bar3DChart>
      <c:catAx>
        <c:axId val="135404928"/>
        <c:scaling>
          <c:orientation val="minMax"/>
        </c:scaling>
        <c:delete val="0"/>
        <c:axPos val="b"/>
        <c:numFmt formatCode="General" sourceLinked="0"/>
        <c:majorTickMark val="out"/>
        <c:minorTickMark val="none"/>
        <c:tickLblPos val="nextTo"/>
        <c:crossAx val="142050048"/>
        <c:crosses val="autoZero"/>
        <c:auto val="1"/>
        <c:lblAlgn val="ctr"/>
        <c:lblOffset val="100"/>
        <c:noMultiLvlLbl val="0"/>
      </c:catAx>
      <c:valAx>
        <c:axId val="142050048"/>
        <c:scaling>
          <c:orientation val="minMax"/>
        </c:scaling>
        <c:delete val="0"/>
        <c:axPos val="l"/>
        <c:majorGridlines/>
        <c:numFmt formatCode="General" sourceLinked="1"/>
        <c:majorTickMark val="out"/>
        <c:minorTickMark val="none"/>
        <c:tickLblPos val="nextTo"/>
        <c:crossAx val="13540492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Munka1!$B$1</c:f>
              <c:strCache>
                <c:ptCount val="1"/>
                <c:pt idx="0">
                  <c:v>Ülések sz. 2023</c:v>
                </c:pt>
              </c:strCache>
            </c:strRef>
          </c:tx>
          <c:invertIfNegative val="0"/>
          <c:cat>
            <c:strRef>
              <c:f>Munka1!$A$2:$A$6</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Munka1!$B$2:$B$6</c:f>
              <c:numCache>
                <c:formatCode>General</c:formatCode>
                <c:ptCount val="5"/>
                <c:pt idx="0">
                  <c:v>16</c:v>
                </c:pt>
                <c:pt idx="1">
                  <c:v>16</c:v>
                </c:pt>
                <c:pt idx="2">
                  <c:v>16</c:v>
                </c:pt>
                <c:pt idx="3">
                  <c:v>17</c:v>
                </c:pt>
                <c:pt idx="4">
                  <c:v>17</c:v>
                </c:pt>
              </c:numCache>
            </c:numRef>
          </c:val>
          <c:extLst>
            <c:ext xmlns:c16="http://schemas.microsoft.com/office/drawing/2014/chart" uri="{C3380CC4-5D6E-409C-BE32-E72D297353CC}">
              <c16:uniqueId val="{00000000-4483-4CA1-BFE4-0E0584A0A72D}"/>
            </c:ext>
          </c:extLst>
        </c:ser>
        <c:ser>
          <c:idx val="1"/>
          <c:order val="1"/>
          <c:tx>
            <c:strRef>
              <c:f>Munka1!$C$1</c:f>
              <c:strCache>
                <c:ptCount val="1"/>
                <c:pt idx="0">
                  <c:v>Határozatok sz. 2023</c:v>
                </c:pt>
              </c:strCache>
            </c:strRef>
          </c:tx>
          <c:invertIfNegative val="0"/>
          <c:cat>
            <c:strRef>
              <c:f>Munka1!$A$2:$A$6</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Munka1!$C$2:$C$6</c:f>
              <c:numCache>
                <c:formatCode>General</c:formatCode>
                <c:ptCount val="5"/>
                <c:pt idx="0">
                  <c:v>66</c:v>
                </c:pt>
                <c:pt idx="1">
                  <c:v>52</c:v>
                </c:pt>
                <c:pt idx="2">
                  <c:v>55</c:v>
                </c:pt>
                <c:pt idx="3">
                  <c:v>73</c:v>
                </c:pt>
                <c:pt idx="4">
                  <c:v>85</c:v>
                </c:pt>
              </c:numCache>
            </c:numRef>
          </c:val>
          <c:extLst>
            <c:ext xmlns:c16="http://schemas.microsoft.com/office/drawing/2014/chart" uri="{C3380CC4-5D6E-409C-BE32-E72D297353CC}">
              <c16:uniqueId val="{00000001-4483-4CA1-BFE4-0E0584A0A72D}"/>
            </c:ext>
          </c:extLst>
        </c:ser>
        <c:ser>
          <c:idx val="2"/>
          <c:order val="2"/>
          <c:tx>
            <c:strRef>
              <c:f>Munka1!$D$1</c:f>
              <c:strCache>
                <c:ptCount val="1"/>
                <c:pt idx="0">
                  <c:v>Ülések sz. 2024</c:v>
                </c:pt>
              </c:strCache>
            </c:strRef>
          </c:tx>
          <c:invertIfNegative val="0"/>
          <c:cat>
            <c:strRef>
              <c:f>Munka1!$A$2:$A$6</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Munka1!$D$2:$D$6</c:f>
              <c:numCache>
                <c:formatCode>General</c:formatCode>
                <c:ptCount val="5"/>
                <c:pt idx="0">
                  <c:v>13</c:v>
                </c:pt>
                <c:pt idx="1">
                  <c:v>12</c:v>
                </c:pt>
                <c:pt idx="2">
                  <c:v>12</c:v>
                </c:pt>
                <c:pt idx="3">
                  <c:v>12</c:v>
                </c:pt>
                <c:pt idx="4">
                  <c:v>12</c:v>
                </c:pt>
              </c:numCache>
            </c:numRef>
          </c:val>
          <c:extLst>
            <c:ext xmlns:c16="http://schemas.microsoft.com/office/drawing/2014/chart" uri="{C3380CC4-5D6E-409C-BE32-E72D297353CC}">
              <c16:uniqueId val="{00000001-2AD7-47D5-891D-98B797CC4486}"/>
            </c:ext>
          </c:extLst>
        </c:ser>
        <c:ser>
          <c:idx val="3"/>
          <c:order val="3"/>
          <c:tx>
            <c:strRef>
              <c:f>Munka1!$E$1</c:f>
              <c:strCache>
                <c:ptCount val="1"/>
                <c:pt idx="0">
                  <c:v>Határozatok sz. 2024</c:v>
                </c:pt>
              </c:strCache>
            </c:strRef>
          </c:tx>
          <c:invertIfNegative val="0"/>
          <c:cat>
            <c:strRef>
              <c:f>Munka1!$A$2:$A$6</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Munka1!$E$2:$E$6</c:f>
              <c:numCache>
                <c:formatCode>General</c:formatCode>
                <c:ptCount val="5"/>
                <c:pt idx="0">
                  <c:v>62</c:v>
                </c:pt>
                <c:pt idx="1">
                  <c:v>56</c:v>
                </c:pt>
                <c:pt idx="2">
                  <c:v>39</c:v>
                </c:pt>
                <c:pt idx="3">
                  <c:v>51</c:v>
                </c:pt>
                <c:pt idx="4">
                  <c:v>59</c:v>
                </c:pt>
              </c:numCache>
            </c:numRef>
          </c:val>
          <c:extLst>
            <c:ext xmlns:c16="http://schemas.microsoft.com/office/drawing/2014/chart" uri="{C3380CC4-5D6E-409C-BE32-E72D297353CC}">
              <c16:uniqueId val="{00000002-2AD7-47D5-891D-98B797CC4486}"/>
            </c:ext>
          </c:extLst>
        </c:ser>
        <c:dLbls>
          <c:showLegendKey val="0"/>
          <c:showVal val="0"/>
          <c:showCatName val="0"/>
          <c:showSerName val="0"/>
          <c:showPercent val="0"/>
          <c:showBubbleSize val="0"/>
        </c:dLbls>
        <c:gapWidth val="150"/>
        <c:shape val="box"/>
        <c:axId val="127152512"/>
        <c:axId val="127154048"/>
        <c:axId val="142551680"/>
      </c:bar3DChart>
      <c:catAx>
        <c:axId val="127152512"/>
        <c:scaling>
          <c:orientation val="minMax"/>
        </c:scaling>
        <c:delete val="0"/>
        <c:axPos val="b"/>
        <c:numFmt formatCode="General" sourceLinked="0"/>
        <c:majorTickMark val="out"/>
        <c:minorTickMark val="none"/>
        <c:tickLblPos val="nextTo"/>
        <c:txPr>
          <a:bodyPr/>
          <a:lstStyle/>
          <a:p>
            <a:pPr>
              <a:defRPr sz="800"/>
            </a:pPr>
            <a:endParaRPr lang="hu-HU"/>
          </a:p>
        </c:txPr>
        <c:crossAx val="127154048"/>
        <c:crosses val="autoZero"/>
        <c:auto val="1"/>
        <c:lblAlgn val="ctr"/>
        <c:lblOffset val="100"/>
        <c:noMultiLvlLbl val="0"/>
      </c:catAx>
      <c:valAx>
        <c:axId val="127154048"/>
        <c:scaling>
          <c:orientation val="minMax"/>
        </c:scaling>
        <c:delete val="0"/>
        <c:axPos val="l"/>
        <c:majorGridlines/>
        <c:numFmt formatCode="General" sourceLinked="1"/>
        <c:majorTickMark val="out"/>
        <c:minorTickMark val="none"/>
        <c:tickLblPos val="nextTo"/>
        <c:crossAx val="127152512"/>
        <c:crosses val="autoZero"/>
        <c:crossBetween val="between"/>
      </c:valAx>
      <c:serAx>
        <c:axId val="142551680"/>
        <c:scaling>
          <c:orientation val="minMax"/>
        </c:scaling>
        <c:delete val="1"/>
        <c:axPos val="b"/>
        <c:majorTickMark val="out"/>
        <c:minorTickMark val="none"/>
        <c:tickLblPos val="nextTo"/>
        <c:crossAx val="127154048"/>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1ABEC-3E81-4B6F-A2B2-7F195390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27</Pages>
  <Words>9670</Words>
  <Characters>66726</Characters>
  <Application>Microsoft Office Word</Application>
  <DocSecurity>0</DocSecurity>
  <Lines>556</Lines>
  <Paragraphs>152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Lucza Alexandra</dc:creator>
  <cp:lastModifiedBy>Turán Csaba</cp:lastModifiedBy>
  <cp:revision>58</cp:revision>
  <cp:lastPrinted>2023-11-10T07:55:00Z</cp:lastPrinted>
  <dcterms:created xsi:type="dcterms:W3CDTF">2025-09-11T07:17:00Z</dcterms:created>
  <dcterms:modified xsi:type="dcterms:W3CDTF">2025-09-16T06:23:00Z</dcterms:modified>
</cp:coreProperties>
</file>