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78D6" w14:textId="77777777" w:rsidR="00844A14" w:rsidRPr="00772F2A" w:rsidRDefault="00844A14" w:rsidP="00844A14">
      <w:pPr>
        <w:pStyle w:val="Szvegtrzs"/>
        <w:jc w:val="right"/>
        <w:rPr>
          <w:i/>
          <w:iCs/>
          <w:sz w:val="22"/>
          <w:szCs w:val="22"/>
          <w:u w:val="single"/>
        </w:rPr>
      </w:pPr>
      <w:r w:rsidRPr="00772F2A">
        <w:rPr>
          <w:i/>
          <w:iCs/>
          <w:sz w:val="22"/>
          <w:szCs w:val="22"/>
          <w:u w:val="single"/>
        </w:rPr>
        <w:t>1. melléklet az .../... . (... . ... .) önkormányzati rendelethez</w:t>
      </w:r>
    </w:p>
    <w:p w14:paraId="59166323" w14:textId="77777777" w:rsidR="00844A14" w:rsidRPr="00772F2A" w:rsidRDefault="00844A14" w:rsidP="00844A14">
      <w:pPr>
        <w:jc w:val="both"/>
        <w:rPr>
          <w:b/>
          <w:sz w:val="22"/>
          <w:szCs w:val="22"/>
        </w:rPr>
      </w:pPr>
    </w:p>
    <w:p w14:paraId="4AE62BCC" w14:textId="77777777" w:rsidR="00844A14" w:rsidRPr="00772F2A" w:rsidRDefault="00844A14" w:rsidP="00844A14">
      <w:pPr>
        <w:pStyle w:val="Cmsor8"/>
        <w:rPr>
          <w:rFonts w:ascii="Times New Roman" w:hAnsi="Times New Roman"/>
          <w:sz w:val="22"/>
          <w:szCs w:val="22"/>
        </w:rPr>
      </w:pPr>
      <w:r w:rsidRPr="00772F2A">
        <w:rPr>
          <w:rFonts w:ascii="Times New Roman" w:hAnsi="Times New Roman"/>
          <w:sz w:val="22"/>
          <w:szCs w:val="22"/>
        </w:rPr>
        <w:t>Az önkormányzati vagyon versenyeztetési eljárási rendje</w:t>
      </w:r>
    </w:p>
    <w:p w14:paraId="7B2B0207" w14:textId="77777777" w:rsidR="00844A14" w:rsidRPr="00772F2A" w:rsidRDefault="00844A14" w:rsidP="00844A14">
      <w:pPr>
        <w:rPr>
          <w:b/>
          <w:sz w:val="22"/>
          <w:szCs w:val="22"/>
        </w:rPr>
      </w:pPr>
    </w:p>
    <w:p w14:paraId="3BF9CD57" w14:textId="77777777" w:rsidR="00844A14" w:rsidRPr="00772F2A" w:rsidRDefault="00844A14" w:rsidP="00844A14">
      <w:pPr>
        <w:jc w:val="center"/>
        <w:rPr>
          <w:b/>
          <w:i/>
          <w:sz w:val="22"/>
          <w:szCs w:val="22"/>
        </w:rPr>
      </w:pPr>
      <w:r w:rsidRPr="00772F2A">
        <w:rPr>
          <w:b/>
          <w:i/>
          <w:sz w:val="22"/>
          <w:szCs w:val="22"/>
        </w:rPr>
        <w:t>1. Általános rendékezések</w:t>
      </w:r>
    </w:p>
    <w:p w14:paraId="794753C0" w14:textId="77777777" w:rsidR="00844A14" w:rsidRPr="00772F2A" w:rsidRDefault="00844A14" w:rsidP="00844A14">
      <w:pPr>
        <w:rPr>
          <w:b/>
          <w:sz w:val="22"/>
          <w:szCs w:val="22"/>
        </w:rPr>
      </w:pPr>
    </w:p>
    <w:p w14:paraId="4064E217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versenyeztetési eljárás nyilvános versenytárgyalás útján történik.</w:t>
      </w:r>
    </w:p>
    <w:p w14:paraId="7942513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Amennyiben a teljesítésre csak meghatározott ajánlattevők alkalmasak, vagy a nyilvános versenytárgyalás közérdeket, illetve valakinek a jogszabályban védett vagy méltányolható, jogos magánérdekét sértené zártkörű versenytárgyalási eljárást </w:t>
      </w:r>
      <w:r w:rsidRPr="00772F2A">
        <w:rPr>
          <w:i/>
          <w:sz w:val="22"/>
          <w:szCs w:val="22"/>
        </w:rPr>
        <w:t xml:space="preserve">(zártkörű versenytárgyalás) </w:t>
      </w:r>
      <w:r w:rsidRPr="00772F2A">
        <w:rPr>
          <w:sz w:val="22"/>
          <w:szCs w:val="22"/>
        </w:rPr>
        <w:t>lehet tartani.</w:t>
      </w:r>
    </w:p>
    <w:p w14:paraId="0032820D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versenyeztetési eljárás során, annak minden résztvevője köteles biztosítani a verseny tisztaságát, az esélyegyenlőséget és a nyilvánosságot.</w:t>
      </w:r>
    </w:p>
    <w:p w14:paraId="2CB3E2E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hatáskör gyakorlója írásban dönt a versenyeztetési eljárás fajtájáról, az ajánlattevők személyéről és a versenyeztetés további feltételeiről. Zártkörű versenytárgyalás esetén az eljárást elrendelő döntésben annak okait indokolni kell. </w:t>
      </w:r>
    </w:p>
    <w:p w14:paraId="0C14518C" w14:textId="77777777" w:rsidR="00844A14" w:rsidRPr="00772F2A" w:rsidRDefault="00844A14" w:rsidP="00844A14">
      <w:pPr>
        <w:tabs>
          <w:tab w:val="num" w:pos="284"/>
        </w:tabs>
        <w:rPr>
          <w:b/>
          <w:sz w:val="22"/>
          <w:szCs w:val="22"/>
        </w:rPr>
      </w:pPr>
    </w:p>
    <w:p w14:paraId="02892E5F" w14:textId="77777777" w:rsidR="00844A14" w:rsidRPr="00772F2A" w:rsidRDefault="00844A14" w:rsidP="00844A14">
      <w:pPr>
        <w:pStyle w:val="Cmsor6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</w:rPr>
      </w:pPr>
      <w:r w:rsidRPr="00772F2A">
        <w:rPr>
          <w:rFonts w:ascii="Times New Roman" w:hAnsi="Times New Roman"/>
          <w:i/>
        </w:rPr>
        <w:t>Az induló ár meghatározása</w:t>
      </w:r>
    </w:p>
    <w:p w14:paraId="63C4A310" w14:textId="77777777" w:rsidR="00844A14" w:rsidRPr="00772F2A" w:rsidRDefault="00844A14" w:rsidP="00844A14">
      <w:pPr>
        <w:rPr>
          <w:sz w:val="22"/>
          <w:szCs w:val="22"/>
        </w:rPr>
      </w:pPr>
    </w:p>
    <w:p w14:paraId="09B091A2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vagyontárgy hasznosításának induló ára értékesítés esetén a Polgármesteri Hivatal által megjelölt szakértő által megállapított összeg. </w:t>
      </w:r>
    </w:p>
    <w:p w14:paraId="55CF9EC9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iCs/>
          <w:sz w:val="22"/>
          <w:szCs w:val="22"/>
        </w:rPr>
        <w:t>Amennyiben a hasznosítás az értékbecslő által meghatározott értéken sikertelen, az ár legfeljebb 10 %-kal csökkenthető.</w:t>
      </w:r>
    </w:p>
    <w:p w14:paraId="190B61EF" w14:textId="77777777" w:rsidR="00844A14" w:rsidRPr="00772F2A" w:rsidRDefault="00844A14" w:rsidP="00844A14">
      <w:pPr>
        <w:tabs>
          <w:tab w:val="num" w:pos="284"/>
          <w:tab w:val="num" w:pos="426"/>
        </w:tabs>
        <w:ind w:left="426" w:hanging="420"/>
        <w:jc w:val="both"/>
        <w:rPr>
          <w:sz w:val="22"/>
          <w:szCs w:val="22"/>
        </w:rPr>
      </w:pPr>
    </w:p>
    <w:p w14:paraId="64B8CA4A" w14:textId="77777777" w:rsidR="00844A14" w:rsidRPr="00772F2A" w:rsidRDefault="00844A14" w:rsidP="00844A14">
      <w:pPr>
        <w:pStyle w:val="Cmsor2"/>
        <w:numPr>
          <w:ilvl w:val="0"/>
          <w:numId w:val="2"/>
        </w:numPr>
        <w:rPr>
          <w:i/>
          <w:sz w:val="22"/>
          <w:szCs w:val="22"/>
        </w:rPr>
      </w:pPr>
      <w:r w:rsidRPr="00772F2A">
        <w:rPr>
          <w:i/>
          <w:sz w:val="22"/>
          <w:szCs w:val="22"/>
        </w:rPr>
        <w:t>A versenytárgyalás kiírása</w:t>
      </w:r>
    </w:p>
    <w:p w14:paraId="20356921" w14:textId="77777777" w:rsidR="00844A14" w:rsidRPr="00772F2A" w:rsidRDefault="00844A14" w:rsidP="00844A14">
      <w:pPr>
        <w:tabs>
          <w:tab w:val="num" w:pos="284"/>
        </w:tabs>
        <w:rPr>
          <w:b/>
          <w:i/>
          <w:sz w:val="22"/>
          <w:szCs w:val="22"/>
        </w:rPr>
      </w:pPr>
    </w:p>
    <w:p w14:paraId="3C0ECE3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vagyontárgy hasznosítására vonatkozó versenytárgyalás kiírásának előkészítése a vagyongazdálkodási feladatokkal megbízott vagyongazdálkodási referens feladata. </w:t>
      </w:r>
    </w:p>
    <w:p w14:paraId="1F09C270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kiírást a Polgármester hagyja jóvá. A versenytárgyalás meghirdetése az önkormányzat hivatalos internetes honlapján (</w:t>
      </w:r>
      <w:hyperlink r:id="rId5" w:history="1">
        <w:r w:rsidRPr="00772F2A">
          <w:rPr>
            <w:rStyle w:val="Hiperhivatkozs"/>
            <w:sz w:val="22"/>
            <w:szCs w:val="22"/>
          </w:rPr>
          <w:t>www.kiskoros.hu</w:t>
        </w:r>
      </w:hyperlink>
      <w:r w:rsidRPr="00772F2A">
        <w:rPr>
          <w:sz w:val="22"/>
          <w:szCs w:val="22"/>
        </w:rPr>
        <w:t>) és az önkormányzat hirdetőtábláján 15 napig történő kifüggesztéssel történik.</w:t>
      </w:r>
    </w:p>
    <w:p w14:paraId="54750DD7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Zártkörű versenytárgyalás esetén az érdekelt ajánlattevőket azonos módon, írásban, egyidejűleg kell tájékoztatni.</w:t>
      </w:r>
    </w:p>
    <w:p w14:paraId="29A0D210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versenytárgyalási felhívásnak minimálisan tartalmaznia kell: </w:t>
      </w:r>
    </w:p>
    <w:p w14:paraId="19A78B4D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fajtájának megjelölését,</w:t>
      </w:r>
    </w:p>
    <w:p w14:paraId="4B97DA7F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lehetséges ajánlattevők körét, zártkörű versenytárgyalás esetén a felkért ajánlattevők személyét,</w:t>
      </w:r>
    </w:p>
    <w:p w14:paraId="1BA6059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tárgyának meghatározását, azonosító adatait (helyrajzi számát, címét, alapterületét, rendeltetését, közműellátottságát) műszaki, jogi, és egyéb feltételeit,</w:t>
      </w:r>
    </w:p>
    <w:p w14:paraId="4B314853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 a vagyontárgy hasznosításának célját, tájékoztatást a kötött célú hasznosítástól való eltérés jogkövetkezményeire,</w:t>
      </w:r>
    </w:p>
    <w:p w14:paraId="3CB0632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az esetleges teljesítés helyét és legkésőbbi határidejét,  </w:t>
      </w:r>
    </w:p>
    <w:p w14:paraId="55D8C88D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az induló árat, az ellenszolgáltatással kapcsolatos kikötéseket és feltételeket, </w:t>
      </w:r>
    </w:p>
    <w:p w14:paraId="7892ACF3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bánatpénz összegét, fizetési feltételeit, </w:t>
      </w:r>
    </w:p>
    <w:p w14:paraId="2E01DD6A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 helyét és időpontját,</w:t>
      </w:r>
    </w:p>
    <w:p w14:paraId="1897FE28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az ajánlatok bírálati szempontjait,</w:t>
      </w:r>
    </w:p>
    <w:p w14:paraId="19FE056C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az eredményhirdetés tervezett időpontját és módját,</w:t>
      </w:r>
    </w:p>
    <w:p w14:paraId="4122BF40" w14:textId="77777777" w:rsidR="00844A14" w:rsidRPr="00772F2A" w:rsidRDefault="00844A14" w:rsidP="00844A14">
      <w:pPr>
        <w:numPr>
          <w:ilvl w:val="0"/>
          <w:numId w:val="3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szerződéskötés módját és tervezett időpontját.</w:t>
      </w:r>
    </w:p>
    <w:p w14:paraId="6D0FCADF" w14:textId="77777777" w:rsidR="00844A14" w:rsidRPr="00772F2A" w:rsidRDefault="00844A14" w:rsidP="00844A14">
      <w:pPr>
        <w:ind w:left="360"/>
        <w:jc w:val="both"/>
        <w:rPr>
          <w:sz w:val="22"/>
          <w:szCs w:val="22"/>
        </w:rPr>
      </w:pPr>
    </w:p>
    <w:p w14:paraId="11E6B7F0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 versenytárgyalás időpontját a versenytárgyalási felhívásban úgy kell meghatározni, hogy a felhívás közzététele a versenytárgyalás időpontja között legalább 15 nap elteljen. </w:t>
      </w:r>
    </w:p>
    <w:p w14:paraId="5B2B2D74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lastRenderedPageBreak/>
        <w:t xml:space="preserve">A nyílt versenytárgyalási felhívás visszavonása legkésőbb a versenytárgyalás időpontjában közölhető. A zárt versenytárgyalásra meghívottakat a versenytárgyalási felhívás visszavonásáról lehetőleg a versenytárgyalás időpontját megelőzően írásban értesíteni kell. </w:t>
      </w:r>
    </w:p>
    <w:p w14:paraId="227BAEFB" w14:textId="77777777" w:rsidR="00844A14" w:rsidRPr="00772F2A" w:rsidRDefault="00844A14" w:rsidP="00844A14">
      <w:pPr>
        <w:tabs>
          <w:tab w:val="num" w:pos="284"/>
        </w:tabs>
        <w:jc w:val="both"/>
        <w:rPr>
          <w:sz w:val="22"/>
          <w:szCs w:val="22"/>
        </w:rPr>
      </w:pPr>
    </w:p>
    <w:p w14:paraId="7DF4A5FA" w14:textId="77777777" w:rsidR="00844A14" w:rsidRPr="00772F2A" w:rsidRDefault="00844A14" w:rsidP="00844A14">
      <w:pPr>
        <w:numPr>
          <w:ilvl w:val="0"/>
          <w:numId w:val="2"/>
        </w:numPr>
        <w:jc w:val="center"/>
        <w:rPr>
          <w:b/>
          <w:i/>
          <w:sz w:val="22"/>
          <w:szCs w:val="22"/>
        </w:rPr>
      </w:pPr>
      <w:r w:rsidRPr="00772F2A">
        <w:rPr>
          <w:b/>
          <w:i/>
          <w:sz w:val="22"/>
          <w:szCs w:val="22"/>
        </w:rPr>
        <w:t>A versenytárgyalási biztosíték (bánatpénz)</w:t>
      </w:r>
    </w:p>
    <w:p w14:paraId="2D905D02" w14:textId="77777777" w:rsidR="00844A14" w:rsidRPr="00772F2A" w:rsidRDefault="00844A14" w:rsidP="00844A14">
      <w:pPr>
        <w:pStyle w:val="Szvegtrzsbehzssal3"/>
        <w:ind w:left="0"/>
        <w:rPr>
          <w:sz w:val="22"/>
          <w:szCs w:val="22"/>
        </w:rPr>
      </w:pPr>
    </w:p>
    <w:p w14:paraId="164CF2DE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versenytárgyaláson való részvétel biztosíték adásához, illetve vételár fedezet meglétének igazolásához köthető. </w:t>
      </w:r>
    </w:p>
    <w:p w14:paraId="210DD9A9" w14:textId="77777777" w:rsidR="00844A14" w:rsidRPr="00772F2A" w:rsidRDefault="00844A14" w:rsidP="00844A14">
      <w:pPr>
        <w:pStyle w:val="Szvegtrzsbehzssal3"/>
        <w:ind w:left="792"/>
        <w:rPr>
          <w:sz w:val="22"/>
          <w:szCs w:val="22"/>
        </w:rPr>
      </w:pPr>
      <w:r w:rsidRPr="00772F2A">
        <w:rPr>
          <w:sz w:val="22"/>
          <w:szCs w:val="22"/>
        </w:rPr>
        <w:t>Amennyiben a versenytárgyaláson a kiírás szerint a vételárat egészben vagy részben állami-, európai uniós-, vagy egyéb forrásból finanszírozni kívánó pályázó is jogosult indulni, úgy az indulás feltétele a vételár 20%-</w:t>
      </w:r>
      <w:proofErr w:type="spellStart"/>
      <w:r w:rsidRPr="00772F2A">
        <w:rPr>
          <w:sz w:val="22"/>
          <w:szCs w:val="22"/>
        </w:rPr>
        <w:t>nak</w:t>
      </w:r>
      <w:proofErr w:type="spellEnd"/>
      <w:r w:rsidRPr="00772F2A">
        <w:rPr>
          <w:sz w:val="22"/>
          <w:szCs w:val="22"/>
        </w:rPr>
        <w:t xml:space="preserve"> megfelelő összegű rendelkezésre álló fedezet igazolásának bemutatása.</w:t>
      </w:r>
    </w:p>
    <w:p w14:paraId="2B63E5EA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biztosíték (bánatpénz) a versenytárgyalási felhívásban szereplő összeg, legfeljebb az induló bruttó ár 10 %-a, amelyről az induló ár meghatározásával együtt kell dönteni. A bánatpénz összegét a felek eredményes versenytárgyalás esetén előlegnek tekintik, fizetés esetén a vételárba beszámít. Bérbeadás esetén a bánatpénz összege az egy havi bruttó bérleti díjjal megegyező összeg, amely eredményes versenytárgyalás esetén a fizetendő bérleti díjba beszámít.</w:t>
      </w:r>
    </w:p>
    <w:p w14:paraId="3277FA5B" w14:textId="77777777" w:rsidR="00844A14" w:rsidRPr="00772F2A" w:rsidRDefault="00844A14" w:rsidP="00844A14">
      <w:pPr>
        <w:pStyle w:val="Szvegtrzsbehzssal3"/>
        <w:numPr>
          <w:ilvl w:val="1"/>
          <w:numId w:val="2"/>
        </w:numPr>
        <w:spacing w:after="0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bánatpénz visszajár:</w:t>
      </w:r>
    </w:p>
    <w:p w14:paraId="3FCC3F50" w14:textId="77777777" w:rsidR="00844A14" w:rsidRPr="00772F2A" w:rsidRDefault="00844A14" w:rsidP="00844A14">
      <w:pPr>
        <w:numPr>
          <w:ilvl w:val="0"/>
          <w:numId w:val="4"/>
        </w:numPr>
        <w:tabs>
          <w:tab w:val="num" w:pos="1620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versenytárgyalási felhívás visszavonásától,</w:t>
      </w:r>
    </w:p>
    <w:p w14:paraId="19A5BA21" w14:textId="77777777" w:rsidR="00844A14" w:rsidRPr="00772F2A" w:rsidRDefault="00844A14" w:rsidP="00844A14">
      <w:pPr>
        <w:numPr>
          <w:ilvl w:val="0"/>
          <w:numId w:val="4"/>
        </w:numPr>
        <w:tabs>
          <w:tab w:val="num" w:pos="1620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 érvénytelenségének, </w:t>
      </w:r>
      <w:proofErr w:type="spellStart"/>
      <w:r w:rsidRPr="00772F2A">
        <w:rPr>
          <w:sz w:val="22"/>
          <w:szCs w:val="22"/>
        </w:rPr>
        <w:t>eredménytelenségének</w:t>
      </w:r>
      <w:proofErr w:type="spellEnd"/>
      <w:r w:rsidRPr="00772F2A">
        <w:rPr>
          <w:sz w:val="22"/>
          <w:szCs w:val="22"/>
        </w:rPr>
        <w:t xml:space="preserve"> megállapításától, számított 15 napon belül.</w:t>
      </w:r>
    </w:p>
    <w:p w14:paraId="05E24435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Nem jár vissza a bánatpénz, ha az ajánlattevő az ajánlatát az ajánlati kötöttség időtartalma alatt visszavonta, vagy a szerződés megkötése neki felróható okból hiúsult meg.</w:t>
      </w:r>
    </w:p>
    <w:p w14:paraId="545F4BEA" w14:textId="77777777" w:rsidR="00844A14" w:rsidRPr="00772F2A" w:rsidRDefault="00844A14" w:rsidP="00844A14">
      <w:pPr>
        <w:pStyle w:val="Listaszerbekezds"/>
        <w:tabs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6F045B8" w14:textId="77777777" w:rsidR="00844A14" w:rsidRPr="00772F2A" w:rsidRDefault="00844A14" w:rsidP="00844A14">
      <w:pPr>
        <w:pStyle w:val="Cmsor9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  <w:iCs/>
        </w:rPr>
      </w:pPr>
      <w:r w:rsidRPr="00772F2A">
        <w:rPr>
          <w:rFonts w:ascii="Times New Roman" w:hAnsi="Times New Roman"/>
          <w:i/>
          <w:iCs/>
        </w:rPr>
        <w:t>A versenytárgyalás</w:t>
      </w:r>
    </w:p>
    <w:p w14:paraId="2AAF8B65" w14:textId="77777777" w:rsidR="00844A14" w:rsidRPr="00772F2A" w:rsidRDefault="00844A14" w:rsidP="00844A14">
      <w:pPr>
        <w:tabs>
          <w:tab w:val="num" w:pos="284"/>
        </w:tabs>
        <w:rPr>
          <w:b/>
          <w:i/>
          <w:sz w:val="22"/>
          <w:szCs w:val="22"/>
        </w:rPr>
      </w:pPr>
    </w:p>
    <w:p w14:paraId="2B837C95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versenytárgyalást a versenytárgyalási felhívásban meghatározott helyen és időpontban kell megtartani.</w:t>
      </w:r>
    </w:p>
    <w:p w14:paraId="6E4F2044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versenytárgyalást a versenytárgyalás kiírója vagy a 3.1. pontban foglalt személy vezeti és gondoskodik a jegyzőkönyv vezetéséről.</w:t>
      </w:r>
    </w:p>
    <w:p w14:paraId="6C95BD1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versenytárgyalást nem folytathatja le az a személy, aki </w:t>
      </w:r>
    </w:p>
    <w:p w14:paraId="4785482B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ajánlattevővel munkaviszonyban vagy munkavégzésre irányuló egyéb jogviszonyban áll;</w:t>
      </w:r>
    </w:p>
    <w:p w14:paraId="5F2E87D7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 vezető tisztségviselője vagy felügyelőbizottságának tagja;</w:t>
      </w:r>
    </w:p>
    <w:p w14:paraId="171E245D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az ajánlattevő szervezetben tulajdoni részesedéssel rendelkezik;</w:t>
      </w:r>
    </w:p>
    <w:p w14:paraId="7A65D4C8" w14:textId="77777777" w:rsidR="00844A14" w:rsidRPr="00772F2A" w:rsidRDefault="00844A14" w:rsidP="00844A14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ind w:left="1701" w:hanging="425"/>
        <w:rPr>
          <w:b w:val="0"/>
          <w:sz w:val="22"/>
          <w:szCs w:val="22"/>
        </w:rPr>
      </w:pPr>
      <w:r w:rsidRPr="00772F2A">
        <w:rPr>
          <w:b w:val="0"/>
          <w:sz w:val="22"/>
          <w:szCs w:val="22"/>
        </w:rPr>
        <w:t>egyéb okból elfogult.</w:t>
      </w:r>
    </w:p>
    <w:p w14:paraId="2FA0E40F" w14:textId="77777777" w:rsidR="00844A14" w:rsidRPr="00772F2A" w:rsidRDefault="00844A14" w:rsidP="00844A14">
      <w:pPr>
        <w:numPr>
          <w:ilvl w:val="1"/>
          <w:numId w:val="2"/>
        </w:numPr>
        <w:tabs>
          <w:tab w:val="num" w:pos="426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 kiírója vagy az általa megbízott személy a vele szemben fennálló kizárási okot köteles haladéktalanul bejelenteni a jegyzőnek. </w:t>
      </w:r>
    </w:p>
    <w:p w14:paraId="4A59E066" w14:textId="77777777" w:rsidR="00844A14" w:rsidRPr="00772F2A" w:rsidRDefault="00844A14" w:rsidP="00844A14">
      <w:pPr>
        <w:numPr>
          <w:ilvl w:val="1"/>
          <w:numId w:val="2"/>
        </w:numPr>
        <w:tabs>
          <w:tab w:val="num" w:pos="426"/>
        </w:tabs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versenytárgyaláson részt vehet:</w:t>
      </w:r>
    </w:p>
    <w:p w14:paraId="750297CC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minden természetes személy, valamint a nemzeti vagyonról szóló 2011. évi CXCVI. törvény 3. § (1) bekezdése szerint átláthatónak minősülő szervezet,</w:t>
      </w:r>
    </w:p>
    <w:p w14:paraId="7F8658C7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aki/ amely a felhívásban megjelölt időben és helyen jelentkezett és nyilatkozik arról, hogy legalább a kikiáltási ár erejéig rendelkezik a vételárral,</w:t>
      </w:r>
    </w:p>
    <w:p w14:paraId="6008CB3E" w14:textId="77777777" w:rsidR="00844A14" w:rsidRPr="00772F2A" w:rsidRDefault="00844A14" w:rsidP="00844A14">
      <w:pPr>
        <w:numPr>
          <w:ilvl w:val="0"/>
          <w:numId w:val="7"/>
        </w:numPr>
        <w:ind w:left="1701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aki/amely a versenytárgyalási biztosíték kikötése esetén a megjelölt összeget befizette.</w:t>
      </w:r>
    </w:p>
    <w:p w14:paraId="4C69FA97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versenytárgyaláson részt venni személyesen vagy meghatalmazás útján lehet. A meghatalmazást közokiratba kell foglalni.</w:t>
      </w:r>
    </w:p>
    <w:p w14:paraId="18BF505E" w14:textId="77777777" w:rsidR="00844A14" w:rsidRPr="00772F2A" w:rsidRDefault="00844A14" w:rsidP="00844A14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Az ajánlattevő a versenytárgyaláson történő adategyeztetésnél köteles bemutatni a versenytárgyalás vezetőjének: </w:t>
      </w:r>
    </w:p>
    <w:p w14:paraId="7E7AF3FF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természetes személy a személyazonosító igazolványát, lakcímet igazoló  </w:t>
      </w:r>
    </w:p>
    <w:p w14:paraId="4DEF7346" w14:textId="77777777" w:rsidR="00844A14" w:rsidRPr="00772F2A" w:rsidRDefault="00844A14" w:rsidP="00844A14">
      <w:pPr>
        <w:pStyle w:val="Listaszerbekezds"/>
        <w:spacing w:after="0" w:line="240" w:lineRule="auto"/>
        <w:ind w:left="993" w:firstLine="42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hatósági igazolványt, </w:t>
      </w:r>
    </w:p>
    <w:p w14:paraId="76262529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lastRenderedPageBreak/>
        <w:t>átlátható szervezetnek minősülő jogi személy, vagy jogi személyiséggel nem rendelkező gazdálkodó szervezet a 30 napnál nem régebbi cégkivonatát, a cég képviseletére jogosult személy(</w:t>
      </w:r>
      <w:proofErr w:type="spellStart"/>
      <w:r w:rsidRPr="00772F2A">
        <w:rPr>
          <w:rFonts w:ascii="Times New Roman" w:hAnsi="Times New Roman"/>
        </w:rPr>
        <w:t>ek</w:t>
      </w:r>
      <w:proofErr w:type="spellEnd"/>
      <w:r w:rsidRPr="00772F2A">
        <w:rPr>
          <w:rFonts w:ascii="Times New Roman" w:hAnsi="Times New Roman"/>
        </w:rPr>
        <w:t>) aláírási címpéldányát (illetve a folyamatban lévő cégbejegyzési eljárás igazolását),</w:t>
      </w:r>
    </w:p>
    <w:p w14:paraId="306C82D7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átlátható szervezetnek minősülő civil szervezet és vízi társulat a bírósági vagy egyéb közhiteles nyilvántartásba vételéről szóló 30 napnál nem régebbi igazolást, az alapító okiratát/alapszabályát, a képviseletre jogosult személy(</w:t>
      </w:r>
      <w:proofErr w:type="spellStart"/>
      <w:r w:rsidRPr="00772F2A">
        <w:rPr>
          <w:rFonts w:ascii="Times New Roman" w:hAnsi="Times New Roman"/>
        </w:rPr>
        <w:t>ek</w:t>
      </w:r>
      <w:proofErr w:type="spellEnd"/>
      <w:r w:rsidRPr="00772F2A">
        <w:rPr>
          <w:rFonts w:ascii="Times New Roman" w:hAnsi="Times New Roman"/>
        </w:rPr>
        <w:t>) aláírási címpéldányát,</w:t>
      </w:r>
    </w:p>
    <w:p w14:paraId="4DE45024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nemzeti vagyonról szóló 2011. évi CXCVI. törvény 3. § (1) bekezdés a) pontja szerinti szervezetek esetében a bírósági vagy egyéb közhiteles nyilvántartásba vételéről szóló 30 napnál nem régebbi igazolást, az alapító okiratát/alapszabályát, a képviseletre jogosult személy(</w:t>
      </w:r>
      <w:proofErr w:type="spellStart"/>
      <w:r w:rsidRPr="00772F2A">
        <w:rPr>
          <w:rFonts w:ascii="Times New Roman" w:hAnsi="Times New Roman"/>
        </w:rPr>
        <w:t>ek</w:t>
      </w:r>
      <w:proofErr w:type="spellEnd"/>
      <w:r w:rsidRPr="00772F2A">
        <w:rPr>
          <w:rFonts w:ascii="Times New Roman" w:hAnsi="Times New Roman"/>
        </w:rPr>
        <w:t>) aláírási címpéldányát, belső egyházi jogi személy esetében a jogi személlyé nyilvánításról szóló okiratot,</w:t>
      </w:r>
    </w:p>
    <w:p w14:paraId="4AE34D58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versenytárgyalási előleg letétbe helyezésének igazolását,</w:t>
      </w:r>
    </w:p>
    <w:p w14:paraId="0D1B01C3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nyilatkozatot arról, hogy a szervezet a nemzeti vagyonról szóló 2011. évi CXCVI. törvény 3. § (1) bekezdése szerint átláthatónak minősülő szervezet,</w:t>
      </w:r>
    </w:p>
    <w:p w14:paraId="601F52AE" w14:textId="77777777" w:rsidR="00844A14" w:rsidRPr="00772F2A" w:rsidRDefault="00844A14" w:rsidP="00844A14">
      <w:pPr>
        <w:pStyle w:val="Listaszerbekezds"/>
        <w:numPr>
          <w:ilvl w:val="0"/>
          <w:numId w:val="1"/>
        </w:numPr>
        <w:tabs>
          <w:tab w:val="num" w:pos="426"/>
          <w:tab w:val="num" w:pos="1080"/>
        </w:tabs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meghatalmazott esetén a közokiratba foglalt meghatalmazást.</w:t>
      </w:r>
    </w:p>
    <w:p w14:paraId="2CB3C9E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versenytárgyalást addig kell folytatni, amíg az ajánlati árat egy licitáló tartja csak. </w:t>
      </w:r>
    </w:p>
    <w:p w14:paraId="08569EC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sz w:val="22"/>
          <w:szCs w:val="22"/>
        </w:rPr>
      </w:pPr>
      <w:r w:rsidRPr="00772F2A">
        <w:rPr>
          <w:sz w:val="22"/>
          <w:szCs w:val="22"/>
        </w:rPr>
        <w:t xml:space="preserve">A levezető személy a versenytárgyalás eredményét a versenytárgyaláson kihirdeti. Az eredmény megállapítását követően az érintett ajánlattevőt tájékoztatni kell a szerződéskötés feltételeiről és </w:t>
      </w:r>
      <w:proofErr w:type="spellStart"/>
      <w:r w:rsidRPr="00772F2A">
        <w:rPr>
          <w:sz w:val="22"/>
          <w:szCs w:val="22"/>
        </w:rPr>
        <w:t>határidejéről</w:t>
      </w:r>
      <w:proofErr w:type="spellEnd"/>
      <w:r w:rsidRPr="00772F2A">
        <w:rPr>
          <w:sz w:val="22"/>
          <w:szCs w:val="22"/>
        </w:rPr>
        <w:t>.</w:t>
      </w:r>
    </w:p>
    <w:p w14:paraId="7E171B86" w14:textId="77777777" w:rsidR="00844A14" w:rsidRPr="00772F2A" w:rsidRDefault="00844A14" w:rsidP="00844A14">
      <w:pPr>
        <w:numPr>
          <w:ilvl w:val="1"/>
          <w:numId w:val="2"/>
        </w:numPr>
        <w:ind w:left="993" w:hanging="633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A versenytárgyalásról jegyzőkönyvet kell készíteni, amelynek tartalmaznia kell:</w:t>
      </w:r>
    </w:p>
    <w:p w14:paraId="5787E9F3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firstLine="273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 versenytárgyalás helyét, idejét, </w:t>
      </w:r>
    </w:p>
    <w:p w14:paraId="1426FC4D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jelenlévők nevét, megjelölését, képviseleti jogosultságukat és igazolásuk módját, aláírását a jegyzőkönyv mellékletét képező jelenléti íven feltüntetve,</w:t>
      </w:r>
    </w:p>
    <w:p w14:paraId="36A9D47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levezető személyét,</w:t>
      </w:r>
    </w:p>
    <w:p w14:paraId="2C489F71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versenytárgyalás menetét, a liciten tett ajánlatokat,</w:t>
      </w:r>
    </w:p>
    <w:p w14:paraId="79196D1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 xml:space="preserve">a versenytárgyalás eredményét vagy </w:t>
      </w:r>
      <w:proofErr w:type="spellStart"/>
      <w:r w:rsidRPr="00772F2A">
        <w:rPr>
          <w:rFonts w:ascii="Times New Roman" w:hAnsi="Times New Roman"/>
        </w:rPr>
        <w:t>eredménytelenségét</w:t>
      </w:r>
      <w:proofErr w:type="spellEnd"/>
      <w:r w:rsidRPr="00772F2A">
        <w:rPr>
          <w:rFonts w:ascii="Times New Roman" w:hAnsi="Times New Roman"/>
        </w:rPr>
        <w:t>,</w:t>
      </w:r>
    </w:p>
    <w:p w14:paraId="5F7B10A7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nyertes ajánlattevő személyét és ajánlatát,</w:t>
      </w:r>
    </w:p>
    <w:p w14:paraId="0F3AB5E8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a második legjobbnak ítélt ajánlattevő személyét és ajánlatát,</w:t>
      </w:r>
    </w:p>
    <w:p w14:paraId="5A613396" w14:textId="77777777" w:rsidR="00844A14" w:rsidRPr="00772F2A" w:rsidRDefault="00844A14" w:rsidP="00844A14">
      <w:pPr>
        <w:pStyle w:val="Listaszerbekezds"/>
        <w:numPr>
          <w:ilvl w:val="0"/>
          <w:numId w:val="6"/>
        </w:numPr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772F2A">
        <w:rPr>
          <w:rFonts w:ascii="Times New Roman" w:hAnsi="Times New Roman"/>
        </w:rPr>
        <w:t>szerződéskötés feltételeire és határidejére vonatkozóan megadott kioktatás megtörténtét.</w:t>
      </w:r>
    </w:p>
    <w:p w14:paraId="5E04E512" w14:textId="77777777" w:rsidR="00844A14" w:rsidRPr="00772F2A" w:rsidRDefault="00844A14" w:rsidP="00844A14">
      <w:pPr>
        <w:ind w:left="709" w:hanging="425"/>
        <w:jc w:val="both"/>
        <w:rPr>
          <w:sz w:val="22"/>
          <w:szCs w:val="22"/>
        </w:rPr>
      </w:pPr>
      <w:r w:rsidRPr="00772F2A">
        <w:rPr>
          <w:sz w:val="22"/>
          <w:szCs w:val="22"/>
        </w:rPr>
        <w:t>5.11. A versenytárgyalásról készült jegyzőkönyvet a versenytárgyalást vezető személy és a versenytárgyaláson résztvevő személyek írják alá.</w:t>
      </w:r>
    </w:p>
    <w:p w14:paraId="7CD4CCBC" w14:textId="77777777" w:rsidR="00844A14" w:rsidRPr="00772F2A" w:rsidRDefault="00844A14" w:rsidP="00844A14">
      <w:pPr>
        <w:tabs>
          <w:tab w:val="num" w:pos="284"/>
        </w:tabs>
        <w:rPr>
          <w:b/>
          <w:sz w:val="22"/>
          <w:szCs w:val="22"/>
        </w:rPr>
      </w:pPr>
    </w:p>
    <w:p w14:paraId="0ABF4967" w14:textId="77777777" w:rsidR="00844A14" w:rsidRPr="00772F2A" w:rsidRDefault="00844A14" w:rsidP="00844A14">
      <w:pPr>
        <w:pStyle w:val="Cmsor9"/>
        <w:keepNext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i/>
          <w:iCs/>
        </w:rPr>
      </w:pPr>
      <w:r w:rsidRPr="00772F2A">
        <w:rPr>
          <w:rFonts w:ascii="Times New Roman" w:hAnsi="Times New Roman"/>
          <w:i/>
          <w:iCs/>
        </w:rPr>
        <w:t>A szerződéskötés</w:t>
      </w:r>
    </w:p>
    <w:p w14:paraId="676FA6B1" w14:textId="77777777" w:rsidR="00844A14" w:rsidRPr="00772F2A" w:rsidRDefault="00844A14" w:rsidP="00844A14">
      <w:pPr>
        <w:rPr>
          <w:sz w:val="22"/>
          <w:szCs w:val="22"/>
        </w:rPr>
      </w:pPr>
    </w:p>
    <w:p w14:paraId="415ACFE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 versenytárgyaláson nyertes ajánlattevővel Kiskőrös Város Önkormányzata képviseletében a Polgármester – a Képviselő- testület jóváhagyását követően – 30 napon belül szerződést köt.</w:t>
      </w:r>
    </w:p>
    <w:p w14:paraId="53E7D26C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Tulajdonjog átruházásakor ki kell kötni a tulajdonjog fenntartását a vételár teljes kiegyenlítéséig és a teljes vételár meghatározott időre történő meg nem fizetésére az elállási jogot.</w:t>
      </w:r>
    </w:p>
    <w:p w14:paraId="7F8067D3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Értékesítés esetén a vevő a vételárat a szerződés hatályba lépésével egyidejűleg köteles kifizetni.</w:t>
      </w:r>
    </w:p>
    <w:p w14:paraId="7C1C0DB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bCs/>
          <w:sz w:val="22"/>
          <w:szCs w:val="22"/>
        </w:rPr>
        <w:t xml:space="preserve">A nemzeti vagyonról szóló 2011. évi CXCVI. törvény hatályos rendelkezési értelmében a helyi önkormányzat tulajdonában lévő ingatlan értékesítése esetén az államot minden más jogosultat megelőző elővásárlási jog illet meg. </w:t>
      </w:r>
      <w:r w:rsidRPr="00772F2A">
        <w:rPr>
          <w:sz w:val="22"/>
          <w:szCs w:val="22"/>
        </w:rPr>
        <w:t>Az adásvételi szerződés hatálybalépésének feltétele, hogy az állam a nemzeti vagyonról szóló törvényben meghatározott határidőn belül úgy nyilatkozzon, hogy az elővásárlási jogát nem kívánja gyakorolni, vagy a törvényi határidőn belül nem nyilatkozik az elővásárlási jog gyakorlásáról.</w:t>
      </w:r>
    </w:p>
    <w:p w14:paraId="5B486194" w14:textId="77777777" w:rsidR="00844A14" w:rsidRPr="00844A14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Amennyiben az ingatlan megvásárlásának a jogát olyan ajánlattevő nyerte el, aki nyertes pályázat esetén fizetni szándékozó vevőnek minősül, vele a pályázathoz szükséges előszerződésben vagy adásvételi szerződésben a támogatás kiutalásának határidejeként megjelölt időpontig tartó, de legfeljebb a végleges szerződés megkötésétől számított 90 napos határidőt kell kikötni fizetési határidőnek.</w:t>
      </w:r>
    </w:p>
    <w:p w14:paraId="5169B07F" w14:textId="77777777" w:rsidR="00844A14" w:rsidRPr="00772F2A" w:rsidRDefault="00844A14" w:rsidP="00844A14">
      <w:pPr>
        <w:jc w:val="both"/>
        <w:rPr>
          <w:b/>
          <w:i/>
          <w:sz w:val="22"/>
          <w:szCs w:val="22"/>
        </w:rPr>
      </w:pPr>
    </w:p>
    <w:p w14:paraId="02D45B16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lastRenderedPageBreak/>
        <w:t>Ha a nyertes vevő a szerződést határidőre nem köti meg, a befizetett bánatpénzt elveszti.</w:t>
      </w:r>
    </w:p>
    <w:p w14:paraId="27B7192F" w14:textId="77777777" w:rsidR="00844A14" w:rsidRPr="00772F2A" w:rsidRDefault="00844A14" w:rsidP="00844A14">
      <w:pPr>
        <w:numPr>
          <w:ilvl w:val="1"/>
          <w:numId w:val="2"/>
        </w:numPr>
        <w:jc w:val="both"/>
        <w:rPr>
          <w:b/>
          <w:i/>
          <w:sz w:val="22"/>
          <w:szCs w:val="22"/>
        </w:rPr>
      </w:pPr>
      <w:r w:rsidRPr="00772F2A">
        <w:rPr>
          <w:sz w:val="22"/>
          <w:szCs w:val="22"/>
        </w:rPr>
        <w:t>A versenytárgyalás kiírója jogosult a szerződés megkötéséig ajánlatától elállni, ez esetben a vevő által befizetett bánatpénz kamatfizetési kötelezettség nélkül visszafizetésre kerül a befizető által megjelölt fizetési módon.</w:t>
      </w:r>
    </w:p>
    <w:p w14:paraId="364DF0C6" w14:textId="77777777" w:rsidR="00844A14" w:rsidRPr="00772F2A" w:rsidRDefault="00844A14" w:rsidP="00844A14">
      <w:pPr>
        <w:tabs>
          <w:tab w:val="center" w:pos="6379"/>
        </w:tabs>
        <w:jc w:val="both"/>
        <w:rPr>
          <w:sz w:val="22"/>
          <w:szCs w:val="22"/>
        </w:rPr>
      </w:pPr>
    </w:p>
    <w:p w14:paraId="2DB82DF1" w14:textId="77777777" w:rsidR="00573332" w:rsidRDefault="00573332"/>
    <w:sectPr w:rsidR="00573332" w:rsidSect="0055652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BE75" w14:textId="77777777" w:rsidR="00844A14" w:rsidRDefault="00844A14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809893D" w14:textId="77777777" w:rsidR="00844A14" w:rsidRDefault="00844A14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91A"/>
    <w:multiLevelType w:val="hybridMultilevel"/>
    <w:tmpl w:val="E5DA6F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B0AD1"/>
    <w:multiLevelType w:val="hybridMultilevel"/>
    <w:tmpl w:val="575CFB7C"/>
    <w:lvl w:ilvl="0" w:tplc="040E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2F48A2"/>
    <w:multiLevelType w:val="hybridMultilevel"/>
    <w:tmpl w:val="51EE9A2C"/>
    <w:lvl w:ilvl="0" w:tplc="040E0017">
      <w:start w:val="1"/>
      <w:numFmt w:val="lowerLetter"/>
      <w:lvlText w:val="%1)"/>
      <w:lvlJc w:val="left"/>
      <w:pPr>
        <w:ind w:left="1559" w:hanging="360"/>
      </w:pPr>
    </w:lvl>
    <w:lvl w:ilvl="1" w:tplc="040E0019" w:tentative="1">
      <w:start w:val="1"/>
      <w:numFmt w:val="lowerLetter"/>
      <w:lvlText w:val="%2."/>
      <w:lvlJc w:val="left"/>
      <w:pPr>
        <w:ind w:left="2279" w:hanging="360"/>
      </w:pPr>
    </w:lvl>
    <w:lvl w:ilvl="2" w:tplc="040E001B" w:tentative="1">
      <w:start w:val="1"/>
      <w:numFmt w:val="lowerRoman"/>
      <w:lvlText w:val="%3."/>
      <w:lvlJc w:val="right"/>
      <w:pPr>
        <w:ind w:left="2999" w:hanging="180"/>
      </w:pPr>
    </w:lvl>
    <w:lvl w:ilvl="3" w:tplc="040E000F" w:tentative="1">
      <w:start w:val="1"/>
      <w:numFmt w:val="decimal"/>
      <w:lvlText w:val="%4."/>
      <w:lvlJc w:val="left"/>
      <w:pPr>
        <w:ind w:left="3719" w:hanging="360"/>
      </w:pPr>
    </w:lvl>
    <w:lvl w:ilvl="4" w:tplc="040E0019" w:tentative="1">
      <w:start w:val="1"/>
      <w:numFmt w:val="lowerLetter"/>
      <w:lvlText w:val="%5."/>
      <w:lvlJc w:val="left"/>
      <w:pPr>
        <w:ind w:left="4439" w:hanging="360"/>
      </w:pPr>
    </w:lvl>
    <w:lvl w:ilvl="5" w:tplc="040E001B" w:tentative="1">
      <w:start w:val="1"/>
      <w:numFmt w:val="lowerRoman"/>
      <w:lvlText w:val="%6."/>
      <w:lvlJc w:val="right"/>
      <w:pPr>
        <w:ind w:left="5159" w:hanging="180"/>
      </w:pPr>
    </w:lvl>
    <w:lvl w:ilvl="6" w:tplc="040E000F" w:tentative="1">
      <w:start w:val="1"/>
      <w:numFmt w:val="decimal"/>
      <w:lvlText w:val="%7."/>
      <w:lvlJc w:val="left"/>
      <w:pPr>
        <w:ind w:left="5879" w:hanging="360"/>
      </w:pPr>
    </w:lvl>
    <w:lvl w:ilvl="7" w:tplc="040E0019" w:tentative="1">
      <w:start w:val="1"/>
      <w:numFmt w:val="lowerLetter"/>
      <w:lvlText w:val="%8."/>
      <w:lvlJc w:val="left"/>
      <w:pPr>
        <w:ind w:left="6599" w:hanging="360"/>
      </w:pPr>
    </w:lvl>
    <w:lvl w:ilvl="8" w:tplc="040E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3" w15:restartNumberingAfterBreak="0">
    <w:nsid w:val="48F64A57"/>
    <w:multiLevelType w:val="multilevel"/>
    <w:tmpl w:val="AE70A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DD16D8"/>
    <w:multiLevelType w:val="hybridMultilevel"/>
    <w:tmpl w:val="34C48F0C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5C3849"/>
    <w:multiLevelType w:val="hybridMultilevel"/>
    <w:tmpl w:val="C5E09D54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  <w:sz w:val="24"/>
        <w:szCs w:val="24"/>
      </w:rPr>
    </w:lvl>
    <w:lvl w:ilvl="1" w:tplc="296A4CB4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8842023"/>
    <w:multiLevelType w:val="hybridMultilevel"/>
    <w:tmpl w:val="1D4A18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65706">
    <w:abstractNumId w:val="1"/>
  </w:num>
  <w:num w:numId="2" w16cid:durableId="1248854137">
    <w:abstractNumId w:val="3"/>
  </w:num>
  <w:num w:numId="3" w16cid:durableId="1604609523">
    <w:abstractNumId w:val="4"/>
  </w:num>
  <w:num w:numId="4" w16cid:durableId="1609310069">
    <w:abstractNumId w:val="2"/>
  </w:num>
  <w:num w:numId="5" w16cid:durableId="45958812">
    <w:abstractNumId w:val="5"/>
  </w:num>
  <w:num w:numId="6" w16cid:durableId="296490476">
    <w:abstractNumId w:val="0"/>
  </w:num>
  <w:num w:numId="7" w16cid:durableId="587885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4"/>
    <w:rsid w:val="00573332"/>
    <w:rsid w:val="0084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D58A"/>
  <w15:chartTrackingRefBased/>
  <w15:docId w15:val="{4CDA5DE1-916D-4D8C-B64B-7D7BB9BB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4A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844A14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844A14"/>
    <w:pPr>
      <w:keepNext/>
      <w:jc w:val="center"/>
      <w:outlineLvl w:val="1"/>
    </w:pPr>
    <w:rPr>
      <w:b/>
      <w:bCs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44A1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44A14"/>
    <w:pPr>
      <w:spacing w:before="240" w:after="60"/>
      <w:outlineLvl w:val="7"/>
    </w:pPr>
    <w:rPr>
      <w:rFonts w:ascii="Calibri" w:hAnsi="Calibri"/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44A1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44A14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rsid w:val="00844A14"/>
    <w:rPr>
      <w:rFonts w:ascii="Times New Roman" w:eastAsia="Times New Roman" w:hAnsi="Times New Roman" w:cs="Times New Roman"/>
      <w:b/>
      <w:bCs/>
      <w:kern w:val="0"/>
      <w:sz w:val="24"/>
      <w:szCs w:val="24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44A14"/>
    <w:rPr>
      <w:rFonts w:ascii="Calibri" w:eastAsia="Times New Roman" w:hAnsi="Calibri" w:cs="Times New Roman"/>
      <w:b/>
      <w:bCs/>
      <w:kern w:val="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44A14"/>
    <w:rPr>
      <w:rFonts w:ascii="Calibri" w:eastAsia="Times New Roman" w:hAnsi="Calibri" w:cs="Times New Roman"/>
      <w:i/>
      <w:iCs/>
      <w:kern w:val="0"/>
      <w:sz w:val="24"/>
      <w:szCs w:val="24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44A14"/>
    <w:rPr>
      <w:rFonts w:ascii="Calibri Light" w:eastAsia="Times New Roman" w:hAnsi="Calibri Light" w:cs="Times New Roman"/>
      <w:kern w:val="0"/>
      <w:lang w:eastAsia="hu-HU"/>
      <w14:ligatures w14:val="none"/>
    </w:rPr>
  </w:style>
  <w:style w:type="paragraph" w:styleId="Szvegtrzs">
    <w:name w:val="Body Text"/>
    <w:basedOn w:val="Norml"/>
    <w:link w:val="SzvegtrzsChar"/>
    <w:semiHidden/>
    <w:rsid w:val="00844A14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844A14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844A1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44A14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44A1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44A14"/>
    <w:rPr>
      <w:rFonts w:ascii="Times New Roman" w:eastAsia="Times New Roman" w:hAnsi="Times New Roman" w:cs="Times New Roman"/>
      <w:kern w:val="0"/>
      <w:sz w:val="16"/>
      <w:szCs w:val="16"/>
      <w:lang w:eastAsia="hu-HU"/>
      <w14:ligatures w14:val="none"/>
    </w:rPr>
  </w:style>
  <w:style w:type="character" w:styleId="Hiperhivatkozs">
    <w:name w:val="Hyperlink"/>
    <w:semiHidden/>
    <w:rsid w:val="00844A1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44A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kiskoro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2023-12-05T13:31:00Z</dcterms:created>
  <dcterms:modified xsi:type="dcterms:W3CDTF">2023-12-05T13:32:00Z</dcterms:modified>
</cp:coreProperties>
</file>