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58AC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HATÁSVIZSGÁLATI LAP</w:t>
      </w:r>
    </w:p>
    <w:p w14:paraId="057B7B2E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az önkormányzat szervezeti és működési szabályzatáról szóló 24/2013. (XII.19.) önkormányzati rendelet módosításáról szóló rendelethez</w:t>
      </w:r>
    </w:p>
    <w:p w14:paraId="6D314C21" w14:textId="77777777" w:rsidR="007C6178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17428594" w14:textId="77777777" w:rsidR="00CE720B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6E0B2E58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3DFDCCEC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4CAB4363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1. Társadalmi hatások</w:t>
      </w:r>
    </w:p>
    <w:p w14:paraId="61451C02" w14:textId="77777777" w:rsidR="007C6178" w:rsidRDefault="002C4557" w:rsidP="00563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rendelet megalkotása a képviselő-testület és szervei működésének a társadalom által elvárt minőségnek és hatékonyságnak való megfelelést biztosítja</w:t>
      </w:r>
      <w:r w:rsidR="007C6178" w:rsidRPr="00E359C7">
        <w:rPr>
          <w:rFonts w:ascii="Times New Roman" w:hAnsi="Times New Roman"/>
          <w:bCs/>
        </w:rPr>
        <w:t>.</w:t>
      </w:r>
    </w:p>
    <w:p w14:paraId="335059E9" w14:textId="77777777" w:rsidR="00CE720B" w:rsidRPr="00E359C7" w:rsidRDefault="00CE720B" w:rsidP="00563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C9609AD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12FDF702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2. Gazdasági, költségvetési hatások</w:t>
      </w:r>
    </w:p>
    <w:p w14:paraId="33F9D44E" w14:textId="23446509" w:rsidR="00CE0122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</w:t>
      </w:r>
      <w:r w:rsidR="00C95581">
        <w:rPr>
          <w:rFonts w:ascii="Times New Roman" w:hAnsi="Times New Roman"/>
        </w:rPr>
        <w:t>ának közvetlen gazdasági, költségvetési hatásai nincsenek</w:t>
      </w:r>
      <w:r w:rsidR="008F11C6">
        <w:rPr>
          <w:rFonts w:ascii="Times New Roman" w:hAnsi="Times New Roman"/>
        </w:rPr>
        <w:t xml:space="preserve">. </w:t>
      </w:r>
    </w:p>
    <w:p w14:paraId="1252803E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20E7E14" w14:textId="77777777" w:rsidR="00CE0122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3. Környezeti hatások</w:t>
      </w:r>
    </w:p>
    <w:p w14:paraId="0107778C" w14:textId="77777777" w:rsidR="007C6178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környezetre gyakorolt hatása nincs.</w:t>
      </w:r>
    </w:p>
    <w:p w14:paraId="1681E4C5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03218CE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CEE42DF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4. Egészségi követelmények</w:t>
      </w:r>
    </w:p>
    <w:p w14:paraId="0B886593" w14:textId="77777777" w:rsidR="007C6178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egészségügyi követelményei nincsenek.</w:t>
      </w:r>
    </w:p>
    <w:p w14:paraId="0AAD6823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980AEE1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8C1AF01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5. Adminisztratív terheket befolyásoló hatások</w:t>
      </w:r>
    </w:p>
    <w:p w14:paraId="596374DB" w14:textId="77777777" w:rsidR="007C6178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</w:t>
      </w:r>
      <w:r w:rsidR="00876A9B">
        <w:rPr>
          <w:rFonts w:ascii="Times New Roman" w:hAnsi="Times New Roman"/>
        </w:rPr>
        <w:t>a</w:t>
      </w:r>
      <w:r w:rsidRPr="00E359C7">
        <w:rPr>
          <w:rFonts w:ascii="Times New Roman" w:hAnsi="Times New Roman"/>
        </w:rPr>
        <w:t xml:space="preserve"> az adminisztratív terheket </w:t>
      </w:r>
      <w:r w:rsidR="00876A9B">
        <w:rPr>
          <w:rFonts w:ascii="Times New Roman" w:hAnsi="Times New Roman"/>
        </w:rPr>
        <w:t>csökkenti</w:t>
      </w:r>
      <w:r w:rsidRPr="00E359C7">
        <w:rPr>
          <w:rFonts w:ascii="Times New Roman" w:hAnsi="Times New Roman"/>
        </w:rPr>
        <w:t>.</w:t>
      </w:r>
    </w:p>
    <w:p w14:paraId="5786D7F0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B16FEFB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A38ECB9" w14:textId="08D18888" w:rsidR="000C218F" w:rsidRDefault="007C6178" w:rsidP="00452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  <w:b/>
          <w:bCs/>
        </w:rPr>
        <w:t>6. A jogszabály megalkotásának szükségessége, a jogalkotás elmaradásának várható következményei</w:t>
      </w:r>
    </w:p>
    <w:p w14:paraId="620AA0EB" w14:textId="77777777" w:rsidR="00A57473" w:rsidRPr="00A57473" w:rsidRDefault="00A57473" w:rsidP="00A5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57473">
        <w:rPr>
          <w:rFonts w:ascii="Times New Roman" w:hAnsi="Times New Roman"/>
        </w:rPr>
        <w:t xml:space="preserve">A Stratégiai és Városüzemeltetési osztály szervezete jelenleg három csoportra tagozódik. Az osztály szervezetén belül létrejött csoportok a következők: Városüzemeltetési és gondnoksági csoport, Pályázati és fejlesztési csoport, Titkársági és koordinációs csoport. Új szervezeti egységként két kabinet tagozódik a továbbiakban a szervezeti struktúrába a Polgármesteri Kabinet és a Jegyzői Kabinet. A Közigazgatási Osztály és a Pénzügyi Osztály struktúrája és feladatköre nem módosul. A Polgármesteri Hivatal belső szervezeti tagozódását az SZMSZ 55. § -a tartalmazza, így a változást szükséges megjeleníteni a SZMSZ rendelkezéseiben.    </w:t>
      </w:r>
    </w:p>
    <w:p w14:paraId="4CCC4D62" w14:textId="77777777" w:rsidR="00A57473" w:rsidRPr="00A57473" w:rsidRDefault="00A57473" w:rsidP="00A5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E9FF387" w14:textId="54C185A9" w:rsidR="00D53F3C" w:rsidRDefault="00A57473" w:rsidP="00A5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57473">
        <w:rPr>
          <w:rFonts w:ascii="Times New Roman" w:hAnsi="Times New Roman"/>
        </w:rPr>
        <w:t>A Kiskőrös és Térsége Ivóvízminőség javító Önkormányzati Társulás (továbbiakban: Társulás) 2023. december 31. napjával megszüntetésre került. Az SZMSZ 4. melléklete tartalmazza a társulásokra átruházott hatásköröket, ezért a Társulás megszüntetése miatt a 4. melléklet módosítása is szükséges.</w:t>
      </w:r>
    </w:p>
    <w:p w14:paraId="4C342DE5" w14:textId="77777777" w:rsidR="00A57473" w:rsidRPr="00E359C7" w:rsidRDefault="00A57473" w:rsidP="00A5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94E7510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7. A jogszabály alkalmazásához szükséges személyi, szervezeti és pénzügyi feltételek</w:t>
      </w:r>
    </w:p>
    <w:p w14:paraId="323C6674" w14:textId="3345B0C5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jogszabály alkalmazásához szükséges személyi, tárgyi, szervezeti és pénzügyi feltételek rendelkezésre állnak.</w:t>
      </w:r>
    </w:p>
    <w:p w14:paraId="52334509" w14:textId="77777777" w:rsidR="000D7361" w:rsidRPr="00E359C7" w:rsidRDefault="000D7361" w:rsidP="007C6178"/>
    <w:sectPr w:rsidR="000D7361" w:rsidRPr="00E359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0318A" w14:textId="77777777" w:rsidR="00B54191" w:rsidRDefault="00B54191" w:rsidP="009D3751">
      <w:pPr>
        <w:spacing w:after="0" w:line="240" w:lineRule="auto"/>
      </w:pPr>
      <w:r>
        <w:separator/>
      </w:r>
    </w:p>
  </w:endnote>
  <w:endnote w:type="continuationSeparator" w:id="0">
    <w:p w14:paraId="108C1C31" w14:textId="77777777" w:rsidR="00B54191" w:rsidRDefault="00B54191" w:rsidP="009D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7165235"/>
      <w:docPartObj>
        <w:docPartGallery w:val="Page Numbers (Bottom of Page)"/>
        <w:docPartUnique/>
      </w:docPartObj>
    </w:sdtPr>
    <w:sdtEndPr/>
    <w:sdtContent>
      <w:p w14:paraId="01BB2EC1" w14:textId="77777777" w:rsidR="009D3751" w:rsidRDefault="009D375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1C6">
          <w:rPr>
            <w:noProof/>
          </w:rPr>
          <w:t>1</w:t>
        </w:r>
        <w:r>
          <w:fldChar w:fldCharType="end"/>
        </w:r>
      </w:p>
    </w:sdtContent>
  </w:sdt>
  <w:p w14:paraId="04FD4196" w14:textId="77777777" w:rsidR="009D3751" w:rsidRDefault="009D375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B6FB5" w14:textId="77777777" w:rsidR="00B54191" w:rsidRDefault="00B54191" w:rsidP="009D3751">
      <w:pPr>
        <w:spacing w:after="0" w:line="240" w:lineRule="auto"/>
      </w:pPr>
      <w:r>
        <w:separator/>
      </w:r>
    </w:p>
  </w:footnote>
  <w:footnote w:type="continuationSeparator" w:id="0">
    <w:p w14:paraId="34EB37E2" w14:textId="77777777" w:rsidR="00B54191" w:rsidRDefault="00B54191" w:rsidP="009D3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ECE"/>
    <w:multiLevelType w:val="hybridMultilevel"/>
    <w:tmpl w:val="FB52F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5C84"/>
    <w:multiLevelType w:val="hybridMultilevel"/>
    <w:tmpl w:val="149A9B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57E6"/>
    <w:multiLevelType w:val="hybridMultilevel"/>
    <w:tmpl w:val="D5FE13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44470"/>
    <w:multiLevelType w:val="hybridMultilevel"/>
    <w:tmpl w:val="5ADC3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3B01"/>
    <w:multiLevelType w:val="hybridMultilevel"/>
    <w:tmpl w:val="F51CDE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70CB6"/>
    <w:multiLevelType w:val="hybridMultilevel"/>
    <w:tmpl w:val="31ECA8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670D7"/>
    <w:multiLevelType w:val="hybridMultilevel"/>
    <w:tmpl w:val="955C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A07CD"/>
    <w:multiLevelType w:val="hybridMultilevel"/>
    <w:tmpl w:val="CB9A91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3627B"/>
    <w:multiLevelType w:val="hybridMultilevel"/>
    <w:tmpl w:val="C98C94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681FFD"/>
    <w:multiLevelType w:val="hybridMultilevel"/>
    <w:tmpl w:val="3518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258704">
    <w:abstractNumId w:val="4"/>
  </w:num>
  <w:num w:numId="2" w16cid:durableId="68357180">
    <w:abstractNumId w:val="0"/>
  </w:num>
  <w:num w:numId="3" w16cid:durableId="651372887">
    <w:abstractNumId w:val="8"/>
  </w:num>
  <w:num w:numId="4" w16cid:durableId="1809860732">
    <w:abstractNumId w:val="10"/>
  </w:num>
  <w:num w:numId="5" w16cid:durableId="1486701817">
    <w:abstractNumId w:val="2"/>
  </w:num>
  <w:num w:numId="6" w16cid:durableId="689844256">
    <w:abstractNumId w:val="9"/>
  </w:num>
  <w:num w:numId="7" w16cid:durableId="964821121">
    <w:abstractNumId w:val="3"/>
  </w:num>
  <w:num w:numId="8" w16cid:durableId="136345310">
    <w:abstractNumId w:val="7"/>
  </w:num>
  <w:num w:numId="9" w16cid:durableId="1563054802">
    <w:abstractNumId w:val="1"/>
  </w:num>
  <w:num w:numId="10" w16cid:durableId="473529217">
    <w:abstractNumId w:val="5"/>
  </w:num>
  <w:num w:numId="11" w16cid:durableId="653416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04"/>
    <w:rsid w:val="00032652"/>
    <w:rsid w:val="000C218F"/>
    <w:rsid w:val="000D7361"/>
    <w:rsid w:val="00140543"/>
    <w:rsid w:val="0015587A"/>
    <w:rsid w:val="0019174C"/>
    <w:rsid w:val="001E5334"/>
    <w:rsid w:val="00276004"/>
    <w:rsid w:val="002C4557"/>
    <w:rsid w:val="00452D9F"/>
    <w:rsid w:val="004B4189"/>
    <w:rsid w:val="004D3F2B"/>
    <w:rsid w:val="00563B20"/>
    <w:rsid w:val="006E7DE0"/>
    <w:rsid w:val="007701D0"/>
    <w:rsid w:val="007C6178"/>
    <w:rsid w:val="00876A9B"/>
    <w:rsid w:val="008F11C6"/>
    <w:rsid w:val="008F78EB"/>
    <w:rsid w:val="009C0FC1"/>
    <w:rsid w:val="009D3751"/>
    <w:rsid w:val="009F5E62"/>
    <w:rsid w:val="00A00B25"/>
    <w:rsid w:val="00A57473"/>
    <w:rsid w:val="00A85C99"/>
    <w:rsid w:val="00B47CAD"/>
    <w:rsid w:val="00B54191"/>
    <w:rsid w:val="00BD293F"/>
    <w:rsid w:val="00C71074"/>
    <w:rsid w:val="00C95581"/>
    <w:rsid w:val="00C96812"/>
    <w:rsid w:val="00CD2F38"/>
    <w:rsid w:val="00CE0122"/>
    <w:rsid w:val="00CE720B"/>
    <w:rsid w:val="00D539BF"/>
    <w:rsid w:val="00D53F3C"/>
    <w:rsid w:val="00D82874"/>
    <w:rsid w:val="00E359C7"/>
    <w:rsid w:val="00FE42BB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96A6"/>
  <w15:docId w15:val="{C21CB7EF-0D17-438A-B090-4B7B1B1A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600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76004"/>
    <w:pPr>
      <w:ind w:left="720"/>
      <w:contextualSpacing/>
    </w:pPr>
  </w:style>
  <w:style w:type="paragraph" w:styleId="Szvegtrzs2">
    <w:name w:val="Body Text 2"/>
    <w:basedOn w:val="Norml"/>
    <w:link w:val="Szvegtrzs2Char"/>
    <w:rsid w:val="001E533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2Char">
    <w:name w:val="Szövegtörzs 2 Char"/>
    <w:basedOn w:val="Bekezdsalapbettpusa"/>
    <w:link w:val="Szvegtrzs2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Szvegtrzs">
    <w:name w:val="Body Text"/>
    <w:basedOn w:val="Norml"/>
    <w:link w:val="SzvegtrzsChar"/>
    <w:uiPriority w:val="99"/>
    <w:unhideWhenUsed/>
    <w:rsid w:val="001E5334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lfej">
    <w:name w:val="header"/>
    <w:basedOn w:val="Norml"/>
    <w:link w:val="lfej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D3751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D37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1767</Characters>
  <Application>Microsoft Office Word</Application>
  <DocSecurity>4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2</cp:revision>
  <dcterms:created xsi:type="dcterms:W3CDTF">2024-01-16T13:57:00Z</dcterms:created>
  <dcterms:modified xsi:type="dcterms:W3CDTF">2024-01-16T13:57:00Z</dcterms:modified>
</cp:coreProperties>
</file>