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C642867" w14:textId="2990B788" w:rsidR="00D66778" w:rsidRPr="00A13973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02F0F6EC" w14:textId="77777777" w:rsidR="00EF6DD6" w:rsidRDefault="00EF6DD6">
      <w:pPr>
        <w:rPr>
          <w:sz w:val="16"/>
          <w:szCs w:val="16"/>
        </w:rPr>
      </w:pPr>
    </w:p>
    <w:p w14:paraId="24259743" w14:textId="77777777" w:rsidR="00D61A1A" w:rsidRDefault="00D61A1A">
      <w:pPr>
        <w:rPr>
          <w:sz w:val="16"/>
          <w:szCs w:val="16"/>
        </w:rPr>
      </w:pPr>
    </w:p>
    <w:p w14:paraId="20B4567C" w14:textId="77777777" w:rsidR="00D61A1A" w:rsidRPr="001A6B16" w:rsidRDefault="00D61A1A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0DAF2D7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6E8C8D87" w14:textId="77777777" w:rsidR="00D61A1A" w:rsidRDefault="00D61A1A" w:rsidP="004D0764">
      <w:pPr>
        <w:rPr>
          <w:sz w:val="22"/>
          <w:szCs w:val="22"/>
        </w:rPr>
      </w:pPr>
    </w:p>
    <w:p w14:paraId="5CB94D97" w14:textId="2B620A7F" w:rsidR="00181A05" w:rsidRDefault="002B127D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5</w:t>
      </w:r>
      <w:r w:rsidR="009E109B">
        <w:rPr>
          <w:b/>
          <w:sz w:val="22"/>
          <w:szCs w:val="22"/>
          <w:u w:val="single"/>
        </w:rPr>
        <w:t>8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67DFE57F" w14:textId="7116114F" w:rsidR="00D61A1A" w:rsidRPr="009E109B" w:rsidRDefault="009E109B" w:rsidP="00D61A1A">
      <w:pPr>
        <w:pStyle w:val="Nincstrkz"/>
        <w:jc w:val="both"/>
        <w:rPr>
          <w:bCs/>
          <w:sz w:val="22"/>
          <w:szCs w:val="22"/>
        </w:rPr>
      </w:pPr>
      <w:r w:rsidRPr="009E109B">
        <w:rPr>
          <w:bCs/>
          <w:sz w:val="22"/>
          <w:szCs w:val="22"/>
        </w:rPr>
        <w:t>A 2026/2027-</w:t>
      </w:r>
      <w:r w:rsidRPr="009E109B">
        <w:rPr>
          <w:bCs/>
          <w:sz w:val="22"/>
          <w:szCs w:val="22"/>
        </w:rPr>
        <w:t xml:space="preserve">os nevelési évben indítható óvodai csoportok számának meghatározása </w:t>
      </w:r>
    </w:p>
    <w:p w14:paraId="67358286" w14:textId="77777777" w:rsidR="009E109B" w:rsidRPr="00D61A1A" w:rsidRDefault="009E109B" w:rsidP="00D61A1A">
      <w:pPr>
        <w:pStyle w:val="Nincstrkz"/>
        <w:jc w:val="both"/>
        <w:rPr>
          <w:iCs/>
          <w:sz w:val="22"/>
          <w:szCs w:val="22"/>
        </w:rPr>
      </w:pPr>
    </w:p>
    <w:p w14:paraId="2A58DBD8" w14:textId="77777777" w:rsidR="00D61A1A" w:rsidRDefault="00D61A1A" w:rsidP="00D61A1A">
      <w:pPr>
        <w:pStyle w:val="Nincstrkz"/>
        <w:rPr>
          <w:b/>
          <w:bCs/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Pr="00601EE6" w:rsidRDefault="007774BD" w:rsidP="00A13973">
      <w:pPr>
        <w:pStyle w:val="Nincstrkz"/>
        <w:rPr>
          <w:b/>
          <w:bCs/>
          <w:sz w:val="22"/>
          <w:szCs w:val="22"/>
        </w:rPr>
      </w:pPr>
    </w:p>
    <w:p w14:paraId="7B7468F4" w14:textId="77777777" w:rsidR="009E109B" w:rsidRPr="006A6B63" w:rsidRDefault="009E109B" w:rsidP="009E109B">
      <w:pPr>
        <w:jc w:val="both"/>
        <w:rPr>
          <w:sz w:val="22"/>
          <w:szCs w:val="22"/>
        </w:rPr>
      </w:pPr>
      <w:r w:rsidRPr="006A6B63">
        <w:rPr>
          <w:sz w:val="22"/>
          <w:szCs w:val="22"/>
        </w:rPr>
        <w:t>A Képviselő-testület a nemzeti köznevelésről szóló 2011. évi CXC. törvény 83. § (2) bekezdés d) pontja alapján a Kiskőrösi Óvodák székhelyén és tagintézményeiben (Kőrisfa Óvoda, Batthyány Óvoda, Erdőtelki Óvoda, Szűcsi Óvoda) a 2026/2027-es óvodai nevelési évben 16 óvodai csoport indítását határozza meg.</w:t>
      </w:r>
    </w:p>
    <w:p w14:paraId="3BEB4750" w14:textId="77777777" w:rsidR="009E109B" w:rsidRPr="006A6B63" w:rsidRDefault="009E109B" w:rsidP="009E109B">
      <w:pPr>
        <w:jc w:val="both"/>
        <w:rPr>
          <w:sz w:val="22"/>
          <w:szCs w:val="22"/>
        </w:rPr>
      </w:pPr>
    </w:p>
    <w:p w14:paraId="4C1B9204" w14:textId="77777777" w:rsidR="009E109B" w:rsidRPr="006A6B63" w:rsidRDefault="009E109B" w:rsidP="009E109B">
      <w:pPr>
        <w:jc w:val="both"/>
        <w:rPr>
          <w:sz w:val="22"/>
          <w:szCs w:val="22"/>
        </w:rPr>
      </w:pPr>
      <w:r w:rsidRPr="006A6B63">
        <w:rPr>
          <w:b/>
          <w:bCs/>
          <w:sz w:val="22"/>
          <w:szCs w:val="22"/>
          <w:u w:val="single"/>
        </w:rPr>
        <w:t>Határidő:</w:t>
      </w:r>
      <w:r w:rsidRPr="006A6B63">
        <w:rPr>
          <w:sz w:val="22"/>
          <w:szCs w:val="22"/>
        </w:rPr>
        <w:t xml:space="preserve"> </w:t>
      </w:r>
      <w:r w:rsidRPr="006A6B63">
        <w:rPr>
          <w:sz w:val="22"/>
          <w:szCs w:val="22"/>
        </w:rPr>
        <w:tab/>
        <w:t>azonnal</w:t>
      </w:r>
    </w:p>
    <w:p w14:paraId="58BD8801" w14:textId="77777777" w:rsidR="009E109B" w:rsidRPr="006A6B63" w:rsidRDefault="009E109B" w:rsidP="009E109B">
      <w:pPr>
        <w:jc w:val="both"/>
        <w:rPr>
          <w:sz w:val="22"/>
          <w:szCs w:val="22"/>
        </w:rPr>
      </w:pPr>
      <w:r w:rsidRPr="006A6B63">
        <w:rPr>
          <w:b/>
          <w:bCs/>
          <w:sz w:val="22"/>
          <w:szCs w:val="22"/>
          <w:u w:val="single"/>
        </w:rPr>
        <w:t>Felelős:</w:t>
      </w:r>
      <w:r w:rsidRPr="006A6B63">
        <w:rPr>
          <w:sz w:val="22"/>
          <w:szCs w:val="22"/>
        </w:rPr>
        <w:t xml:space="preserve"> </w:t>
      </w:r>
      <w:r w:rsidRPr="006A6B63">
        <w:rPr>
          <w:sz w:val="22"/>
          <w:szCs w:val="22"/>
        </w:rPr>
        <w:tab/>
        <w:t>polgármester</w:t>
      </w:r>
    </w:p>
    <w:p w14:paraId="00814B72" w14:textId="77777777" w:rsidR="00051549" w:rsidRDefault="00051549" w:rsidP="00D61A1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6941F8E2" w14:textId="77777777" w:rsidR="00D61A1A" w:rsidRPr="00051549" w:rsidRDefault="00D61A1A" w:rsidP="00D61A1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8ED924C" w14:textId="72A5EB3E" w:rsidR="00F92E80" w:rsidRDefault="00260777" w:rsidP="00D61A1A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D61A1A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5E6595" w:rsidRPr="009D102D" w:rsidRDefault="005E6595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F748988" w14:textId="55C384BE" w:rsidR="00D61A1A" w:rsidRDefault="009E109B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Paluskáné Opauszki Ilona</w:t>
            </w:r>
          </w:p>
          <w:p w14:paraId="46369F40" w14:textId="12798FE0" w:rsidR="009E109B" w:rsidRDefault="009E109B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002F0" w14:textId="77777777" w:rsidR="00993CD8" w:rsidRDefault="00993CD8" w:rsidP="00D03B1C">
      <w:r>
        <w:separator/>
      </w:r>
    </w:p>
  </w:endnote>
  <w:endnote w:type="continuationSeparator" w:id="0">
    <w:p w14:paraId="7000158B" w14:textId="77777777" w:rsidR="00993CD8" w:rsidRDefault="00993CD8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BB0D5" w14:textId="77777777" w:rsidR="00993CD8" w:rsidRDefault="00993CD8" w:rsidP="00D03B1C">
      <w:r>
        <w:separator/>
      </w:r>
    </w:p>
  </w:footnote>
  <w:footnote w:type="continuationSeparator" w:id="0">
    <w:p w14:paraId="3F0DC9B3" w14:textId="77777777" w:rsidR="00993CD8" w:rsidRDefault="00993CD8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1"/>
  </w:num>
  <w:num w:numId="3" w16cid:durableId="1482651293">
    <w:abstractNumId w:val="2"/>
  </w:num>
  <w:num w:numId="4" w16cid:durableId="507718848">
    <w:abstractNumId w:val="8"/>
  </w:num>
  <w:num w:numId="5" w16cid:durableId="1882550298">
    <w:abstractNumId w:val="7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5"/>
  </w:num>
  <w:num w:numId="9" w16cid:durableId="302732801">
    <w:abstractNumId w:val="13"/>
  </w:num>
  <w:num w:numId="10" w16cid:durableId="541939123">
    <w:abstractNumId w:val="4"/>
  </w:num>
  <w:num w:numId="11" w16cid:durableId="2012676721">
    <w:abstractNumId w:val="12"/>
  </w:num>
  <w:num w:numId="12" w16cid:durableId="1139492851">
    <w:abstractNumId w:val="9"/>
  </w:num>
  <w:num w:numId="13" w16cid:durableId="749617339">
    <w:abstractNumId w:val="10"/>
  </w:num>
  <w:num w:numId="14" w16cid:durableId="1063913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3CD8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2026-06-12T07:29:00Z</dcterms:created>
  <dcterms:modified xsi:type="dcterms:W3CDTF">2026-06-12T07:31:00Z</dcterms:modified>
</cp:coreProperties>
</file>