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169127B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791B8DE2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717FE4">
        <w:rPr>
          <w:sz w:val="22"/>
          <w:szCs w:val="22"/>
        </w:rPr>
        <w:t>január</w:t>
      </w:r>
      <w:r w:rsidR="00EE1C77">
        <w:rPr>
          <w:sz w:val="22"/>
          <w:szCs w:val="22"/>
        </w:rPr>
        <w:t xml:space="preserve"> </w:t>
      </w:r>
      <w:r w:rsidR="00261D11">
        <w:rPr>
          <w:sz w:val="22"/>
          <w:szCs w:val="22"/>
        </w:rPr>
        <w:t>2</w:t>
      </w:r>
      <w:r w:rsidR="002B083E">
        <w:rPr>
          <w:sz w:val="22"/>
          <w:szCs w:val="22"/>
        </w:rPr>
        <w:t>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7451C725" w14:textId="4178E85F" w:rsidR="00B51FA3" w:rsidRDefault="00D026A6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</w:t>
      </w:r>
      <w:r w:rsidR="00472079">
        <w:rPr>
          <w:b/>
          <w:sz w:val="22"/>
          <w:szCs w:val="22"/>
          <w:u w:val="single"/>
        </w:rPr>
        <w:t>/</w:t>
      </w:r>
      <w:r w:rsidR="002A0750" w:rsidRPr="00EB4BFD">
        <w:rPr>
          <w:b/>
          <w:sz w:val="22"/>
          <w:szCs w:val="22"/>
          <w:u w:val="single"/>
        </w:rPr>
        <w:t>202</w:t>
      </w:r>
      <w:r w:rsidR="002B083E">
        <w:rPr>
          <w:b/>
          <w:sz w:val="22"/>
          <w:szCs w:val="22"/>
          <w:u w:val="single"/>
        </w:rPr>
        <w:t>6</w:t>
      </w:r>
      <w:r w:rsidR="002A0750" w:rsidRPr="00EB4BFD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EB4BFD">
        <w:rPr>
          <w:b/>
          <w:sz w:val="22"/>
          <w:szCs w:val="22"/>
          <w:u w:val="single"/>
        </w:rPr>
        <w:t>Képv</w:t>
      </w:r>
      <w:proofErr w:type="spellEnd"/>
      <w:r w:rsidR="002A0750" w:rsidRPr="00EB4BFD">
        <w:rPr>
          <w:b/>
          <w:sz w:val="22"/>
          <w:szCs w:val="22"/>
          <w:u w:val="single"/>
        </w:rPr>
        <w:t>. test. hat.</w:t>
      </w:r>
    </w:p>
    <w:p w14:paraId="33889CEF" w14:textId="35CE26A8" w:rsidR="00A15AFE" w:rsidRDefault="00D026A6" w:rsidP="00507C77">
      <w:pPr>
        <w:keepNext/>
        <w:outlineLvl w:val="2"/>
        <w:rPr>
          <w:bCs/>
          <w:iCs/>
          <w:sz w:val="22"/>
          <w:szCs w:val="22"/>
          <w:lang w:eastAsia="x-none"/>
        </w:rPr>
      </w:pPr>
      <w:r>
        <w:rPr>
          <w:bCs/>
          <w:iCs/>
          <w:sz w:val="22"/>
          <w:szCs w:val="22"/>
          <w:lang w:eastAsia="x-none"/>
        </w:rPr>
        <w:t xml:space="preserve">Épületfeltünés és földhasználati jog alapítása a Kiskőrös </w:t>
      </w:r>
      <w:r w:rsidRPr="00D026A6">
        <w:rPr>
          <w:bCs/>
          <w:iCs/>
          <w:sz w:val="22"/>
          <w:szCs w:val="22"/>
          <w:lang w:eastAsia="x-none"/>
        </w:rPr>
        <w:t>2035/34</w:t>
      </w:r>
      <w:r>
        <w:rPr>
          <w:bCs/>
          <w:iCs/>
          <w:sz w:val="22"/>
          <w:szCs w:val="22"/>
          <w:lang w:eastAsia="x-none"/>
        </w:rPr>
        <w:t xml:space="preserve"> hrsz-ú ingatlan területén</w:t>
      </w:r>
    </w:p>
    <w:p w14:paraId="663F9287" w14:textId="77777777" w:rsidR="00D026A6" w:rsidRDefault="00D026A6" w:rsidP="00507C77">
      <w:pPr>
        <w:keepNext/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937263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334532">
        <w:rPr>
          <w:b/>
          <w:bCs/>
          <w:sz w:val="22"/>
          <w:szCs w:val="22"/>
        </w:rPr>
        <w:t xml:space="preserve">HATÁROZAT </w:t>
      </w:r>
    </w:p>
    <w:p w14:paraId="6CBC0E3E" w14:textId="77777777" w:rsidR="005E6595" w:rsidRDefault="005E6595" w:rsidP="00937263">
      <w:pPr>
        <w:jc w:val="both"/>
        <w:rPr>
          <w:sz w:val="22"/>
          <w:szCs w:val="22"/>
        </w:rPr>
      </w:pPr>
    </w:p>
    <w:p w14:paraId="4F2C15CA" w14:textId="77777777" w:rsidR="00A15AFE" w:rsidRPr="00E64202" w:rsidRDefault="00A15AFE" w:rsidP="00A15AFE">
      <w:pPr>
        <w:pStyle w:val="NormlWeb"/>
        <w:spacing w:before="0" w:beforeAutospacing="0" w:after="0"/>
        <w:ind w:right="150"/>
        <w:jc w:val="both"/>
        <w:rPr>
          <w:sz w:val="22"/>
          <w:szCs w:val="22"/>
        </w:rPr>
      </w:pPr>
    </w:p>
    <w:p w14:paraId="3085EAB6" w14:textId="77777777" w:rsidR="00D026A6" w:rsidRPr="000E3348" w:rsidRDefault="00D026A6" w:rsidP="00D026A6">
      <w:pPr>
        <w:jc w:val="both"/>
        <w:rPr>
          <w:sz w:val="22"/>
          <w:szCs w:val="22"/>
        </w:rPr>
      </w:pPr>
      <w:r w:rsidRPr="000E3348">
        <w:rPr>
          <w:sz w:val="22"/>
          <w:szCs w:val="22"/>
        </w:rPr>
        <w:t>A Képviselő-testület</w:t>
      </w:r>
    </w:p>
    <w:p w14:paraId="1C8A130C" w14:textId="77777777" w:rsidR="00D026A6" w:rsidRPr="000E3348" w:rsidRDefault="00D026A6" w:rsidP="00D026A6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0E3348">
        <w:rPr>
          <w:sz w:val="22"/>
          <w:szCs w:val="22"/>
        </w:rPr>
        <w:t>egyetért azzal, hogy Kiskőrös Város Önkormányzatának 6768/9524-ed tulajdoni hányadát képező 2035/34. hrsz-ú ingatlan területén a Kőröskom Nonprofit Kft. kizárólagos tulajdon</w:t>
      </w:r>
      <w:r>
        <w:rPr>
          <w:sz w:val="22"/>
          <w:szCs w:val="22"/>
        </w:rPr>
        <w:t>jogával</w:t>
      </w:r>
      <w:r w:rsidRPr="000E3348">
        <w:rPr>
          <w:sz w:val="22"/>
          <w:szCs w:val="22"/>
        </w:rPr>
        <w:t xml:space="preserve">, az </w:t>
      </w:r>
      <w:proofErr w:type="spellStart"/>
      <w:r w:rsidRPr="000E3348">
        <w:rPr>
          <w:sz w:val="22"/>
          <w:szCs w:val="22"/>
        </w:rPr>
        <w:t>Azimut</w:t>
      </w:r>
      <w:proofErr w:type="spellEnd"/>
      <w:r w:rsidRPr="000E3348">
        <w:rPr>
          <w:sz w:val="22"/>
          <w:szCs w:val="22"/>
        </w:rPr>
        <w:t xml:space="preserve"> Földmérő Kft. </w:t>
      </w:r>
      <w:r>
        <w:rPr>
          <w:sz w:val="22"/>
          <w:szCs w:val="22"/>
        </w:rPr>
        <w:t>151/2025.</w:t>
      </w:r>
      <w:r w:rsidRPr="000E3348">
        <w:rPr>
          <w:sz w:val="22"/>
          <w:szCs w:val="22"/>
        </w:rPr>
        <w:t xml:space="preserve"> munkaszámú </w:t>
      </w:r>
      <w:r>
        <w:rPr>
          <w:sz w:val="22"/>
          <w:szCs w:val="22"/>
        </w:rPr>
        <w:t xml:space="preserve">és a Bács-Kiskun Vármegyei Kormányhivatal Földhivatali Főosztály Földhivatali Osztály 5. (Kiskőrös) által 553/503/2025. számon záradékolt </w:t>
      </w:r>
      <w:r w:rsidRPr="000E3348">
        <w:rPr>
          <w:sz w:val="22"/>
          <w:szCs w:val="22"/>
        </w:rPr>
        <w:t>változási vázrajzán 2035/34/</w:t>
      </w:r>
      <w:r>
        <w:rPr>
          <w:sz w:val="22"/>
          <w:szCs w:val="22"/>
        </w:rPr>
        <w:t>C</w:t>
      </w:r>
      <w:r w:rsidRPr="000E3348">
        <w:rPr>
          <w:sz w:val="22"/>
          <w:szCs w:val="22"/>
        </w:rPr>
        <w:t xml:space="preserve"> hrsz-</w:t>
      </w:r>
      <w:proofErr w:type="spellStart"/>
      <w:r w:rsidRPr="000E3348">
        <w:rPr>
          <w:sz w:val="22"/>
          <w:szCs w:val="22"/>
        </w:rPr>
        <w:t>on</w:t>
      </w:r>
      <w:proofErr w:type="spellEnd"/>
      <w:r w:rsidRPr="000E3348">
        <w:rPr>
          <w:sz w:val="22"/>
          <w:szCs w:val="22"/>
        </w:rPr>
        <w:t xml:space="preserve"> feltüntetett </w:t>
      </w:r>
      <w:r>
        <w:rPr>
          <w:sz w:val="22"/>
          <w:szCs w:val="22"/>
        </w:rPr>
        <w:t>934</w:t>
      </w:r>
      <w:r w:rsidRPr="000E3348">
        <w:rPr>
          <w:sz w:val="22"/>
          <w:szCs w:val="22"/>
        </w:rPr>
        <w:t xml:space="preserve"> m</w:t>
      </w:r>
      <w:r w:rsidRPr="000E3348">
        <w:rPr>
          <w:sz w:val="22"/>
          <w:szCs w:val="22"/>
          <w:vertAlign w:val="superscript"/>
        </w:rPr>
        <w:t>2</w:t>
      </w:r>
      <w:r w:rsidRPr="000E3348">
        <w:rPr>
          <w:sz w:val="22"/>
          <w:szCs w:val="22"/>
        </w:rPr>
        <w:t xml:space="preserve"> alapterületű </w:t>
      </w:r>
      <w:r>
        <w:rPr>
          <w:sz w:val="22"/>
          <w:szCs w:val="22"/>
        </w:rPr>
        <w:t xml:space="preserve">fedett-nyitott piac csarnoképület megnevezéssel </w:t>
      </w:r>
      <w:r w:rsidRPr="000E3348">
        <w:rPr>
          <w:sz w:val="22"/>
          <w:szCs w:val="22"/>
        </w:rPr>
        <w:t>épület feltüntetésre kerüljön az ingatlan-nyilvántartásban.</w:t>
      </w:r>
    </w:p>
    <w:p w14:paraId="78097F69" w14:textId="77777777" w:rsidR="00D026A6" w:rsidRPr="000E3348" w:rsidRDefault="00D026A6" w:rsidP="00D026A6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0E3348">
        <w:rPr>
          <w:bCs/>
          <w:sz w:val="22"/>
          <w:szCs w:val="22"/>
        </w:rPr>
        <w:t>egyetért azzal, hogy a 2035/34/</w:t>
      </w:r>
      <w:r>
        <w:rPr>
          <w:bCs/>
          <w:sz w:val="22"/>
          <w:szCs w:val="22"/>
        </w:rPr>
        <w:t>C</w:t>
      </w:r>
      <w:r w:rsidRPr="000E3348">
        <w:rPr>
          <w:bCs/>
          <w:sz w:val="22"/>
          <w:szCs w:val="22"/>
        </w:rPr>
        <w:t xml:space="preserve"> hrsz-</w:t>
      </w:r>
      <w:proofErr w:type="spellStart"/>
      <w:r w:rsidRPr="000E3348">
        <w:rPr>
          <w:bCs/>
          <w:sz w:val="22"/>
          <w:szCs w:val="22"/>
        </w:rPr>
        <w:t>on</w:t>
      </w:r>
      <w:proofErr w:type="spellEnd"/>
      <w:r w:rsidRPr="000E3348">
        <w:rPr>
          <w:bCs/>
          <w:sz w:val="22"/>
          <w:szCs w:val="22"/>
        </w:rPr>
        <w:t xml:space="preserve"> nyilvántartott </w:t>
      </w:r>
      <w:r>
        <w:rPr>
          <w:bCs/>
          <w:sz w:val="22"/>
          <w:szCs w:val="22"/>
        </w:rPr>
        <w:t>93</w:t>
      </w:r>
      <w:r w:rsidRPr="000E3348">
        <w:rPr>
          <w:bCs/>
          <w:sz w:val="22"/>
          <w:szCs w:val="22"/>
        </w:rPr>
        <w:t>4 m</w:t>
      </w:r>
      <w:r w:rsidRPr="000E3348">
        <w:rPr>
          <w:bCs/>
          <w:sz w:val="22"/>
          <w:szCs w:val="22"/>
          <w:vertAlign w:val="superscript"/>
        </w:rPr>
        <w:t>2</w:t>
      </w:r>
      <w:r w:rsidRPr="000E3348">
        <w:rPr>
          <w:bCs/>
          <w:sz w:val="22"/>
          <w:szCs w:val="22"/>
        </w:rPr>
        <w:t xml:space="preserve"> térmértékű épület alatti földterületre, valamint az épület megközelítésére és körbejárhatóságára Kiskőrös Város Önkormányzata és a Kőröskom Nonprofit Kft., Magyarország helyi önkormányzatairól szóló 2011. évi </w:t>
      </w:r>
      <w:r w:rsidRPr="000E3348">
        <w:rPr>
          <w:color w:val="333333"/>
          <w:sz w:val="22"/>
          <w:szCs w:val="22"/>
        </w:rPr>
        <w:t>CLXXXIX. törvény 13.§ (1) bekezdés 14. pontjára</w:t>
      </w:r>
      <w:r w:rsidRPr="000E3348">
        <w:rPr>
          <w:bCs/>
          <w:sz w:val="22"/>
          <w:szCs w:val="22"/>
        </w:rPr>
        <w:t xml:space="preserve"> - a kistermelők, őstermelők számára – jogszabályban meghatározott termékeik – értékesítési lehetőségeinek biztosítása, ideértve a hétvégi árusítás lehetőségét is –, mint közfeladat ellátására figyelemmel ingyenes földhasználati jogot alapítson.</w:t>
      </w:r>
    </w:p>
    <w:p w14:paraId="1F69C6FF" w14:textId="77777777" w:rsidR="00D026A6" w:rsidRPr="000E3348" w:rsidRDefault="00D026A6" w:rsidP="00D026A6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0E3348">
        <w:rPr>
          <w:bCs/>
          <w:sz w:val="22"/>
          <w:szCs w:val="22"/>
        </w:rPr>
        <w:t>egyetért azzal, hogy a 2035/34/</w:t>
      </w:r>
      <w:r>
        <w:rPr>
          <w:bCs/>
          <w:sz w:val="22"/>
          <w:szCs w:val="22"/>
        </w:rPr>
        <w:t>C</w:t>
      </w:r>
      <w:r w:rsidRPr="000E3348">
        <w:rPr>
          <w:bCs/>
          <w:sz w:val="22"/>
          <w:szCs w:val="22"/>
        </w:rPr>
        <w:t xml:space="preserve"> hrsz-ú épület és annak megközelíthetősége érdekében a 2035/34 hrsz-ú ingatlanon az ingyenes földhasználati jog az épület mindenkori birtokosát a 2. pontban nevesített önkormányzati kötelező feladatellátás időtartamára illeti meg.</w:t>
      </w:r>
    </w:p>
    <w:p w14:paraId="3803F52F" w14:textId="10BC2C54" w:rsidR="00D026A6" w:rsidRPr="000E3348" w:rsidRDefault="00D026A6" w:rsidP="00D026A6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0E3348">
        <w:rPr>
          <w:sz w:val="22"/>
          <w:szCs w:val="22"/>
        </w:rPr>
        <w:t xml:space="preserve">felhatalmazza a polgármestert a határozat mellékletét képező </w:t>
      </w:r>
      <w:r>
        <w:rPr>
          <w:sz w:val="22"/>
          <w:szCs w:val="22"/>
        </w:rPr>
        <w:t>megállapodás</w:t>
      </w:r>
      <w:r w:rsidRPr="000E3348">
        <w:rPr>
          <w:sz w:val="22"/>
          <w:szCs w:val="22"/>
        </w:rPr>
        <w:t xml:space="preserve"> aláírására, valamint az ingatlan-nyilvántartásban történő feltüntetéssel, földhasználati jog alapításával kapcsolatos eljárások lefolytatására, a kapcsolódó jognyilatkozatok megtételére, aláírására.</w:t>
      </w:r>
    </w:p>
    <w:p w14:paraId="0AE1F008" w14:textId="77777777" w:rsidR="00D026A6" w:rsidRPr="000E3348" w:rsidRDefault="00D026A6" w:rsidP="00D026A6">
      <w:pPr>
        <w:pStyle w:val="Listaszerbekezds"/>
        <w:jc w:val="both"/>
        <w:rPr>
          <w:bCs/>
          <w:sz w:val="22"/>
          <w:szCs w:val="22"/>
        </w:rPr>
      </w:pPr>
    </w:p>
    <w:p w14:paraId="18C22239" w14:textId="77777777" w:rsidR="00D026A6" w:rsidRPr="000E3348" w:rsidRDefault="00D026A6" w:rsidP="00D026A6">
      <w:pPr>
        <w:jc w:val="both"/>
        <w:rPr>
          <w:sz w:val="22"/>
          <w:szCs w:val="22"/>
        </w:rPr>
      </w:pPr>
      <w:r w:rsidRPr="000E3348">
        <w:rPr>
          <w:b/>
          <w:bCs/>
          <w:sz w:val="22"/>
          <w:szCs w:val="22"/>
          <w:u w:val="single"/>
        </w:rPr>
        <w:t>Felelős:</w:t>
      </w:r>
      <w:r w:rsidRPr="000E3348">
        <w:rPr>
          <w:sz w:val="22"/>
          <w:szCs w:val="22"/>
        </w:rPr>
        <w:tab/>
        <w:t>polgármester</w:t>
      </w:r>
    </w:p>
    <w:p w14:paraId="6AA7AAD6" w14:textId="77777777" w:rsidR="00D026A6" w:rsidRPr="000E3348" w:rsidRDefault="00D026A6" w:rsidP="00D026A6">
      <w:pPr>
        <w:jc w:val="both"/>
        <w:rPr>
          <w:sz w:val="22"/>
          <w:szCs w:val="22"/>
        </w:rPr>
      </w:pPr>
      <w:r w:rsidRPr="000E3348">
        <w:rPr>
          <w:b/>
          <w:bCs/>
          <w:sz w:val="22"/>
          <w:szCs w:val="22"/>
          <w:u w:val="single"/>
        </w:rPr>
        <w:t>Határidő:</w:t>
      </w:r>
      <w:r w:rsidRPr="000E3348">
        <w:rPr>
          <w:sz w:val="22"/>
          <w:szCs w:val="22"/>
        </w:rPr>
        <w:tab/>
        <w:t>azonnal</w:t>
      </w:r>
    </w:p>
    <w:p w14:paraId="48896FC2" w14:textId="77777777" w:rsidR="001767B5" w:rsidRPr="00955A69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2DEBC23B" w14:textId="77777777" w:rsidR="00541978" w:rsidRDefault="00F92E80" w:rsidP="00D026A6">
            <w:pPr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D026A6">
              <w:rPr>
                <w:sz w:val="22"/>
                <w:szCs w:val="22"/>
              </w:rPr>
              <w:t>Kutyifa Sándorné Sinkovicz Csilla</w:t>
            </w:r>
          </w:p>
          <w:p w14:paraId="2599BD6D" w14:textId="2C816BFA" w:rsidR="00D026A6" w:rsidRPr="002F6DC3" w:rsidRDefault="00D026A6" w:rsidP="00D026A6">
            <w:pPr>
              <w:ind w:left="1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787F" w14:textId="77777777" w:rsidR="00C967FC" w:rsidRDefault="00C967FC" w:rsidP="00D03B1C">
      <w:r>
        <w:separator/>
      </w:r>
    </w:p>
  </w:endnote>
  <w:endnote w:type="continuationSeparator" w:id="0">
    <w:p w14:paraId="29803BA2" w14:textId="77777777" w:rsidR="00C967FC" w:rsidRDefault="00C967FC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8B58F" w14:textId="77777777" w:rsidR="00C967FC" w:rsidRDefault="00C967FC" w:rsidP="00D03B1C">
      <w:r>
        <w:separator/>
      </w:r>
    </w:p>
  </w:footnote>
  <w:footnote w:type="continuationSeparator" w:id="0">
    <w:p w14:paraId="1DFA70FA" w14:textId="77777777" w:rsidR="00C967FC" w:rsidRDefault="00C967FC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1"/>
  </w:num>
  <w:num w:numId="3" w16cid:durableId="18989765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1"/>
  </w:num>
  <w:num w:numId="6" w16cid:durableId="1517579653">
    <w:abstractNumId w:val="18"/>
  </w:num>
  <w:num w:numId="7" w16cid:durableId="2026590645">
    <w:abstractNumId w:val="37"/>
  </w:num>
  <w:num w:numId="8" w16cid:durableId="1493717966">
    <w:abstractNumId w:val="7"/>
    <w:lvlOverride w:ilvl="0">
      <w:startOverride w:val="1"/>
    </w:lvlOverride>
  </w:num>
  <w:num w:numId="9" w16cid:durableId="1940094434">
    <w:abstractNumId w:val="25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2"/>
  </w:num>
  <w:num w:numId="13" w16cid:durableId="1631932609">
    <w:abstractNumId w:val="26"/>
  </w:num>
  <w:num w:numId="14" w16cid:durableId="734745732">
    <w:abstractNumId w:val="24"/>
  </w:num>
  <w:num w:numId="15" w16cid:durableId="1432817519">
    <w:abstractNumId w:val="43"/>
  </w:num>
  <w:num w:numId="16" w16cid:durableId="1874414423">
    <w:abstractNumId w:val="20"/>
  </w:num>
  <w:num w:numId="17" w16cid:durableId="2020427667">
    <w:abstractNumId w:val="7"/>
  </w:num>
  <w:num w:numId="18" w16cid:durableId="36246634">
    <w:abstractNumId w:val="13"/>
  </w:num>
  <w:num w:numId="19" w16cid:durableId="379747620">
    <w:abstractNumId w:val="19"/>
  </w:num>
  <w:num w:numId="20" w16cid:durableId="1596863574">
    <w:abstractNumId w:val="39"/>
  </w:num>
  <w:num w:numId="21" w16cid:durableId="167599686">
    <w:abstractNumId w:val="32"/>
  </w:num>
  <w:num w:numId="22" w16cid:durableId="10678032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5"/>
  </w:num>
  <w:num w:numId="24" w16cid:durableId="297226062">
    <w:abstractNumId w:val="1"/>
  </w:num>
  <w:num w:numId="25" w16cid:durableId="1274484706">
    <w:abstractNumId w:val="41"/>
  </w:num>
  <w:num w:numId="26" w16cid:durableId="17975245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38"/>
  </w:num>
  <w:num w:numId="28" w16cid:durableId="1892231590">
    <w:abstractNumId w:val="12"/>
  </w:num>
  <w:num w:numId="29" w16cid:durableId="1345791012">
    <w:abstractNumId w:val="17"/>
  </w:num>
  <w:num w:numId="30" w16cid:durableId="1317340081">
    <w:abstractNumId w:val="22"/>
  </w:num>
  <w:num w:numId="31" w16cid:durableId="1410149968">
    <w:abstractNumId w:val="27"/>
  </w:num>
  <w:num w:numId="32" w16cid:durableId="1848405621">
    <w:abstractNumId w:val="29"/>
  </w:num>
  <w:num w:numId="33" w16cid:durableId="1674258043">
    <w:abstractNumId w:val="3"/>
  </w:num>
  <w:num w:numId="34" w16cid:durableId="2120836042">
    <w:abstractNumId w:val="40"/>
  </w:num>
  <w:num w:numId="35" w16cid:durableId="2075424693">
    <w:abstractNumId w:val="34"/>
  </w:num>
  <w:num w:numId="36" w16cid:durableId="416026565">
    <w:abstractNumId w:val="8"/>
  </w:num>
  <w:num w:numId="37" w16cid:durableId="752892462">
    <w:abstractNumId w:val="30"/>
  </w:num>
  <w:num w:numId="38" w16cid:durableId="636566125">
    <w:abstractNumId w:val="6"/>
  </w:num>
  <w:num w:numId="39" w16cid:durableId="1314144659">
    <w:abstractNumId w:val="10"/>
  </w:num>
  <w:num w:numId="40" w16cid:durableId="785857474">
    <w:abstractNumId w:val="44"/>
  </w:num>
  <w:num w:numId="41" w16cid:durableId="13357218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3"/>
  </w:num>
  <w:num w:numId="43" w16cid:durableId="1561332391">
    <w:abstractNumId w:val="36"/>
  </w:num>
  <w:num w:numId="44" w16cid:durableId="585921388">
    <w:abstractNumId w:val="23"/>
  </w:num>
  <w:num w:numId="45" w16cid:durableId="1787263804">
    <w:abstractNumId w:val="28"/>
  </w:num>
  <w:num w:numId="46" w16cid:durableId="16877070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2026-01-26T10:19:00Z</dcterms:created>
  <dcterms:modified xsi:type="dcterms:W3CDTF">2026-01-26T10:22:00Z</dcterms:modified>
</cp:coreProperties>
</file>