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4CE07" w14:textId="77777777" w:rsidR="007A7BA6" w:rsidRPr="007A7BA6" w:rsidRDefault="007A7BA6" w:rsidP="007A7BA6">
      <w:pPr>
        <w:suppressAutoHyphens w:val="0"/>
        <w:jc w:val="center"/>
        <w:rPr>
          <w:rFonts w:eastAsia="Times New Roman" w:cs="Times New Roman"/>
          <w:b/>
          <w:bCs/>
          <w:caps/>
          <w:kern w:val="0"/>
          <w:lang w:eastAsia="hu-HU" w:bidi="ar-SA"/>
        </w:rPr>
      </w:pPr>
      <w:r w:rsidRPr="007A7BA6">
        <w:rPr>
          <w:rFonts w:eastAsia="Times New Roman" w:cs="Times New Roman"/>
          <w:b/>
          <w:bCs/>
          <w:caps/>
          <w:kern w:val="0"/>
          <w:lang w:eastAsia="hu-HU" w:bidi="ar-SA"/>
        </w:rPr>
        <w:t>Kiskőrös Város Önkormányzata</w:t>
      </w:r>
    </w:p>
    <w:p w14:paraId="2D50AD8C" w14:textId="77777777" w:rsidR="007A7BA6" w:rsidRPr="007A7BA6" w:rsidRDefault="007A7BA6" w:rsidP="007A7BA6">
      <w:pPr>
        <w:suppressAutoHyphens w:val="0"/>
        <w:jc w:val="center"/>
        <w:rPr>
          <w:rFonts w:eastAsia="Times New Roman" w:cs="Times New Roman"/>
          <w:b/>
          <w:bCs/>
          <w:caps/>
          <w:kern w:val="0"/>
          <w:lang w:eastAsia="hu-HU" w:bidi="ar-SA"/>
        </w:rPr>
      </w:pPr>
      <w:r w:rsidRPr="007A7BA6">
        <w:rPr>
          <w:rFonts w:eastAsia="Times New Roman" w:cs="Times New Roman"/>
          <w:b/>
          <w:bCs/>
          <w:caps/>
          <w:kern w:val="0"/>
          <w:lang w:eastAsia="hu-HU" w:bidi="ar-SA"/>
        </w:rPr>
        <w:t xml:space="preserve"> Képviselő-testületének</w:t>
      </w:r>
    </w:p>
    <w:p w14:paraId="0B1EA6E2" w14:textId="63CC927B" w:rsidR="007A7BA6" w:rsidRPr="007A7BA6" w:rsidRDefault="007A7BA6" w:rsidP="007A7BA6">
      <w:pPr>
        <w:suppressAutoHyphens w:val="0"/>
        <w:jc w:val="center"/>
        <w:rPr>
          <w:rFonts w:eastAsia="Times New Roman" w:cs="Times New Roman"/>
          <w:b/>
          <w:bCs/>
          <w:kern w:val="0"/>
          <w:lang w:eastAsia="hu-HU" w:bidi="ar-SA"/>
        </w:rPr>
      </w:pPr>
      <w:r w:rsidRPr="007A7BA6">
        <w:rPr>
          <w:rFonts w:eastAsia="Times New Roman" w:cs="Times New Roman"/>
          <w:b/>
          <w:bCs/>
          <w:kern w:val="0"/>
          <w:lang w:eastAsia="hu-HU" w:bidi="ar-SA"/>
        </w:rPr>
        <w:t xml:space="preserve"> </w:t>
      </w:r>
      <w:r>
        <w:rPr>
          <w:rFonts w:eastAsia="Times New Roman" w:cs="Times New Roman"/>
          <w:b/>
          <w:bCs/>
          <w:kern w:val="0"/>
          <w:lang w:eastAsia="hu-HU" w:bidi="ar-SA"/>
        </w:rPr>
        <w:t>15</w:t>
      </w:r>
      <w:r w:rsidRPr="007A7BA6">
        <w:rPr>
          <w:rFonts w:eastAsia="Times New Roman" w:cs="Times New Roman"/>
          <w:b/>
          <w:bCs/>
          <w:kern w:val="0"/>
          <w:lang w:eastAsia="hu-HU" w:bidi="ar-SA"/>
        </w:rPr>
        <w:t>/2024. (</w:t>
      </w:r>
      <w:r>
        <w:rPr>
          <w:rFonts w:eastAsia="Times New Roman" w:cs="Times New Roman"/>
          <w:b/>
          <w:bCs/>
          <w:kern w:val="0"/>
          <w:lang w:eastAsia="hu-HU" w:bidi="ar-SA"/>
        </w:rPr>
        <w:t>IX. 19.</w:t>
      </w:r>
      <w:r w:rsidRPr="007A7BA6">
        <w:rPr>
          <w:rFonts w:eastAsia="Times New Roman" w:cs="Times New Roman"/>
          <w:b/>
          <w:bCs/>
          <w:kern w:val="0"/>
          <w:lang w:eastAsia="hu-HU" w:bidi="ar-SA"/>
        </w:rPr>
        <w:t>) önkormányzati rendelete</w:t>
      </w:r>
    </w:p>
    <w:p w14:paraId="1BAD715E" w14:textId="659D70EA" w:rsidR="007A7BA6" w:rsidRDefault="007A7BA6" w:rsidP="007A7BA6">
      <w:pPr>
        <w:suppressAutoHyphens w:val="0"/>
        <w:jc w:val="center"/>
        <w:rPr>
          <w:rFonts w:eastAsia="Times New Roman" w:cs="Times New Roman"/>
          <w:b/>
          <w:bCs/>
          <w:kern w:val="0"/>
          <w:lang w:eastAsia="hu-HU" w:bidi="ar-SA"/>
        </w:rPr>
      </w:pPr>
      <w:r w:rsidRPr="007A7BA6">
        <w:rPr>
          <w:rFonts w:eastAsia="Times New Roman" w:cs="Times New Roman"/>
          <w:b/>
          <w:bCs/>
          <w:kern w:val="0"/>
          <w:lang w:eastAsia="hu-HU" w:bidi="ar-SA"/>
        </w:rPr>
        <w:t>a magánszemély kommunális adójáról</w:t>
      </w:r>
    </w:p>
    <w:p w14:paraId="63CE2F94" w14:textId="77777777" w:rsidR="00AE202F" w:rsidRPr="007A7BA6" w:rsidRDefault="00AE202F" w:rsidP="007A7BA6">
      <w:pPr>
        <w:suppressAutoHyphens w:val="0"/>
        <w:jc w:val="center"/>
        <w:rPr>
          <w:rFonts w:eastAsia="Times New Roman" w:cs="Times New Roman"/>
          <w:b/>
          <w:bCs/>
          <w:kern w:val="0"/>
          <w:lang w:eastAsia="hu-HU" w:bidi="ar-SA"/>
        </w:rPr>
      </w:pPr>
    </w:p>
    <w:p w14:paraId="67E2F5A4" w14:textId="77777777" w:rsidR="007A7BA6" w:rsidRPr="007A7BA6" w:rsidRDefault="007A7BA6" w:rsidP="007A7BA6">
      <w:pPr>
        <w:suppressAutoHyphens w:val="0"/>
        <w:spacing w:before="220"/>
        <w:jc w:val="both"/>
        <w:rPr>
          <w:rFonts w:eastAsia="Times New Roman" w:cs="Times New Roman"/>
          <w:kern w:val="0"/>
          <w:lang w:eastAsia="hu-HU" w:bidi="ar-SA"/>
        </w:rPr>
      </w:pPr>
      <w:r w:rsidRPr="007A7BA6">
        <w:rPr>
          <w:rFonts w:eastAsia="Times New Roman" w:cs="Times New Roman"/>
          <w:kern w:val="0"/>
          <w:lang w:eastAsia="hu-HU" w:bidi="ar-SA"/>
        </w:rPr>
        <w:t>Kiskőrös Város Önkormányzatának Képviselő-testülete a helyi adókról szóló 1990. évi C. törvény 1. § (1) bekezdésében kapott felhatalmazás alapján, az Alaptörvény 32. cikk (1) bekezdés a) és h) pontjaiban meghatározott feladatkörében eljárva a következőket rendeli el:</w:t>
      </w:r>
    </w:p>
    <w:p w14:paraId="08F69442" w14:textId="77777777" w:rsidR="007A7BA6" w:rsidRPr="007A7BA6" w:rsidRDefault="007A7BA6" w:rsidP="007A7BA6">
      <w:pPr>
        <w:suppressAutoHyphens w:val="0"/>
        <w:spacing w:before="280"/>
        <w:jc w:val="center"/>
        <w:rPr>
          <w:rFonts w:eastAsia="Times New Roman" w:cs="Times New Roman"/>
          <w:b/>
          <w:bCs/>
          <w:kern w:val="0"/>
          <w:lang w:eastAsia="hu-HU" w:bidi="ar-SA"/>
        </w:rPr>
      </w:pPr>
      <w:r w:rsidRPr="007A7BA6">
        <w:rPr>
          <w:rFonts w:eastAsia="Times New Roman" w:cs="Times New Roman"/>
          <w:b/>
          <w:bCs/>
          <w:kern w:val="0"/>
          <w:lang w:eastAsia="hu-HU" w:bidi="ar-SA"/>
        </w:rPr>
        <w:t>Az adó mértéke</w:t>
      </w:r>
    </w:p>
    <w:p w14:paraId="76A26F3B" w14:textId="77777777" w:rsidR="007A7BA6" w:rsidRPr="007A7BA6" w:rsidRDefault="007A7BA6" w:rsidP="007A7BA6">
      <w:pPr>
        <w:suppressAutoHyphens w:val="0"/>
        <w:spacing w:before="240" w:after="240"/>
        <w:jc w:val="center"/>
        <w:rPr>
          <w:rFonts w:eastAsia="Times New Roman" w:cs="Times New Roman"/>
          <w:b/>
          <w:bCs/>
          <w:kern w:val="0"/>
          <w:lang w:eastAsia="hu-HU" w:bidi="ar-SA"/>
        </w:rPr>
      </w:pPr>
      <w:r w:rsidRPr="007A7BA6">
        <w:rPr>
          <w:rFonts w:eastAsia="Times New Roman" w:cs="Times New Roman"/>
          <w:b/>
          <w:bCs/>
          <w:kern w:val="0"/>
          <w:lang w:eastAsia="hu-HU" w:bidi="ar-SA"/>
        </w:rPr>
        <w:t>1. §</w:t>
      </w:r>
    </w:p>
    <w:p w14:paraId="509220AB" w14:textId="77777777" w:rsidR="007A7BA6" w:rsidRPr="007A7BA6" w:rsidRDefault="007A7BA6" w:rsidP="007A7BA6">
      <w:pPr>
        <w:suppressAutoHyphens w:val="0"/>
        <w:jc w:val="both"/>
        <w:rPr>
          <w:rFonts w:eastAsia="Times New Roman" w:cs="Times New Roman"/>
          <w:kern w:val="0"/>
          <w:lang w:eastAsia="hu-HU" w:bidi="ar-SA"/>
        </w:rPr>
      </w:pPr>
      <w:r w:rsidRPr="007A7BA6">
        <w:rPr>
          <w:rFonts w:eastAsia="Times New Roman" w:cs="Times New Roman"/>
          <w:kern w:val="0"/>
          <w:lang w:eastAsia="hu-HU" w:bidi="ar-SA"/>
        </w:rPr>
        <w:t>Az adó évi mértéke</w:t>
      </w:r>
    </w:p>
    <w:p w14:paraId="10FC323D" w14:textId="77777777" w:rsidR="007A7BA6" w:rsidRPr="007A7BA6" w:rsidRDefault="007A7BA6" w:rsidP="007A7BA6">
      <w:pPr>
        <w:suppressAutoHyphens w:val="0"/>
        <w:ind w:left="580" w:hanging="560"/>
        <w:jc w:val="both"/>
        <w:rPr>
          <w:rFonts w:eastAsia="Times New Roman" w:cs="Times New Roman"/>
          <w:kern w:val="0"/>
          <w:lang w:eastAsia="hu-HU" w:bidi="ar-SA"/>
        </w:rPr>
      </w:pPr>
      <w:r w:rsidRPr="007A7BA6">
        <w:rPr>
          <w:rFonts w:eastAsia="Times New Roman" w:cs="Times New Roman"/>
          <w:i/>
          <w:iCs/>
          <w:kern w:val="0"/>
          <w:lang w:eastAsia="hu-HU" w:bidi="ar-SA"/>
        </w:rPr>
        <w:t>a)</w:t>
      </w:r>
      <w:r w:rsidRPr="007A7BA6">
        <w:rPr>
          <w:rFonts w:eastAsia="Times New Roman" w:cs="Times New Roman"/>
          <w:kern w:val="0"/>
          <w:lang w:eastAsia="hu-HU" w:bidi="ar-SA"/>
        </w:rPr>
        <w:tab/>
        <w:t>ha a lakás hasznos alapterülete a 100 m</w:t>
      </w:r>
      <w:r w:rsidRPr="007A7BA6">
        <w:rPr>
          <w:rFonts w:eastAsia="Times New Roman" w:cs="Times New Roman"/>
          <w:kern w:val="0"/>
          <w:vertAlign w:val="superscript"/>
          <w:lang w:eastAsia="hu-HU" w:bidi="ar-SA"/>
        </w:rPr>
        <w:t>2</w:t>
      </w:r>
      <w:r w:rsidRPr="007A7BA6">
        <w:rPr>
          <w:rFonts w:eastAsia="Times New Roman" w:cs="Times New Roman"/>
          <w:kern w:val="0"/>
          <w:lang w:eastAsia="hu-HU" w:bidi="ar-SA"/>
        </w:rPr>
        <w:t>-t nem haladja meg lakásonként 18.000 forint,</w:t>
      </w:r>
    </w:p>
    <w:p w14:paraId="36201A23" w14:textId="77777777" w:rsidR="007A7BA6" w:rsidRPr="007A7BA6" w:rsidRDefault="007A7BA6" w:rsidP="007A7BA6">
      <w:pPr>
        <w:suppressAutoHyphens w:val="0"/>
        <w:ind w:left="580" w:hanging="560"/>
        <w:jc w:val="both"/>
        <w:rPr>
          <w:rFonts w:eastAsia="Times New Roman" w:cs="Times New Roman"/>
          <w:kern w:val="0"/>
          <w:lang w:eastAsia="hu-HU" w:bidi="ar-SA"/>
        </w:rPr>
      </w:pPr>
      <w:r w:rsidRPr="007A7BA6">
        <w:rPr>
          <w:rFonts w:eastAsia="Times New Roman" w:cs="Times New Roman"/>
          <w:i/>
          <w:iCs/>
          <w:kern w:val="0"/>
          <w:lang w:eastAsia="hu-HU" w:bidi="ar-SA"/>
        </w:rPr>
        <w:t>b)</w:t>
      </w:r>
      <w:r w:rsidRPr="007A7BA6">
        <w:rPr>
          <w:rFonts w:eastAsia="Times New Roman" w:cs="Times New Roman"/>
          <w:kern w:val="0"/>
          <w:lang w:eastAsia="hu-HU" w:bidi="ar-SA"/>
        </w:rPr>
        <w:tab/>
        <w:t>ha a lakás hasznos alapterülete a 100 m</w:t>
      </w:r>
      <w:r w:rsidRPr="007A7BA6">
        <w:rPr>
          <w:rFonts w:eastAsia="Times New Roman" w:cs="Times New Roman"/>
          <w:kern w:val="0"/>
          <w:vertAlign w:val="superscript"/>
          <w:lang w:eastAsia="hu-HU" w:bidi="ar-SA"/>
        </w:rPr>
        <w:t>2</w:t>
      </w:r>
      <w:r w:rsidRPr="007A7BA6">
        <w:rPr>
          <w:rFonts w:eastAsia="Times New Roman" w:cs="Times New Roman"/>
          <w:kern w:val="0"/>
          <w:lang w:eastAsia="hu-HU" w:bidi="ar-SA"/>
        </w:rPr>
        <w:t>-t meghaladja lakásonként 22.000 forint,</w:t>
      </w:r>
    </w:p>
    <w:p w14:paraId="0897919A" w14:textId="77777777" w:rsidR="007A7BA6" w:rsidRPr="007A7BA6" w:rsidRDefault="007A7BA6" w:rsidP="007A7BA6">
      <w:pPr>
        <w:suppressAutoHyphens w:val="0"/>
        <w:ind w:left="580" w:hanging="560"/>
        <w:jc w:val="both"/>
        <w:rPr>
          <w:rFonts w:eastAsia="Times New Roman" w:cs="Times New Roman"/>
          <w:kern w:val="0"/>
          <w:lang w:eastAsia="hu-HU" w:bidi="ar-SA"/>
        </w:rPr>
      </w:pPr>
      <w:r w:rsidRPr="007A7BA6">
        <w:rPr>
          <w:rFonts w:eastAsia="Times New Roman" w:cs="Times New Roman"/>
          <w:i/>
          <w:iCs/>
          <w:kern w:val="0"/>
          <w:lang w:eastAsia="hu-HU" w:bidi="ar-SA"/>
        </w:rPr>
        <w:t>c)</w:t>
      </w:r>
      <w:r w:rsidRPr="007A7BA6">
        <w:rPr>
          <w:rFonts w:eastAsia="Times New Roman" w:cs="Times New Roman"/>
          <w:kern w:val="0"/>
          <w:lang w:eastAsia="hu-HU" w:bidi="ar-SA"/>
        </w:rPr>
        <w:tab/>
        <w:t>nem lakás céljára szolgáló épület, épületrész után épületenként, épületrészenként 5.000 forint,</w:t>
      </w:r>
    </w:p>
    <w:p w14:paraId="39B96F1A" w14:textId="77777777" w:rsidR="007A7BA6" w:rsidRPr="007A7BA6" w:rsidRDefault="007A7BA6" w:rsidP="007A7BA6">
      <w:pPr>
        <w:suppressAutoHyphens w:val="0"/>
        <w:ind w:left="580" w:hanging="560"/>
        <w:jc w:val="both"/>
        <w:rPr>
          <w:rFonts w:eastAsia="Times New Roman" w:cs="Times New Roman"/>
          <w:kern w:val="0"/>
          <w:lang w:eastAsia="hu-HU" w:bidi="ar-SA"/>
        </w:rPr>
      </w:pPr>
      <w:r w:rsidRPr="007A7BA6">
        <w:rPr>
          <w:rFonts w:eastAsia="Times New Roman" w:cs="Times New Roman"/>
          <w:i/>
          <w:iCs/>
          <w:kern w:val="0"/>
          <w:lang w:eastAsia="hu-HU" w:bidi="ar-SA"/>
        </w:rPr>
        <w:t>d)</w:t>
      </w:r>
      <w:r w:rsidRPr="007A7BA6">
        <w:rPr>
          <w:rFonts w:eastAsia="Times New Roman" w:cs="Times New Roman"/>
          <w:kern w:val="0"/>
          <w:lang w:eastAsia="hu-HU" w:bidi="ar-SA"/>
        </w:rPr>
        <w:tab/>
        <w:t xml:space="preserve">telek után </w:t>
      </w:r>
      <w:proofErr w:type="spellStart"/>
      <w:r w:rsidRPr="007A7BA6">
        <w:rPr>
          <w:rFonts w:eastAsia="Times New Roman" w:cs="Times New Roman"/>
          <w:kern w:val="0"/>
          <w:lang w:eastAsia="hu-HU" w:bidi="ar-SA"/>
        </w:rPr>
        <w:t>telkenként</w:t>
      </w:r>
      <w:proofErr w:type="spellEnd"/>
      <w:r w:rsidRPr="007A7BA6">
        <w:rPr>
          <w:rFonts w:eastAsia="Times New Roman" w:cs="Times New Roman"/>
          <w:kern w:val="0"/>
          <w:lang w:eastAsia="hu-HU" w:bidi="ar-SA"/>
        </w:rPr>
        <w:t xml:space="preserve"> 10.000 forint.</w:t>
      </w:r>
    </w:p>
    <w:p w14:paraId="19E80E17" w14:textId="77777777" w:rsidR="007A7BA6" w:rsidRPr="007A7BA6" w:rsidRDefault="007A7BA6" w:rsidP="007A7BA6">
      <w:pPr>
        <w:suppressAutoHyphens w:val="0"/>
        <w:spacing w:before="280"/>
        <w:jc w:val="center"/>
        <w:rPr>
          <w:rFonts w:eastAsia="Times New Roman" w:cs="Times New Roman"/>
          <w:b/>
          <w:bCs/>
          <w:kern w:val="0"/>
          <w:lang w:eastAsia="hu-HU" w:bidi="ar-SA"/>
        </w:rPr>
      </w:pPr>
      <w:r w:rsidRPr="007A7BA6">
        <w:rPr>
          <w:rFonts w:eastAsia="Times New Roman" w:cs="Times New Roman"/>
          <w:b/>
          <w:bCs/>
          <w:kern w:val="0"/>
          <w:lang w:eastAsia="hu-HU" w:bidi="ar-SA"/>
        </w:rPr>
        <w:t>Adómentesség, adókedvezmény</w:t>
      </w:r>
    </w:p>
    <w:p w14:paraId="7671536E" w14:textId="77777777" w:rsidR="007A7BA6" w:rsidRPr="007A7BA6" w:rsidRDefault="007A7BA6" w:rsidP="007A7BA6">
      <w:pPr>
        <w:suppressAutoHyphens w:val="0"/>
        <w:spacing w:before="240" w:after="240"/>
        <w:jc w:val="center"/>
        <w:rPr>
          <w:rFonts w:eastAsia="Times New Roman" w:cs="Times New Roman"/>
          <w:b/>
          <w:bCs/>
          <w:kern w:val="0"/>
          <w:lang w:eastAsia="hu-HU" w:bidi="ar-SA"/>
        </w:rPr>
      </w:pPr>
      <w:r w:rsidRPr="007A7BA6">
        <w:rPr>
          <w:rFonts w:eastAsia="Times New Roman" w:cs="Times New Roman"/>
          <w:b/>
          <w:bCs/>
          <w:kern w:val="0"/>
          <w:lang w:eastAsia="hu-HU" w:bidi="ar-SA"/>
        </w:rPr>
        <w:t>2. §</w:t>
      </w:r>
    </w:p>
    <w:p w14:paraId="749AA34F" w14:textId="77777777" w:rsidR="007A7BA6" w:rsidRPr="007A7BA6" w:rsidRDefault="007A7BA6" w:rsidP="007A7BA6">
      <w:pPr>
        <w:suppressAutoHyphens w:val="0"/>
        <w:jc w:val="both"/>
        <w:rPr>
          <w:rFonts w:eastAsia="Times New Roman" w:cs="Times New Roman"/>
          <w:kern w:val="0"/>
          <w:lang w:eastAsia="hu-HU" w:bidi="ar-SA"/>
        </w:rPr>
      </w:pPr>
      <w:r w:rsidRPr="007A7BA6">
        <w:rPr>
          <w:rFonts w:eastAsia="Times New Roman" w:cs="Times New Roman"/>
          <w:kern w:val="0"/>
          <w:lang w:eastAsia="hu-HU" w:bidi="ar-SA"/>
        </w:rPr>
        <w:t>(1) Mentes az adó alól:</w:t>
      </w:r>
    </w:p>
    <w:p w14:paraId="6B7813BE" w14:textId="77777777" w:rsidR="007A7BA6" w:rsidRPr="007A7BA6" w:rsidRDefault="007A7BA6" w:rsidP="007A7BA6">
      <w:pPr>
        <w:suppressAutoHyphens w:val="0"/>
        <w:ind w:left="580" w:hanging="560"/>
        <w:jc w:val="both"/>
        <w:rPr>
          <w:rFonts w:eastAsia="Times New Roman" w:cs="Times New Roman"/>
          <w:kern w:val="0"/>
          <w:lang w:eastAsia="hu-HU" w:bidi="ar-SA"/>
        </w:rPr>
      </w:pPr>
      <w:r w:rsidRPr="007A7BA6">
        <w:rPr>
          <w:rFonts w:eastAsia="Times New Roman" w:cs="Times New Roman"/>
          <w:i/>
          <w:iCs/>
          <w:kern w:val="0"/>
          <w:lang w:eastAsia="hu-HU" w:bidi="ar-SA"/>
        </w:rPr>
        <w:t>a)</w:t>
      </w:r>
      <w:r w:rsidRPr="007A7BA6">
        <w:rPr>
          <w:rFonts w:eastAsia="Times New Roman" w:cs="Times New Roman"/>
          <w:kern w:val="0"/>
          <w:lang w:eastAsia="hu-HU" w:bidi="ar-SA"/>
        </w:rPr>
        <w:tab/>
        <w:t>a belterületen fekvő, 400 m2-t meg nem haladó nagyságú telek,</w:t>
      </w:r>
    </w:p>
    <w:p w14:paraId="789A5E93" w14:textId="77777777" w:rsidR="007A7BA6" w:rsidRPr="007A7BA6" w:rsidRDefault="007A7BA6" w:rsidP="007A7BA6">
      <w:pPr>
        <w:suppressAutoHyphens w:val="0"/>
        <w:ind w:left="580" w:hanging="560"/>
        <w:jc w:val="both"/>
        <w:rPr>
          <w:rFonts w:eastAsia="Times New Roman" w:cs="Times New Roman"/>
          <w:kern w:val="0"/>
          <w:lang w:eastAsia="hu-HU" w:bidi="ar-SA"/>
        </w:rPr>
      </w:pPr>
      <w:r w:rsidRPr="007A7BA6">
        <w:rPr>
          <w:rFonts w:eastAsia="Times New Roman" w:cs="Times New Roman"/>
          <w:i/>
          <w:iCs/>
          <w:kern w:val="0"/>
          <w:lang w:eastAsia="hu-HU" w:bidi="ar-SA"/>
        </w:rPr>
        <w:t>b)</w:t>
      </w:r>
      <w:r w:rsidRPr="007A7BA6">
        <w:rPr>
          <w:rFonts w:eastAsia="Times New Roman" w:cs="Times New Roman"/>
          <w:kern w:val="0"/>
          <w:lang w:eastAsia="hu-HU" w:bidi="ar-SA"/>
        </w:rPr>
        <w:tab/>
        <w:t>a gépjárműtároló, garázs kivételével a nem lakás céljára szolgáló épület, épületrész,</w:t>
      </w:r>
    </w:p>
    <w:p w14:paraId="552B25A9" w14:textId="77777777" w:rsidR="007A7BA6" w:rsidRPr="007A7BA6" w:rsidRDefault="007A7BA6" w:rsidP="007A7BA6">
      <w:pPr>
        <w:suppressAutoHyphens w:val="0"/>
        <w:ind w:left="580" w:hanging="560"/>
        <w:jc w:val="both"/>
        <w:rPr>
          <w:rFonts w:eastAsia="Times New Roman" w:cs="Times New Roman"/>
          <w:kern w:val="0"/>
          <w:lang w:eastAsia="hu-HU" w:bidi="ar-SA"/>
        </w:rPr>
      </w:pPr>
      <w:r w:rsidRPr="007A7BA6">
        <w:rPr>
          <w:rFonts w:eastAsia="Times New Roman" w:cs="Times New Roman"/>
          <w:i/>
          <w:iCs/>
          <w:kern w:val="0"/>
          <w:lang w:eastAsia="hu-HU" w:bidi="ar-SA"/>
        </w:rPr>
        <w:t>c)</w:t>
      </w:r>
      <w:r w:rsidRPr="007A7BA6">
        <w:rPr>
          <w:rFonts w:eastAsia="Times New Roman" w:cs="Times New Roman"/>
          <w:kern w:val="0"/>
          <w:lang w:eastAsia="hu-HU" w:bidi="ar-SA"/>
        </w:rPr>
        <w:tab/>
        <w:t>a lakások és helyiségek bérletére, valamint az elidegenítésükre vonatkozó egyes szabályokról szóló 1993. évi LXXVIII. törvény szerinti komfort nélküli lakás és szükséglakás,</w:t>
      </w:r>
    </w:p>
    <w:p w14:paraId="7350B2C3" w14:textId="77777777" w:rsidR="007A7BA6" w:rsidRPr="007A7BA6" w:rsidRDefault="007A7BA6" w:rsidP="007A7BA6">
      <w:pPr>
        <w:suppressAutoHyphens w:val="0"/>
        <w:ind w:left="580" w:hanging="560"/>
        <w:jc w:val="both"/>
        <w:rPr>
          <w:rFonts w:eastAsia="Times New Roman" w:cs="Times New Roman"/>
          <w:kern w:val="0"/>
          <w:lang w:eastAsia="hu-HU" w:bidi="ar-SA"/>
        </w:rPr>
      </w:pPr>
      <w:r w:rsidRPr="007A7BA6">
        <w:rPr>
          <w:rFonts w:eastAsia="Times New Roman" w:cs="Times New Roman"/>
          <w:i/>
          <w:iCs/>
          <w:kern w:val="0"/>
          <w:lang w:eastAsia="hu-HU" w:bidi="ar-SA"/>
        </w:rPr>
        <w:t>d)</w:t>
      </w:r>
      <w:r w:rsidRPr="007A7BA6">
        <w:rPr>
          <w:rFonts w:eastAsia="Times New Roman" w:cs="Times New Roman"/>
          <w:kern w:val="0"/>
          <w:lang w:eastAsia="hu-HU" w:bidi="ar-SA"/>
        </w:rPr>
        <w:tab/>
        <w:t>a gépjármű tulajdonjogával vagy üzembetartó jogával nem rendelkező adóalany bejelentése alapján a tulajdonában lévő, kiegészítő helyiségként használt gépjárműtároló, garázs.</w:t>
      </w:r>
    </w:p>
    <w:p w14:paraId="79E6D208" w14:textId="77777777" w:rsidR="007A7BA6" w:rsidRPr="007A7BA6" w:rsidRDefault="007A7BA6" w:rsidP="007A7BA6">
      <w:pPr>
        <w:suppressAutoHyphens w:val="0"/>
        <w:spacing w:before="240"/>
        <w:jc w:val="both"/>
        <w:rPr>
          <w:rFonts w:eastAsia="Times New Roman" w:cs="Times New Roman"/>
          <w:kern w:val="0"/>
          <w:lang w:eastAsia="hu-HU" w:bidi="ar-SA"/>
        </w:rPr>
      </w:pPr>
      <w:r w:rsidRPr="007A7BA6">
        <w:rPr>
          <w:rFonts w:eastAsia="Times New Roman" w:cs="Times New Roman"/>
          <w:kern w:val="0"/>
          <w:lang w:eastAsia="hu-HU" w:bidi="ar-SA"/>
        </w:rPr>
        <w:t>(2) 50 %-os adókedvezményben részesül</w:t>
      </w:r>
    </w:p>
    <w:p w14:paraId="27146C07" w14:textId="77777777" w:rsidR="007A7BA6" w:rsidRPr="007A7BA6" w:rsidRDefault="007A7BA6" w:rsidP="007A7BA6">
      <w:pPr>
        <w:suppressAutoHyphens w:val="0"/>
        <w:ind w:left="580" w:hanging="560"/>
        <w:jc w:val="both"/>
        <w:rPr>
          <w:rFonts w:eastAsia="Times New Roman" w:cs="Times New Roman"/>
          <w:kern w:val="0"/>
          <w:lang w:eastAsia="hu-HU" w:bidi="ar-SA"/>
        </w:rPr>
      </w:pPr>
      <w:r w:rsidRPr="007A7BA6">
        <w:rPr>
          <w:rFonts w:eastAsia="Times New Roman" w:cs="Times New Roman"/>
          <w:i/>
          <w:iCs/>
          <w:kern w:val="0"/>
          <w:lang w:eastAsia="hu-HU" w:bidi="ar-SA"/>
        </w:rPr>
        <w:t>a)</w:t>
      </w:r>
      <w:r w:rsidRPr="007A7BA6">
        <w:rPr>
          <w:rFonts w:eastAsia="Times New Roman" w:cs="Times New Roman"/>
          <w:kern w:val="0"/>
          <w:lang w:eastAsia="hu-HU" w:bidi="ar-SA"/>
        </w:rPr>
        <w:tab/>
        <w:t>a külterületen fekvő lakás, gépjárműtároló és garázs,</w:t>
      </w:r>
    </w:p>
    <w:p w14:paraId="55810A67" w14:textId="77777777" w:rsidR="007A7BA6" w:rsidRPr="007A7BA6" w:rsidRDefault="007A7BA6" w:rsidP="007A7BA6">
      <w:pPr>
        <w:suppressAutoHyphens w:val="0"/>
        <w:ind w:left="580" w:hanging="560"/>
        <w:jc w:val="both"/>
        <w:rPr>
          <w:rFonts w:eastAsia="Times New Roman" w:cs="Times New Roman"/>
          <w:kern w:val="0"/>
          <w:lang w:eastAsia="hu-HU" w:bidi="ar-SA"/>
        </w:rPr>
      </w:pPr>
      <w:r w:rsidRPr="007A7BA6">
        <w:rPr>
          <w:rFonts w:eastAsia="Times New Roman" w:cs="Times New Roman"/>
          <w:i/>
          <w:iCs/>
          <w:kern w:val="0"/>
          <w:lang w:eastAsia="hu-HU" w:bidi="ar-SA"/>
        </w:rPr>
        <w:t>b)</w:t>
      </w:r>
      <w:r w:rsidRPr="007A7BA6">
        <w:rPr>
          <w:rFonts w:eastAsia="Times New Roman" w:cs="Times New Roman"/>
          <w:kern w:val="0"/>
          <w:lang w:eastAsia="hu-HU" w:bidi="ar-SA"/>
        </w:rPr>
        <w:tab/>
        <w:t>a szennyvízcsatorna létesítése céljából hozzájárulást fizető magánszemély a beruházással érintett ingatlana után abban az esetben, ha a beruházással érintett ingatlanát a közműhálózatra annak kiépítését követő 1 éven belül a közszolgáltató szervezet által kiállított igazolás szerint rákötötte.</w:t>
      </w:r>
    </w:p>
    <w:p w14:paraId="527904A8" w14:textId="77777777" w:rsidR="007A7BA6" w:rsidRPr="007A7BA6" w:rsidRDefault="007A7BA6" w:rsidP="007A7BA6">
      <w:pPr>
        <w:suppressAutoHyphens w:val="0"/>
        <w:spacing w:before="240"/>
        <w:jc w:val="both"/>
        <w:rPr>
          <w:rFonts w:eastAsia="Times New Roman" w:cs="Times New Roman"/>
          <w:kern w:val="0"/>
          <w:lang w:eastAsia="hu-HU" w:bidi="ar-SA"/>
        </w:rPr>
      </w:pPr>
      <w:r w:rsidRPr="007A7BA6">
        <w:rPr>
          <w:rFonts w:eastAsia="Times New Roman" w:cs="Times New Roman"/>
          <w:kern w:val="0"/>
          <w:lang w:eastAsia="hu-HU" w:bidi="ar-SA"/>
        </w:rPr>
        <w:t>(3) Kérelmére mentesül a tulajdonában, haszonélvezetében lévő, kizárólag általa és a Polgári Törvénykönyvről szóló 2013. évi V. törvény szerinti közeli hozzátartozója által a lakcímnyilvántartás szerint és életvitelszerűen is lakóhelyéül szolgáló lakás után megállapított adó 50 %-</w:t>
      </w:r>
      <w:proofErr w:type="spellStart"/>
      <w:r w:rsidRPr="007A7BA6">
        <w:rPr>
          <w:rFonts w:eastAsia="Times New Roman" w:cs="Times New Roman"/>
          <w:kern w:val="0"/>
          <w:lang w:eastAsia="hu-HU" w:bidi="ar-SA"/>
        </w:rPr>
        <w:t>ának</w:t>
      </w:r>
      <w:proofErr w:type="spellEnd"/>
      <w:r w:rsidRPr="007A7BA6">
        <w:rPr>
          <w:rFonts w:eastAsia="Times New Roman" w:cs="Times New Roman"/>
          <w:kern w:val="0"/>
          <w:lang w:eastAsia="hu-HU" w:bidi="ar-SA"/>
        </w:rPr>
        <w:t xml:space="preserve"> megfizetése alól az a magánszemély, aki 65. életévét betöltötte, feltéve, hogy a vele együtt lakó közeli hozzátartozó – a házastárs kivételével - nem rendelkezik a szociális igazgatásról és szociális ellátásokról szóló 1993. évi III. törvény szerinti jövedelemmel.</w:t>
      </w:r>
    </w:p>
    <w:p w14:paraId="07B488D0" w14:textId="77777777" w:rsidR="007A7BA6" w:rsidRPr="007A7BA6" w:rsidRDefault="007A7BA6" w:rsidP="007A7BA6">
      <w:pPr>
        <w:suppressAutoHyphens w:val="0"/>
        <w:spacing w:before="240"/>
        <w:jc w:val="both"/>
        <w:rPr>
          <w:rFonts w:eastAsia="Times New Roman" w:cs="Times New Roman"/>
          <w:kern w:val="0"/>
          <w:lang w:eastAsia="hu-HU" w:bidi="ar-SA"/>
        </w:rPr>
      </w:pPr>
      <w:r w:rsidRPr="007A7BA6">
        <w:rPr>
          <w:rFonts w:eastAsia="Times New Roman" w:cs="Times New Roman"/>
          <w:kern w:val="0"/>
          <w:lang w:eastAsia="hu-HU" w:bidi="ar-SA"/>
        </w:rPr>
        <w:t>(4) A (2) bekezdés b) pontja szerinti esetben a magánszemély a kedvezmény igénybevételére a támogatással csökkentett évi befizetés összegéig jogosult a rákötést követő év január 1. napjától, de legfeljebb 4 évig.</w:t>
      </w:r>
    </w:p>
    <w:p w14:paraId="33F136A1" w14:textId="77777777" w:rsidR="007A7BA6" w:rsidRPr="007A7BA6" w:rsidRDefault="007A7BA6" w:rsidP="007A7BA6">
      <w:pPr>
        <w:suppressAutoHyphens w:val="0"/>
        <w:spacing w:before="280"/>
        <w:jc w:val="center"/>
        <w:rPr>
          <w:rFonts w:eastAsia="Times New Roman" w:cs="Times New Roman"/>
          <w:b/>
          <w:bCs/>
          <w:kern w:val="0"/>
          <w:lang w:eastAsia="hu-HU" w:bidi="ar-SA"/>
        </w:rPr>
      </w:pPr>
    </w:p>
    <w:p w14:paraId="47C998A0" w14:textId="77777777" w:rsidR="007A7BA6" w:rsidRPr="007A7BA6" w:rsidRDefault="007A7BA6" w:rsidP="007A7BA6">
      <w:pPr>
        <w:suppressAutoHyphens w:val="0"/>
        <w:spacing w:before="280"/>
        <w:jc w:val="center"/>
        <w:rPr>
          <w:rFonts w:eastAsia="Times New Roman" w:cs="Times New Roman"/>
          <w:b/>
          <w:bCs/>
          <w:kern w:val="0"/>
          <w:lang w:eastAsia="hu-HU" w:bidi="ar-SA"/>
        </w:rPr>
      </w:pPr>
      <w:r w:rsidRPr="007A7BA6">
        <w:rPr>
          <w:rFonts w:eastAsia="Times New Roman" w:cs="Times New Roman"/>
          <w:b/>
          <w:bCs/>
          <w:kern w:val="0"/>
          <w:lang w:eastAsia="hu-HU" w:bidi="ar-SA"/>
        </w:rPr>
        <w:lastRenderedPageBreak/>
        <w:t>Záró rendelkezések</w:t>
      </w:r>
    </w:p>
    <w:p w14:paraId="1BF11FAC" w14:textId="77777777" w:rsidR="007A7BA6" w:rsidRPr="007A7BA6" w:rsidRDefault="007A7BA6" w:rsidP="007A7BA6">
      <w:pPr>
        <w:suppressAutoHyphens w:val="0"/>
        <w:spacing w:before="240" w:after="240"/>
        <w:jc w:val="center"/>
        <w:rPr>
          <w:rFonts w:eastAsia="Times New Roman" w:cs="Times New Roman"/>
          <w:b/>
          <w:bCs/>
          <w:kern w:val="0"/>
          <w:lang w:eastAsia="hu-HU" w:bidi="ar-SA"/>
        </w:rPr>
      </w:pPr>
      <w:r w:rsidRPr="007A7BA6">
        <w:rPr>
          <w:rFonts w:eastAsia="Times New Roman" w:cs="Times New Roman"/>
          <w:b/>
          <w:bCs/>
          <w:kern w:val="0"/>
          <w:lang w:eastAsia="hu-HU" w:bidi="ar-SA"/>
        </w:rPr>
        <w:t>3. §</w:t>
      </w:r>
    </w:p>
    <w:p w14:paraId="0C58D265" w14:textId="77777777" w:rsidR="007A7BA6" w:rsidRPr="007A7BA6" w:rsidRDefault="007A7BA6" w:rsidP="007A7BA6">
      <w:pPr>
        <w:suppressAutoHyphens w:val="0"/>
        <w:jc w:val="both"/>
        <w:rPr>
          <w:rFonts w:eastAsia="Times New Roman" w:cs="Times New Roman"/>
          <w:kern w:val="0"/>
          <w:lang w:eastAsia="hu-HU" w:bidi="ar-SA"/>
        </w:rPr>
      </w:pPr>
      <w:r w:rsidRPr="007A7BA6">
        <w:rPr>
          <w:rFonts w:eastAsia="Times New Roman" w:cs="Times New Roman"/>
          <w:kern w:val="0"/>
          <w:lang w:eastAsia="hu-HU" w:bidi="ar-SA"/>
        </w:rPr>
        <w:t>Hatályát veszti a magánszemélyek kommunális adójáról szóló 23/2015. (XI.26.) önkormányzati rendelet.</w:t>
      </w:r>
    </w:p>
    <w:p w14:paraId="468C160D" w14:textId="77777777" w:rsidR="007A7BA6" w:rsidRPr="007A7BA6" w:rsidRDefault="007A7BA6" w:rsidP="007A7BA6">
      <w:pPr>
        <w:suppressAutoHyphens w:val="0"/>
        <w:spacing w:before="240" w:after="240"/>
        <w:jc w:val="center"/>
        <w:rPr>
          <w:rFonts w:eastAsia="Times New Roman" w:cs="Times New Roman"/>
          <w:b/>
          <w:bCs/>
          <w:kern w:val="0"/>
          <w:lang w:eastAsia="hu-HU" w:bidi="ar-SA"/>
        </w:rPr>
      </w:pPr>
      <w:r w:rsidRPr="007A7BA6">
        <w:rPr>
          <w:rFonts w:eastAsia="Times New Roman" w:cs="Times New Roman"/>
          <w:b/>
          <w:bCs/>
          <w:kern w:val="0"/>
          <w:lang w:eastAsia="hu-HU" w:bidi="ar-SA"/>
        </w:rPr>
        <w:t>4. §</w:t>
      </w:r>
    </w:p>
    <w:p w14:paraId="0736D4C1" w14:textId="77777777" w:rsidR="007A7BA6" w:rsidRPr="007A7BA6" w:rsidRDefault="007A7BA6" w:rsidP="007A7BA6">
      <w:pPr>
        <w:suppressAutoHyphens w:val="0"/>
        <w:jc w:val="both"/>
        <w:rPr>
          <w:rFonts w:eastAsia="Times New Roman" w:cs="Times New Roman"/>
          <w:kern w:val="0"/>
          <w:lang w:eastAsia="hu-HU" w:bidi="ar-SA"/>
        </w:rPr>
      </w:pPr>
      <w:r w:rsidRPr="007A7BA6">
        <w:rPr>
          <w:rFonts w:eastAsia="Times New Roman" w:cs="Times New Roman"/>
          <w:kern w:val="0"/>
          <w:lang w:eastAsia="hu-HU" w:bidi="ar-SA"/>
        </w:rPr>
        <w:t>Ez a rendelet 2025. január 1-jén lép hatályba.</w:t>
      </w:r>
    </w:p>
    <w:p w14:paraId="5D8CB665" w14:textId="77777777" w:rsidR="007A7BA6" w:rsidRPr="007A7BA6" w:rsidRDefault="007A7BA6" w:rsidP="007A7BA6">
      <w:pPr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hu-HU" w:bidi="ar-SA"/>
        </w:rPr>
      </w:pPr>
    </w:p>
    <w:p w14:paraId="36E4B1A8" w14:textId="77777777" w:rsidR="00495012" w:rsidRDefault="00495012">
      <w:pPr>
        <w:pStyle w:val="Szvegtrzs"/>
        <w:spacing w:after="0" w:line="240" w:lineRule="auto"/>
        <w:jc w:val="both"/>
      </w:pPr>
    </w:p>
    <w:p w14:paraId="33D01797" w14:textId="5934BE1D" w:rsidR="00657082" w:rsidRDefault="00657082" w:rsidP="00495012">
      <w:pPr>
        <w:pStyle w:val="Szvegtrzs"/>
        <w:spacing w:after="0" w:line="240" w:lineRule="auto"/>
        <w:jc w:val="both"/>
      </w:pPr>
    </w:p>
    <w:p w14:paraId="3E07A36C" w14:textId="77777777" w:rsidR="00495012" w:rsidRDefault="00495012" w:rsidP="00495012">
      <w:pPr>
        <w:pStyle w:val="Szvegtrzs"/>
        <w:spacing w:after="0" w:line="240" w:lineRule="auto"/>
        <w:jc w:val="both"/>
      </w:pPr>
    </w:p>
    <w:p w14:paraId="5A097868" w14:textId="484C24B3" w:rsidR="00495012" w:rsidRPr="0042380C" w:rsidRDefault="00495012" w:rsidP="00495012">
      <w:pPr>
        <w:rPr>
          <w:rFonts w:cs="Times New Roman"/>
          <w:i/>
          <w:iCs/>
        </w:rPr>
      </w:pPr>
      <w:r w:rsidRPr="0042380C">
        <w:rPr>
          <w:rFonts w:cs="Times New Roman"/>
          <w:i/>
          <w:iCs/>
        </w:rPr>
        <w:tab/>
      </w:r>
      <w:r>
        <w:rPr>
          <w:rFonts w:cs="Times New Roman"/>
          <w:i/>
          <w:iCs/>
        </w:rPr>
        <w:tab/>
      </w:r>
      <w:r w:rsidRPr="0042380C">
        <w:rPr>
          <w:rFonts w:cs="Times New Roman"/>
          <w:i/>
          <w:iCs/>
        </w:rPr>
        <w:t xml:space="preserve">Domonyi László   </w:t>
      </w:r>
      <w:r w:rsidRPr="0042380C">
        <w:rPr>
          <w:rFonts w:cs="Times New Roman"/>
          <w:i/>
          <w:iCs/>
        </w:rPr>
        <w:tab/>
      </w:r>
      <w:r w:rsidRPr="0042380C">
        <w:rPr>
          <w:rFonts w:cs="Times New Roman"/>
          <w:i/>
          <w:iCs/>
        </w:rPr>
        <w:tab/>
      </w:r>
      <w:r w:rsidRPr="0042380C">
        <w:rPr>
          <w:rFonts w:cs="Times New Roman"/>
          <w:i/>
          <w:iCs/>
        </w:rPr>
        <w:tab/>
      </w:r>
      <w:r w:rsidRPr="0042380C">
        <w:rPr>
          <w:rFonts w:cs="Times New Roman"/>
          <w:i/>
          <w:iCs/>
        </w:rPr>
        <w:tab/>
        <w:t xml:space="preserve">           </w:t>
      </w:r>
      <w:r w:rsidRPr="0042380C">
        <w:rPr>
          <w:rFonts w:cs="Times New Roman"/>
          <w:i/>
          <w:iCs/>
        </w:rPr>
        <w:tab/>
        <w:t xml:space="preserve">dr. </w:t>
      </w:r>
      <w:r w:rsidR="00BA6EAE">
        <w:rPr>
          <w:rFonts w:cs="Times New Roman"/>
          <w:i/>
          <w:iCs/>
        </w:rPr>
        <w:t>Nagy Gabriella</w:t>
      </w:r>
      <w:r w:rsidRPr="0042380C">
        <w:rPr>
          <w:rFonts w:cs="Times New Roman"/>
          <w:i/>
          <w:iCs/>
        </w:rPr>
        <w:t xml:space="preserve">  </w:t>
      </w:r>
    </w:p>
    <w:p w14:paraId="385D1A6E" w14:textId="32E91168" w:rsidR="00495012" w:rsidRPr="0042380C" w:rsidRDefault="00495012" w:rsidP="00495012">
      <w:pPr>
        <w:rPr>
          <w:rFonts w:cs="Times New Roman"/>
          <w:i/>
          <w:iCs/>
        </w:rPr>
      </w:pPr>
      <w:r w:rsidRPr="0042380C">
        <w:rPr>
          <w:rFonts w:cs="Times New Roman"/>
          <w:i/>
          <w:iCs/>
        </w:rPr>
        <w:t xml:space="preserve">               </w:t>
      </w:r>
      <w:r w:rsidRPr="0042380C">
        <w:rPr>
          <w:rFonts w:cs="Times New Roman"/>
          <w:i/>
          <w:iCs/>
        </w:rPr>
        <w:tab/>
        <w:t xml:space="preserve"> polgármester</w:t>
      </w:r>
      <w:r w:rsidRPr="0042380C">
        <w:rPr>
          <w:rFonts w:cs="Times New Roman"/>
          <w:i/>
          <w:iCs/>
        </w:rPr>
        <w:tab/>
        <w:t xml:space="preserve">                       </w:t>
      </w:r>
      <w:r w:rsidRPr="0042380C">
        <w:rPr>
          <w:rFonts w:cs="Times New Roman"/>
          <w:i/>
          <w:iCs/>
        </w:rPr>
        <w:tab/>
      </w:r>
      <w:r w:rsidRPr="0042380C">
        <w:rPr>
          <w:rFonts w:cs="Times New Roman"/>
          <w:i/>
          <w:iCs/>
        </w:rPr>
        <w:tab/>
      </w:r>
      <w:r w:rsidRPr="0042380C">
        <w:rPr>
          <w:rFonts w:cs="Times New Roman"/>
          <w:i/>
          <w:iCs/>
        </w:rPr>
        <w:tab/>
        <w:t xml:space="preserve">                     </w:t>
      </w:r>
      <w:r w:rsidR="00BA6EAE">
        <w:rPr>
          <w:rFonts w:cs="Times New Roman"/>
          <w:i/>
          <w:iCs/>
        </w:rPr>
        <w:t>al</w:t>
      </w:r>
      <w:r w:rsidRPr="0042380C">
        <w:rPr>
          <w:rFonts w:cs="Times New Roman"/>
          <w:i/>
          <w:iCs/>
        </w:rPr>
        <w:t>jegyző</w:t>
      </w:r>
    </w:p>
    <w:p w14:paraId="66CBAFF9" w14:textId="77777777" w:rsidR="00495012" w:rsidRPr="0042380C" w:rsidRDefault="00495012" w:rsidP="00495012">
      <w:pPr>
        <w:pStyle w:val="Szvegtrzs"/>
        <w:spacing w:after="0" w:line="240" w:lineRule="auto"/>
        <w:jc w:val="both"/>
        <w:rPr>
          <w:rFonts w:cs="Times New Roman"/>
        </w:rPr>
      </w:pPr>
    </w:p>
    <w:p w14:paraId="2F2ABE45" w14:textId="77777777" w:rsidR="00495012" w:rsidRDefault="00495012" w:rsidP="00495012">
      <w:pPr>
        <w:rPr>
          <w:rFonts w:cs="Times New Roman"/>
          <w:i/>
          <w:iCs/>
          <w:u w:val="single"/>
        </w:rPr>
      </w:pPr>
    </w:p>
    <w:p w14:paraId="486E87B2" w14:textId="77777777" w:rsidR="00495012" w:rsidRPr="0042380C" w:rsidRDefault="00495012" w:rsidP="00495012">
      <w:pPr>
        <w:rPr>
          <w:rFonts w:cs="Times New Roman"/>
          <w:i/>
          <w:iCs/>
          <w:u w:val="single"/>
        </w:rPr>
      </w:pPr>
    </w:p>
    <w:p w14:paraId="15D23C9A" w14:textId="77777777" w:rsidR="00495012" w:rsidRPr="0042380C" w:rsidRDefault="00495012" w:rsidP="00495012">
      <w:pPr>
        <w:ind w:left="1276" w:hanging="1276"/>
        <w:rPr>
          <w:rFonts w:cs="Times New Roman"/>
          <w:i/>
          <w:iCs/>
          <w:u w:val="single"/>
        </w:rPr>
      </w:pPr>
    </w:p>
    <w:p w14:paraId="374AF5F5" w14:textId="77777777" w:rsidR="00495012" w:rsidRDefault="00495012" w:rsidP="00495012">
      <w:pPr>
        <w:pStyle w:val="Szvegtrzs"/>
        <w:spacing w:after="0" w:line="240" w:lineRule="auto"/>
        <w:jc w:val="both"/>
      </w:pPr>
    </w:p>
    <w:sectPr w:rsidR="00495012" w:rsidSect="00756FCE">
      <w:footerReference w:type="default" r:id="rId7"/>
      <w:pgSz w:w="11906" w:h="16838"/>
      <w:pgMar w:top="851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E22DE" w14:textId="77777777" w:rsidR="00A95687" w:rsidRDefault="00A95687">
      <w:r>
        <w:separator/>
      </w:r>
    </w:p>
  </w:endnote>
  <w:endnote w:type="continuationSeparator" w:id="0">
    <w:p w14:paraId="4A911A9F" w14:textId="77777777" w:rsidR="00A95687" w:rsidRDefault="00A95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7F0AC" w14:textId="77777777" w:rsidR="00657082" w:rsidRDefault="00762067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03B6B" w14:textId="77777777" w:rsidR="00A95687" w:rsidRDefault="00A95687">
      <w:r>
        <w:separator/>
      </w:r>
    </w:p>
  </w:footnote>
  <w:footnote w:type="continuationSeparator" w:id="0">
    <w:p w14:paraId="1141EE6F" w14:textId="77777777" w:rsidR="00A95687" w:rsidRDefault="00A956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D267F"/>
    <w:multiLevelType w:val="multilevel"/>
    <w:tmpl w:val="216A4D32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21496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82"/>
    <w:rsid w:val="000F67B7"/>
    <w:rsid w:val="00174F0F"/>
    <w:rsid w:val="00495012"/>
    <w:rsid w:val="005572F4"/>
    <w:rsid w:val="00657082"/>
    <w:rsid w:val="00756FCE"/>
    <w:rsid w:val="00762067"/>
    <w:rsid w:val="00767AFB"/>
    <w:rsid w:val="007A7BA6"/>
    <w:rsid w:val="00934CC4"/>
    <w:rsid w:val="009955E8"/>
    <w:rsid w:val="009A5161"/>
    <w:rsid w:val="009D3B86"/>
    <w:rsid w:val="00A165EE"/>
    <w:rsid w:val="00A95687"/>
    <w:rsid w:val="00AD1C70"/>
    <w:rsid w:val="00AE202F"/>
    <w:rsid w:val="00BA6EAE"/>
    <w:rsid w:val="00CA1A22"/>
    <w:rsid w:val="00D41437"/>
    <w:rsid w:val="00D946CF"/>
    <w:rsid w:val="00DA4E46"/>
    <w:rsid w:val="00DF1369"/>
    <w:rsid w:val="00F633DF"/>
    <w:rsid w:val="00F9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59435"/>
  <w15:docId w15:val="{9793D836-C44B-41B9-BB2E-99D4630C9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link w:val="SzvegtrzsChar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character" w:customStyle="1" w:styleId="SzvegtrzsChar">
    <w:name w:val="Szövegtörzs Char"/>
    <w:basedOn w:val="Bekezdsalapbettpusa"/>
    <w:link w:val="Szvegtrzs"/>
    <w:rsid w:val="00495012"/>
    <w:rPr>
      <w:rFonts w:ascii="Times New Roman" w:hAnsi="Times New Roman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dc:description/>
  <cp:lastModifiedBy>Chudi Barbara</cp:lastModifiedBy>
  <cp:revision>3</cp:revision>
  <dcterms:created xsi:type="dcterms:W3CDTF">2024-10-04T09:24:00Z</dcterms:created>
  <dcterms:modified xsi:type="dcterms:W3CDTF">2026-05-05T07:52:00Z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