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756F" w14:textId="7A9A90BD" w:rsidR="00C327C5" w:rsidRPr="00256AF8" w:rsidRDefault="00C327C5" w:rsidP="00C327C5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31B5F6DF" w14:textId="77777777" w:rsidR="00C327C5" w:rsidRPr="00256AF8" w:rsidRDefault="00C327C5" w:rsidP="00C327C5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6B40184F" w14:textId="77777777" w:rsidR="00E42093" w:rsidRPr="00E42093" w:rsidRDefault="00E42093" w:rsidP="00E42093">
      <w:pPr>
        <w:suppressAutoHyphens w:val="0"/>
        <w:jc w:val="center"/>
        <w:rPr>
          <w:rFonts w:eastAsia="Times New Roman" w:cs="Times New Roman"/>
          <w:b/>
          <w:caps/>
          <w:kern w:val="0"/>
          <w:sz w:val="22"/>
          <w:szCs w:val="22"/>
          <w:lang w:eastAsia="hu-HU" w:bidi="ar-SA"/>
        </w:rPr>
      </w:pPr>
      <w:r w:rsidRPr="00E42093">
        <w:rPr>
          <w:rFonts w:eastAsia="Times New Roman" w:cs="Times New Roman"/>
          <w:b/>
          <w:bCs/>
          <w:caps/>
          <w:kern w:val="0"/>
          <w:sz w:val="22"/>
          <w:szCs w:val="22"/>
          <w:lang w:eastAsia="hu-HU" w:bidi="ar-SA"/>
        </w:rPr>
        <w:t>Kiskőrös Város Önkormányzata</w:t>
      </w:r>
    </w:p>
    <w:p w14:paraId="14F18384" w14:textId="77777777" w:rsidR="00E42093" w:rsidRPr="00E42093" w:rsidRDefault="00E42093" w:rsidP="00E42093">
      <w:pPr>
        <w:suppressAutoHyphens w:val="0"/>
        <w:jc w:val="center"/>
        <w:rPr>
          <w:rFonts w:eastAsia="Times New Roman" w:cs="Times New Roman"/>
          <w:b/>
          <w:caps/>
          <w:kern w:val="0"/>
          <w:sz w:val="22"/>
          <w:szCs w:val="22"/>
          <w:lang w:eastAsia="hu-HU" w:bidi="ar-SA"/>
        </w:rPr>
      </w:pPr>
      <w:r w:rsidRPr="00E42093">
        <w:rPr>
          <w:rFonts w:eastAsia="Times New Roman" w:cs="Times New Roman"/>
          <w:b/>
          <w:bCs/>
          <w:caps/>
          <w:kern w:val="0"/>
          <w:sz w:val="22"/>
          <w:szCs w:val="22"/>
          <w:lang w:eastAsia="hu-HU" w:bidi="ar-SA"/>
        </w:rPr>
        <w:t xml:space="preserve"> Képviselő-testületének</w:t>
      </w:r>
    </w:p>
    <w:p w14:paraId="104F1953" w14:textId="2066378D" w:rsidR="00E42093" w:rsidRPr="00E42093" w:rsidRDefault="00E42093" w:rsidP="00E42093">
      <w:pPr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hu-HU" w:bidi="ar-SA"/>
        </w:rPr>
      </w:pPr>
      <w:r w:rsidRPr="00E42093">
        <w:rPr>
          <w:rFonts w:eastAsia="Times New Roman" w:cs="Times New Roman"/>
          <w:b/>
          <w:bCs/>
          <w:kern w:val="0"/>
          <w:sz w:val="22"/>
          <w:szCs w:val="22"/>
          <w:lang w:eastAsia="hu-HU" w:bidi="ar-SA"/>
        </w:rPr>
        <w:t xml:space="preserve"> </w:t>
      </w:r>
      <w:r w:rsidR="006353C7">
        <w:rPr>
          <w:rFonts w:eastAsia="Times New Roman" w:cs="Times New Roman"/>
          <w:b/>
          <w:bCs/>
          <w:kern w:val="0"/>
          <w:sz w:val="22"/>
          <w:szCs w:val="22"/>
          <w:lang w:eastAsia="hu-HU" w:bidi="ar-SA"/>
        </w:rPr>
        <w:t>9</w:t>
      </w:r>
      <w:r w:rsidRPr="00E42093">
        <w:rPr>
          <w:rFonts w:eastAsia="Times New Roman" w:cs="Times New Roman"/>
          <w:b/>
          <w:bCs/>
          <w:kern w:val="0"/>
          <w:sz w:val="22"/>
          <w:szCs w:val="22"/>
          <w:lang w:eastAsia="hu-HU" w:bidi="ar-SA"/>
        </w:rPr>
        <w:t>/2025. (</w:t>
      </w:r>
      <w:r w:rsidR="00D54A9A">
        <w:rPr>
          <w:rFonts w:eastAsia="Times New Roman" w:cs="Times New Roman"/>
          <w:b/>
          <w:bCs/>
          <w:kern w:val="0"/>
          <w:sz w:val="22"/>
          <w:szCs w:val="22"/>
          <w:lang w:eastAsia="hu-HU" w:bidi="ar-SA"/>
        </w:rPr>
        <w:t xml:space="preserve">V. </w:t>
      </w:r>
      <w:r w:rsidR="00692D6B">
        <w:rPr>
          <w:rFonts w:eastAsia="Times New Roman" w:cs="Times New Roman"/>
          <w:b/>
          <w:bCs/>
          <w:kern w:val="0"/>
          <w:sz w:val="22"/>
          <w:szCs w:val="22"/>
          <w:lang w:eastAsia="hu-HU" w:bidi="ar-SA"/>
        </w:rPr>
        <w:t>29.</w:t>
      </w:r>
      <w:r w:rsidRPr="00E42093">
        <w:rPr>
          <w:rFonts w:eastAsia="Times New Roman" w:cs="Times New Roman"/>
          <w:b/>
          <w:bCs/>
          <w:kern w:val="0"/>
          <w:sz w:val="22"/>
          <w:szCs w:val="22"/>
          <w:lang w:eastAsia="hu-HU" w:bidi="ar-SA"/>
        </w:rPr>
        <w:t>) önkormányzati rendelete</w:t>
      </w:r>
    </w:p>
    <w:p w14:paraId="3FE6D09D" w14:textId="77777777" w:rsidR="00692D6B" w:rsidRDefault="00692D6B" w:rsidP="00692D6B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az Önkormányzat 2024. évi zárszámadásáról</w:t>
      </w:r>
    </w:p>
    <w:p w14:paraId="14DDDDD8" w14:textId="77777777" w:rsidR="00692D6B" w:rsidRDefault="00692D6B" w:rsidP="00692D6B">
      <w:pPr>
        <w:pStyle w:val="Szvegtrzs"/>
        <w:spacing w:after="0" w:line="240" w:lineRule="auto"/>
        <w:jc w:val="center"/>
        <w:rPr>
          <w:b/>
          <w:bCs/>
        </w:rPr>
      </w:pPr>
    </w:p>
    <w:p w14:paraId="1E9473E6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[1] A rendelet megalkotásának célja, hogy az Önkormányzat 2024. évi gazdálkodásáról záró számadást adjon.</w:t>
      </w:r>
    </w:p>
    <w:p w14:paraId="402EFC85" w14:textId="77777777" w:rsidR="00692D6B" w:rsidRPr="00E33D39" w:rsidRDefault="00692D6B" w:rsidP="00692D6B">
      <w:pPr>
        <w:pStyle w:val="Szvegtrzs"/>
        <w:spacing w:before="12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[2] 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Kulturális, Turisztikai és Sport Bizottság, Társadalompolitikai Bizottság, Költségvetési, Ipari, Mezőgazdasági és Klímapolitikai Bizottság véleményének kikérésével a következőket rendeli el:</w:t>
      </w:r>
    </w:p>
    <w:p w14:paraId="659A5C78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Rendelet hatálya</w:t>
      </w:r>
    </w:p>
    <w:p w14:paraId="6DDA65D8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1. §</w:t>
      </w:r>
    </w:p>
    <w:p w14:paraId="6E821224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rendelet hatálya kiterjed Kiskőrös Város Önkormányzata, valamint az önkormányzat irányítása alá tartozó költségvetési szervekre.</w:t>
      </w:r>
    </w:p>
    <w:p w14:paraId="0EFEE6E4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Főösszegek, teljesítések</w:t>
      </w:r>
    </w:p>
    <w:p w14:paraId="63EC7D63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2. §</w:t>
      </w:r>
    </w:p>
    <w:p w14:paraId="02932087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(1) A Képviselő-testület Kiskőrös Város Önkormányzata 2024. évi zárszámadását</w:t>
      </w:r>
    </w:p>
    <w:p w14:paraId="61537B2F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4.189.123.110 forint teljesített költségvetési bevétellel</w:t>
      </w:r>
    </w:p>
    <w:p w14:paraId="5AA9B75B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16.717.099.416 forint finanszírozási bevétellel</w:t>
      </w:r>
    </w:p>
    <w:p w14:paraId="3BEC0383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c)</w:t>
      </w:r>
      <w:r w:rsidRPr="00E33D39">
        <w:rPr>
          <w:sz w:val="22"/>
          <w:szCs w:val="22"/>
        </w:rPr>
        <w:tab/>
        <w:t>4.227.770.705 forint teljesített költségvetési kiadással</w:t>
      </w:r>
    </w:p>
    <w:p w14:paraId="684F902E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d)</w:t>
      </w:r>
      <w:r w:rsidRPr="00E33D39">
        <w:rPr>
          <w:sz w:val="22"/>
          <w:szCs w:val="22"/>
        </w:rPr>
        <w:tab/>
        <w:t>15.156.860.742 forint finanszírozási kiadással</w:t>
      </w:r>
    </w:p>
    <w:p w14:paraId="4F5B1B83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e)</w:t>
      </w:r>
      <w:r w:rsidRPr="00E33D39">
        <w:rPr>
          <w:sz w:val="22"/>
          <w:szCs w:val="22"/>
        </w:rPr>
        <w:tab/>
        <w:t>1.521.591.079 forint maradvánnyal</w:t>
      </w:r>
    </w:p>
    <w:p w14:paraId="753B5285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állapítja meg.</w:t>
      </w:r>
    </w:p>
    <w:p w14:paraId="7FD9A1A9" w14:textId="77777777" w:rsidR="00692D6B" w:rsidRPr="00E33D39" w:rsidRDefault="00692D6B" w:rsidP="00692D6B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5B1BDF95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Kiadási előirányzatok</w:t>
      </w:r>
    </w:p>
    <w:p w14:paraId="575D3576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3. §</w:t>
      </w:r>
    </w:p>
    <w:p w14:paraId="2DD8E402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(1) A Képviselő-testület a költségvetési kiadások teljesítését a finanszírozási kiadásokkal együtt 19.384.631.447 Ft-ban állapítja meg, az 5. melléklet szerinti részletezésben.</w:t>
      </w:r>
    </w:p>
    <w:p w14:paraId="74AFE908" w14:textId="77777777" w:rsidR="00692D6B" w:rsidRPr="00E33D39" w:rsidRDefault="00692D6B" w:rsidP="00692D6B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(2) A Képviselő-testület a felhalmozási célú kiadási előirányzatok teljesítését feladatonkénti és célonkénti bontásban 784.373.730 Ft-ban állapítja meg, a 6. melléklet szerinti részletezésben.</w:t>
      </w:r>
    </w:p>
    <w:p w14:paraId="1B8BBC9D" w14:textId="77777777" w:rsidR="00692D6B" w:rsidRPr="00E33D39" w:rsidRDefault="00692D6B" w:rsidP="00692D6B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(3) A Képviselő-testület az Európai Uniós forrás bevonásával tervezett beruházásokat a 8. melléklet szerinti részletezéssel állapítja meg.</w:t>
      </w:r>
    </w:p>
    <w:p w14:paraId="5ACF8B4E" w14:textId="77777777" w:rsidR="00692D6B" w:rsidRPr="00E33D39" w:rsidRDefault="00692D6B" w:rsidP="00692D6B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lastRenderedPageBreak/>
        <w:t>(4) A Képviselő-testület a Környezetvédelmi Alap felhasználását - a mindenkor hatályos Környezetvédelmi Alap létrehozásáról szóló önkormányzati rendeletnek megfelelően - a 10. melléklet B.) pontja alapján fogadja el.</w:t>
      </w:r>
    </w:p>
    <w:p w14:paraId="672018FC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Pénzmaradvány jóváhagyása</w:t>
      </w:r>
    </w:p>
    <w:p w14:paraId="556B59BB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4. §</w:t>
      </w:r>
    </w:p>
    <w:p w14:paraId="125E4124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(1) A Képviselő-testület a 2024. évi maradványát 1.521.591.079 Ft összeggel, a 11. mellékletben foglaltak szerint, felosztását pedig a 12. mellékletben foglaltak szerint állapítja meg.</w:t>
      </w:r>
    </w:p>
    <w:p w14:paraId="44F5AC43" w14:textId="77777777" w:rsidR="00692D6B" w:rsidRPr="00E33D39" w:rsidRDefault="00692D6B" w:rsidP="00692D6B">
      <w:pPr>
        <w:pStyle w:val="Szvegtrzs"/>
        <w:spacing w:before="240"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(2) A Képviselő-testület a 2024. évi céltartalékok célonkénti maradványát a 7. mellékletben foglaltak szerint állapítja meg.</w:t>
      </w:r>
    </w:p>
    <w:p w14:paraId="1FDE6A4C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Egyszerűsített beszámoló</w:t>
      </w:r>
    </w:p>
    <w:p w14:paraId="32A0A4ED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5. §</w:t>
      </w:r>
    </w:p>
    <w:p w14:paraId="57E3DE3B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Képviselő-testület az Önkormányzat 2024. december 31-i állapot szerinti</w:t>
      </w:r>
    </w:p>
    <w:p w14:paraId="5BD157DF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mérlegét a 20. mellékletben – előző időszak adatait a 13. mellékletben, az azt megelőző év tényadatait a 14. mellékletben</w:t>
      </w:r>
    </w:p>
    <w:p w14:paraId="0924E912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eredménykimutatását a 17. mellékletben – az előző időszak adatait a 18. mellékletben</w:t>
      </w:r>
    </w:p>
    <w:p w14:paraId="680E0FF5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c)</w:t>
      </w:r>
      <w:r w:rsidRPr="00E33D39">
        <w:rPr>
          <w:sz w:val="22"/>
          <w:szCs w:val="22"/>
        </w:rPr>
        <w:tab/>
        <w:t>maradványkimutatás a 11. mellékletben</w:t>
      </w:r>
    </w:p>
    <w:p w14:paraId="7E872196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foglaltaknak megfelelően fogadja el.</w:t>
      </w:r>
    </w:p>
    <w:p w14:paraId="212073CD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Vagyonkimutatás</w:t>
      </w:r>
    </w:p>
    <w:p w14:paraId="75074022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6. §</w:t>
      </w:r>
    </w:p>
    <w:p w14:paraId="32344F30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Képviselő-testület az Önkormányzat</w:t>
      </w:r>
    </w:p>
    <w:p w14:paraId="1BCEC193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vagyonkimutatását a 13. mellékletben, 14. mellékletben, 15. mellékletben és 16. mellékletben</w:t>
      </w:r>
    </w:p>
    <w:p w14:paraId="65E4F5C6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az eszközök értékvesztésének alakulását a 19. mellékletben</w:t>
      </w:r>
    </w:p>
    <w:p w14:paraId="1BB590D0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foglaltak szerint fogadja el.</w:t>
      </w:r>
    </w:p>
    <w:p w14:paraId="1F8133E9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Követelések, kötelezettségek</w:t>
      </w:r>
    </w:p>
    <w:p w14:paraId="3AB13BE6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7. §</w:t>
      </w:r>
    </w:p>
    <w:p w14:paraId="3C53C09E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A Képviselő-testület</w:t>
      </w:r>
    </w:p>
    <w:p w14:paraId="741153F9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a)</w:t>
      </w:r>
      <w:r w:rsidRPr="00E33D39">
        <w:rPr>
          <w:sz w:val="22"/>
          <w:szCs w:val="22"/>
        </w:rPr>
        <w:tab/>
        <w:t>az Önkormányzat többéves kihatással járó döntések számszerűsítését, évenkénti bontásban, szöveges indoklással a 9. mellékletben,</w:t>
      </w:r>
    </w:p>
    <w:p w14:paraId="57CF6AD8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b)</w:t>
      </w:r>
      <w:r w:rsidRPr="00E33D39">
        <w:rPr>
          <w:sz w:val="22"/>
          <w:szCs w:val="22"/>
        </w:rPr>
        <w:tab/>
        <w:t>a Magyarország gazdasági stabilitásáról szóló 2011. évi CXCIV. törvény 8. § (2) bekezdése szerinti adósságot keletkeztető ügyleteket és kezességvállalásokat, valamint saját bevételeket a 9. mellékletben,</w:t>
      </w:r>
    </w:p>
    <w:p w14:paraId="4B42D62E" w14:textId="77777777" w:rsidR="00692D6B" w:rsidRPr="00E33D39" w:rsidRDefault="00692D6B" w:rsidP="00692D6B">
      <w:pPr>
        <w:pStyle w:val="Szvegtrzs"/>
        <w:spacing w:after="0" w:line="240" w:lineRule="auto"/>
        <w:ind w:left="580" w:hanging="560"/>
        <w:jc w:val="both"/>
        <w:rPr>
          <w:sz w:val="22"/>
          <w:szCs w:val="22"/>
        </w:rPr>
      </w:pPr>
      <w:r w:rsidRPr="00E33D39">
        <w:rPr>
          <w:i/>
          <w:iCs/>
          <w:sz w:val="22"/>
          <w:szCs w:val="22"/>
        </w:rPr>
        <w:t>c)</w:t>
      </w:r>
      <w:r w:rsidRPr="00E33D39">
        <w:rPr>
          <w:sz w:val="22"/>
          <w:szCs w:val="22"/>
        </w:rPr>
        <w:tab/>
        <w:t>az Önkormányzat adósságot keletkeztető fejlesztési céljait a 10. melléklet A.) pontjában</w:t>
      </w:r>
    </w:p>
    <w:p w14:paraId="5E1F8A43" w14:textId="77777777" w:rsidR="00692D6B" w:rsidRPr="00E33D39" w:rsidRDefault="00692D6B" w:rsidP="00692D6B">
      <w:pPr>
        <w:pStyle w:val="Szvegtrzs"/>
        <w:spacing w:after="0" w:line="240" w:lineRule="auto"/>
        <w:jc w:val="both"/>
        <w:rPr>
          <w:sz w:val="22"/>
          <w:szCs w:val="22"/>
        </w:rPr>
      </w:pPr>
      <w:r w:rsidRPr="00E33D39">
        <w:rPr>
          <w:sz w:val="22"/>
          <w:szCs w:val="22"/>
        </w:rPr>
        <w:t>foglaltaknak megfelelően fogadja el.</w:t>
      </w:r>
    </w:p>
    <w:p w14:paraId="7B080739" w14:textId="77777777" w:rsidR="00692D6B" w:rsidRPr="00E33D39" w:rsidRDefault="00692D6B" w:rsidP="00692D6B">
      <w:pPr>
        <w:pStyle w:val="Szvegtrzs"/>
        <w:spacing w:before="280" w:after="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Záró rendelkezés</w:t>
      </w:r>
    </w:p>
    <w:p w14:paraId="7E0A2292" w14:textId="77777777" w:rsidR="00692D6B" w:rsidRPr="00E33D39" w:rsidRDefault="00692D6B" w:rsidP="00692D6B">
      <w:pPr>
        <w:pStyle w:val="Szvegtrzs"/>
        <w:spacing w:before="240" w:after="240" w:line="240" w:lineRule="auto"/>
        <w:jc w:val="center"/>
        <w:rPr>
          <w:b/>
          <w:bCs/>
          <w:sz w:val="22"/>
          <w:szCs w:val="22"/>
        </w:rPr>
      </w:pPr>
      <w:r w:rsidRPr="00E33D39">
        <w:rPr>
          <w:b/>
          <w:bCs/>
          <w:sz w:val="22"/>
          <w:szCs w:val="22"/>
        </w:rPr>
        <w:t>8. §</w:t>
      </w:r>
    </w:p>
    <w:p w14:paraId="6D831A4D" w14:textId="65DD2775" w:rsidR="009D4C49" w:rsidRDefault="00692D6B" w:rsidP="00692D6B">
      <w:pPr>
        <w:rPr>
          <w:sz w:val="22"/>
          <w:szCs w:val="22"/>
        </w:rPr>
      </w:pPr>
      <w:r w:rsidRPr="00E33D39">
        <w:rPr>
          <w:sz w:val="22"/>
          <w:szCs w:val="22"/>
        </w:rPr>
        <w:t>Ez a rendelet a kihirdetését követő napon lép hatályba.</w:t>
      </w:r>
      <w:r>
        <w:br w:type="page"/>
      </w:r>
    </w:p>
    <w:p w14:paraId="5994F50E" w14:textId="77777777" w:rsidR="009D4C49" w:rsidRDefault="009D4C49" w:rsidP="009D4C49">
      <w:pPr>
        <w:rPr>
          <w:sz w:val="22"/>
          <w:szCs w:val="22"/>
        </w:rPr>
      </w:pPr>
    </w:p>
    <w:p w14:paraId="428A084E" w14:textId="77777777" w:rsidR="009D4C49" w:rsidRDefault="009D4C49" w:rsidP="009D4C49">
      <w:pPr>
        <w:rPr>
          <w:sz w:val="22"/>
          <w:szCs w:val="22"/>
        </w:rPr>
      </w:pPr>
    </w:p>
    <w:p w14:paraId="147C152A" w14:textId="0C6E645C" w:rsidR="009F0C82" w:rsidRDefault="009F0C82" w:rsidP="00C327C5">
      <w:pPr>
        <w:rPr>
          <w:rFonts w:cs="Times New Roman"/>
          <w:i/>
          <w:iCs/>
          <w:sz w:val="22"/>
          <w:szCs w:val="22"/>
        </w:rPr>
      </w:pPr>
    </w:p>
    <w:p w14:paraId="20DE67E2" w14:textId="77777777" w:rsidR="009F0C82" w:rsidRDefault="009F0C82" w:rsidP="00C327C5">
      <w:pPr>
        <w:rPr>
          <w:rFonts w:cs="Times New Roman"/>
          <w:i/>
          <w:iCs/>
          <w:sz w:val="22"/>
          <w:szCs w:val="22"/>
        </w:rPr>
      </w:pPr>
    </w:p>
    <w:p w14:paraId="0917AC64" w14:textId="0F440246" w:rsidR="00C327C5" w:rsidRPr="00256AF8" w:rsidRDefault="00C327C5" w:rsidP="00C327C5">
      <w:pPr>
        <w:rPr>
          <w:rFonts w:cs="Times New Roman"/>
          <w:i/>
          <w:iCs/>
          <w:sz w:val="22"/>
          <w:szCs w:val="22"/>
        </w:rPr>
      </w:pPr>
      <w:r w:rsidRPr="00256AF8">
        <w:rPr>
          <w:rFonts w:cs="Times New Roman"/>
          <w:i/>
          <w:iCs/>
          <w:sz w:val="22"/>
          <w:szCs w:val="22"/>
        </w:rPr>
        <w:tab/>
      </w:r>
      <w:r w:rsidR="009F0C82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 xml:space="preserve">Domonyi László   </w:t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  <w:t xml:space="preserve">           </w:t>
      </w:r>
      <w:r w:rsidRPr="00256AF8">
        <w:rPr>
          <w:rFonts w:cs="Times New Roman"/>
          <w:i/>
          <w:iCs/>
          <w:sz w:val="22"/>
          <w:szCs w:val="22"/>
        </w:rPr>
        <w:tab/>
        <w:t xml:space="preserve">dr. Turán Csaba  </w:t>
      </w:r>
    </w:p>
    <w:p w14:paraId="6C3D38FD" w14:textId="77777777" w:rsidR="00C327C5" w:rsidRPr="00256AF8" w:rsidRDefault="00C327C5" w:rsidP="00C327C5">
      <w:pPr>
        <w:rPr>
          <w:rFonts w:cs="Times New Roman"/>
          <w:i/>
          <w:iCs/>
          <w:sz w:val="22"/>
          <w:szCs w:val="22"/>
        </w:rPr>
      </w:pPr>
      <w:r w:rsidRPr="00256AF8">
        <w:rPr>
          <w:rFonts w:cs="Times New Roman"/>
          <w:i/>
          <w:iCs/>
          <w:sz w:val="22"/>
          <w:szCs w:val="22"/>
        </w:rPr>
        <w:t xml:space="preserve">               </w:t>
      </w:r>
      <w:r w:rsidRPr="00256AF8">
        <w:rPr>
          <w:rFonts w:cs="Times New Roman"/>
          <w:i/>
          <w:iCs/>
          <w:sz w:val="22"/>
          <w:szCs w:val="22"/>
        </w:rPr>
        <w:tab/>
        <w:t xml:space="preserve"> polgármester</w:t>
      </w:r>
      <w:r w:rsidRPr="00256AF8">
        <w:rPr>
          <w:rFonts w:cs="Times New Roman"/>
          <w:i/>
          <w:iCs/>
          <w:sz w:val="22"/>
          <w:szCs w:val="22"/>
        </w:rPr>
        <w:tab/>
        <w:t xml:space="preserve">                       </w:t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  <w:t xml:space="preserve">                     jegyző</w:t>
      </w:r>
    </w:p>
    <w:p w14:paraId="59AA55C5" w14:textId="77777777" w:rsidR="00794189" w:rsidRPr="00256AF8" w:rsidRDefault="00794189" w:rsidP="00794189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76A94A98" w14:textId="77777777" w:rsidR="00794189" w:rsidRDefault="00794189" w:rsidP="00794189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758747F9" w14:textId="77777777" w:rsidR="009D4C49" w:rsidRPr="00256AF8" w:rsidRDefault="009D4C49" w:rsidP="00794189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579F95DD" w14:textId="77777777" w:rsidR="00794189" w:rsidRPr="00256AF8" w:rsidRDefault="00794189" w:rsidP="00794189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204527D0" w14:textId="676FC710" w:rsidR="00794189" w:rsidRPr="00256AF8" w:rsidRDefault="00794189" w:rsidP="00794189">
      <w:pPr>
        <w:ind w:left="1276" w:hanging="1276"/>
        <w:rPr>
          <w:rFonts w:cs="Times New Roman"/>
          <w:i/>
          <w:iCs/>
          <w:sz w:val="22"/>
          <w:szCs w:val="22"/>
        </w:rPr>
      </w:pPr>
      <w:r w:rsidRPr="00256AF8">
        <w:rPr>
          <w:rFonts w:cs="Times New Roman"/>
          <w:i/>
          <w:iCs/>
          <w:sz w:val="22"/>
          <w:szCs w:val="22"/>
          <w:u w:val="single"/>
        </w:rPr>
        <w:t>ZÁRADÉK:</w:t>
      </w:r>
      <w:r w:rsidRPr="00256AF8">
        <w:rPr>
          <w:rFonts w:cs="Times New Roman"/>
          <w:i/>
          <w:iCs/>
          <w:sz w:val="22"/>
          <w:szCs w:val="22"/>
        </w:rPr>
        <w:t xml:space="preserve"> </w:t>
      </w:r>
      <w:r w:rsidRPr="00256AF8">
        <w:rPr>
          <w:rFonts w:cs="Times New Roman"/>
          <w:i/>
          <w:iCs/>
          <w:sz w:val="22"/>
          <w:szCs w:val="22"/>
        </w:rPr>
        <w:tab/>
        <w:t>Ez a rendelet az SzMSz 36. § (2) bekezdése alapján 202</w:t>
      </w:r>
      <w:r w:rsidR="00ED0E1E" w:rsidRPr="00256AF8">
        <w:rPr>
          <w:rFonts w:cs="Times New Roman"/>
          <w:i/>
          <w:iCs/>
          <w:sz w:val="22"/>
          <w:szCs w:val="22"/>
        </w:rPr>
        <w:t>5</w:t>
      </w:r>
      <w:r w:rsidRPr="00256AF8">
        <w:rPr>
          <w:rFonts w:cs="Times New Roman"/>
          <w:i/>
          <w:iCs/>
          <w:sz w:val="22"/>
          <w:szCs w:val="22"/>
        </w:rPr>
        <w:t xml:space="preserve">. </w:t>
      </w:r>
      <w:r w:rsidR="009F0C82">
        <w:rPr>
          <w:rFonts w:cs="Times New Roman"/>
          <w:i/>
          <w:iCs/>
          <w:sz w:val="22"/>
          <w:szCs w:val="22"/>
        </w:rPr>
        <w:t>május</w:t>
      </w:r>
      <w:r w:rsidR="009D4C49">
        <w:rPr>
          <w:rFonts w:cs="Times New Roman"/>
          <w:i/>
          <w:iCs/>
          <w:sz w:val="22"/>
          <w:szCs w:val="22"/>
        </w:rPr>
        <w:t xml:space="preserve"> </w:t>
      </w:r>
      <w:r w:rsidR="00692D6B">
        <w:rPr>
          <w:rFonts w:cs="Times New Roman"/>
          <w:i/>
          <w:iCs/>
          <w:sz w:val="22"/>
          <w:szCs w:val="22"/>
        </w:rPr>
        <w:t>29</w:t>
      </w:r>
      <w:r w:rsidRPr="00256AF8">
        <w:rPr>
          <w:rFonts w:cs="Times New Roman"/>
          <w:i/>
          <w:iCs/>
          <w:sz w:val="22"/>
          <w:szCs w:val="22"/>
        </w:rPr>
        <w:t>. napján lett kihirdetve.</w:t>
      </w:r>
    </w:p>
    <w:p w14:paraId="181518F4" w14:textId="77777777" w:rsidR="00794189" w:rsidRPr="00256AF8" w:rsidRDefault="00794189" w:rsidP="00794189">
      <w:pPr>
        <w:tabs>
          <w:tab w:val="left" w:pos="3345"/>
        </w:tabs>
        <w:rPr>
          <w:rFonts w:cs="Times New Roman"/>
          <w:i/>
          <w:iCs/>
          <w:sz w:val="22"/>
          <w:szCs w:val="22"/>
        </w:rPr>
      </w:pPr>
    </w:p>
    <w:p w14:paraId="7C6AF991" w14:textId="77777777" w:rsidR="00794189" w:rsidRPr="00256AF8" w:rsidRDefault="00794189" w:rsidP="00794189">
      <w:pPr>
        <w:tabs>
          <w:tab w:val="left" w:pos="3345"/>
        </w:tabs>
        <w:rPr>
          <w:rFonts w:cs="Times New Roman"/>
          <w:i/>
          <w:iCs/>
          <w:sz w:val="22"/>
          <w:szCs w:val="22"/>
        </w:rPr>
      </w:pPr>
    </w:p>
    <w:p w14:paraId="0CFE9626" w14:textId="45172A6E" w:rsidR="00794189" w:rsidRPr="00256AF8" w:rsidRDefault="00794189" w:rsidP="00B86C84">
      <w:pPr>
        <w:rPr>
          <w:rFonts w:cs="Times New Roman"/>
          <w:i/>
          <w:iCs/>
          <w:sz w:val="22"/>
          <w:szCs w:val="22"/>
        </w:rPr>
      </w:pPr>
      <w:r w:rsidRPr="00256AF8">
        <w:rPr>
          <w:rFonts w:cs="Times New Roman"/>
          <w:i/>
          <w:iCs/>
          <w:sz w:val="22"/>
          <w:szCs w:val="22"/>
        </w:rPr>
        <w:t>Kiskőrös, 202</w:t>
      </w:r>
      <w:r w:rsidR="00ED0E1E" w:rsidRPr="00256AF8">
        <w:rPr>
          <w:rFonts w:cs="Times New Roman"/>
          <w:i/>
          <w:iCs/>
          <w:sz w:val="22"/>
          <w:szCs w:val="22"/>
        </w:rPr>
        <w:t>5</w:t>
      </w:r>
      <w:r w:rsidRPr="00256AF8">
        <w:rPr>
          <w:rFonts w:cs="Times New Roman"/>
          <w:i/>
          <w:iCs/>
          <w:sz w:val="22"/>
          <w:szCs w:val="22"/>
        </w:rPr>
        <w:t xml:space="preserve">. </w:t>
      </w:r>
      <w:r w:rsidR="00D54A9A">
        <w:rPr>
          <w:rFonts w:cs="Times New Roman"/>
          <w:i/>
          <w:iCs/>
          <w:sz w:val="22"/>
          <w:szCs w:val="22"/>
        </w:rPr>
        <w:t xml:space="preserve">május </w:t>
      </w:r>
      <w:r w:rsidR="00692D6B">
        <w:rPr>
          <w:rFonts w:cs="Times New Roman"/>
          <w:i/>
          <w:iCs/>
          <w:sz w:val="22"/>
          <w:szCs w:val="22"/>
        </w:rPr>
        <w:t>29</w:t>
      </w:r>
      <w:r w:rsidR="00D54A9A">
        <w:rPr>
          <w:rFonts w:cs="Times New Roman"/>
          <w:i/>
          <w:iCs/>
          <w:sz w:val="22"/>
          <w:szCs w:val="22"/>
        </w:rPr>
        <w:t>.</w:t>
      </w:r>
    </w:p>
    <w:p w14:paraId="1DD2F14B" w14:textId="77777777" w:rsidR="00794189" w:rsidRPr="00256AF8" w:rsidRDefault="00794189" w:rsidP="00794189">
      <w:pPr>
        <w:rPr>
          <w:rFonts w:cs="Times New Roman"/>
          <w:i/>
          <w:iCs/>
          <w:sz w:val="22"/>
          <w:szCs w:val="22"/>
        </w:rPr>
      </w:pPr>
    </w:p>
    <w:p w14:paraId="407F9AA5" w14:textId="77777777" w:rsidR="00794189" w:rsidRPr="00256AF8" w:rsidRDefault="00794189" w:rsidP="00794189">
      <w:pPr>
        <w:tabs>
          <w:tab w:val="left" w:pos="-4962"/>
        </w:tabs>
        <w:ind w:left="2836"/>
        <w:rPr>
          <w:rFonts w:cs="Times New Roman"/>
          <w:i/>
          <w:iCs/>
          <w:sz w:val="22"/>
          <w:szCs w:val="22"/>
        </w:rPr>
      </w:pP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</w:r>
      <w:r w:rsidRPr="00256AF8">
        <w:rPr>
          <w:rFonts w:cs="Times New Roman"/>
          <w:i/>
          <w:iCs/>
          <w:sz w:val="22"/>
          <w:szCs w:val="22"/>
        </w:rPr>
        <w:tab/>
        <w:t xml:space="preserve">dr. Turán Csaba  </w:t>
      </w:r>
    </w:p>
    <w:p w14:paraId="023F0324" w14:textId="1945D680" w:rsidR="00966937" w:rsidRPr="00256AF8" w:rsidRDefault="00794189" w:rsidP="003A4D00">
      <w:pPr>
        <w:tabs>
          <w:tab w:val="left" w:pos="-4962"/>
        </w:tabs>
        <w:rPr>
          <w:rFonts w:cs="Times New Roman"/>
          <w:sz w:val="22"/>
          <w:szCs w:val="22"/>
        </w:rPr>
      </w:pPr>
      <w:r w:rsidRPr="00256AF8">
        <w:rPr>
          <w:rFonts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jegyző</w:t>
      </w:r>
    </w:p>
    <w:sectPr w:rsidR="00966937" w:rsidRPr="00256AF8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63D37" w14:textId="77777777" w:rsidR="006D78B7" w:rsidRDefault="006D78B7">
      <w:r>
        <w:separator/>
      </w:r>
    </w:p>
  </w:endnote>
  <w:endnote w:type="continuationSeparator" w:id="0">
    <w:p w14:paraId="12E05C46" w14:textId="77777777" w:rsidR="006D78B7" w:rsidRDefault="006D7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32B9" w14:textId="77777777" w:rsidR="00966937" w:rsidRDefault="00000000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F808" w14:textId="77777777" w:rsidR="006D78B7" w:rsidRDefault="006D78B7">
      <w:r>
        <w:separator/>
      </w:r>
    </w:p>
  </w:footnote>
  <w:footnote w:type="continuationSeparator" w:id="0">
    <w:p w14:paraId="7FC94E1C" w14:textId="77777777" w:rsidR="006D78B7" w:rsidRDefault="006D7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71E3"/>
    <w:multiLevelType w:val="multilevel"/>
    <w:tmpl w:val="B852D520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A72F9A"/>
    <w:multiLevelType w:val="hybridMultilevel"/>
    <w:tmpl w:val="456476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A1067"/>
    <w:multiLevelType w:val="hybridMultilevel"/>
    <w:tmpl w:val="C3D41D76"/>
    <w:lvl w:ilvl="0" w:tplc="0C28A2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13B13"/>
    <w:multiLevelType w:val="hybridMultilevel"/>
    <w:tmpl w:val="7D00E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97929">
    <w:abstractNumId w:val="0"/>
  </w:num>
  <w:num w:numId="2" w16cid:durableId="1524591207">
    <w:abstractNumId w:val="1"/>
  </w:num>
  <w:num w:numId="3" w16cid:durableId="1137139729">
    <w:abstractNumId w:val="2"/>
  </w:num>
  <w:num w:numId="4" w16cid:durableId="914511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37"/>
    <w:rsid w:val="00026981"/>
    <w:rsid w:val="00096A72"/>
    <w:rsid w:val="000E001E"/>
    <w:rsid w:val="001E0753"/>
    <w:rsid w:val="00224423"/>
    <w:rsid w:val="00256AF8"/>
    <w:rsid w:val="00296768"/>
    <w:rsid w:val="003848D8"/>
    <w:rsid w:val="003A4D00"/>
    <w:rsid w:val="003D3E7D"/>
    <w:rsid w:val="00593447"/>
    <w:rsid w:val="006353C7"/>
    <w:rsid w:val="0067099B"/>
    <w:rsid w:val="0067790D"/>
    <w:rsid w:val="00692D6B"/>
    <w:rsid w:val="006D78B7"/>
    <w:rsid w:val="0070534C"/>
    <w:rsid w:val="00751B16"/>
    <w:rsid w:val="00794189"/>
    <w:rsid w:val="0081199D"/>
    <w:rsid w:val="00833C11"/>
    <w:rsid w:val="00881EDC"/>
    <w:rsid w:val="008A600C"/>
    <w:rsid w:val="00966937"/>
    <w:rsid w:val="009C066B"/>
    <w:rsid w:val="009D1302"/>
    <w:rsid w:val="009D4C49"/>
    <w:rsid w:val="009F0C82"/>
    <w:rsid w:val="00A439FF"/>
    <w:rsid w:val="00A66D57"/>
    <w:rsid w:val="00AC6442"/>
    <w:rsid w:val="00AE2A66"/>
    <w:rsid w:val="00AF26E1"/>
    <w:rsid w:val="00B86C84"/>
    <w:rsid w:val="00B90AED"/>
    <w:rsid w:val="00BE61DA"/>
    <w:rsid w:val="00C004F9"/>
    <w:rsid w:val="00C02B47"/>
    <w:rsid w:val="00C07FF4"/>
    <w:rsid w:val="00C327C5"/>
    <w:rsid w:val="00D16E76"/>
    <w:rsid w:val="00D401A4"/>
    <w:rsid w:val="00D54A9A"/>
    <w:rsid w:val="00D655CA"/>
    <w:rsid w:val="00D97E58"/>
    <w:rsid w:val="00E205A6"/>
    <w:rsid w:val="00E42093"/>
    <w:rsid w:val="00ED0E1E"/>
    <w:rsid w:val="00ED3A96"/>
    <w:rsid w:val="00F2153F"/>
    <w:rsid w:val="00F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555C"/>
  <w15:docId w15:val="{F9D24129-B85C-4FB3-A266-AFD71C3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C327C5"/>
    <w:rPr>
      <w:rFonts w:ascii="Times New Roman" w:hAnsi="Times New Roman"/>
      <w:lang w:val="hu-HU"/>
    </w:rPr>
  </w:style>
  <w:style w:type="character" w:customStyle="1" w:styleId="llbChar">
    <w:name w:val="Élőláb Char"/>
    <w:basedOn w:val="Bekezdsalapbettpusa"/>
    <w:link w:val="llb"/>
    <w:rsid w:val="00256AF8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4</cp:revision>
  <dcterms:created xsi:type="dcterms:W3CDTF">2025-05-27T08:34:00Z</dcterms:created>
  <dcterms:modified xsi:type="dcterms:W3CDTF">2025-05-29T07:15:00Z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