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678D6" w14:textId="7B97B2F2" w:rsidR="00844A14" w:rsidRDefault="00844A14" w:rsidP="00844A14">
      <w:pPr>
        <w:pStyle w:val="Szvegtrzs"/>
        <w:jc w:val="right"/>
        <w:rPr>
          <w:i/>
          <w:iCs/>
          <w:sz w:val="22"/>
          <w:szCs w:val="22"/>
          <w:u w:val="single"/>
        </w:rPr>
      </w:pPr>
      <w:r w:rsidRPr="00772F2A">
        <w:rPr>
          <w:i/>
          <w:iCs/>
          <w:sz w:val="22"/>
          <w:szCs w:val="22"/>
          <w:u w:val="single"/>
        </w:rPr>
        <w:t>1. melléklet a</w:t>
      </w:r>
      <w:r w:rsidR="00195AA8">
        <w:rPr>
          <w:i/>
          <w:iCs/>
          <w:sz w:val="22"/>
          <w:szCs w:val="22"/>
          <w:u w:val="single"/>
        </w:rPr>
        <w:t xml:space="preserve"> 24/2023. (XII.14.) </w:t>
      </w:r>
      <w:r w:rsidRPr="00772F2A">
        <w:rPr>
          <w:i/>
          <w:iCs/>
          <w:sz w:val="22"/>
          <w:szCs w:val="22"/>
          <w:u w:val="single"/>
        </w:rPr>
        <w:t>önkormányzati rendelethez</w:t>
      </w:r>
    </w:p>
    <w:p w14:paraId="2C419E84" w14:textId="77777777" w:rsidR="009E0D7D" w:rsidRDefault="009E0D7D" w:rsidP="00844A14">
      <w:pPr>
        <w:pStyle w:val="Szvegtrzs"/>
        <w:jc w:val="right"/>
        <w:rPr>
          <w:i/>
          <w:iCs/>
          <w:sz w:val="22"/>
          <w:szCs w:val="22"/>
          <w:u w:val="single"/>
        </w:rPr>
      </w:pPr>
    </w:p>
    <w:p w14:paraId="6EF52204" w14:textId="44070E7B" w:rsidR="009E0D7D" w:rsidRPr="009E0D7D" w:rsidRDefault="009E0D7D" w:rsidP="009E0D7D">
      <w:pPr>
        <w:jc w:val="right"/>
        <w:rPr>
          <w:bCs/>
          <w:sz w:val="22"/>
          <w:szCs w:val="22"/>
        </w:rPr>
      </w:pPr>
      <w:r w:rsidRPr="009E0D7D">
        <w:rPr>
          <w:bCs/>
          <w:sz w:val="22"/>
          <w:szCs w:val="22"/>
        </w:rPr>
        <w:t>1</w:t>
      </w:r>
      <w:r w:rsidRPr="009E0D7D">
        <w:rPr>
          <w:bCs/>
          <w:sz w:val="22"/>
          <w:szCs w:val="22"/>
        </w:rPr>
        <w:t>. számú melléklet az önkormányzati vagyonról, a vagyon hasznosításáról szóló</w:t>
      </w:r>
    </w:p>
    <w:p w14:paraId="4D26D370" w14:textId="77777777" w:rsidR="009E0D7D" w:rsidRPr="009E0D7D" w:rsidRDefault="009E0D7D" w:rsidP="009E0D7D">
      <w:pPr>
        <w:jc w:val="right"/>
        <w:rPr>
          <w:bCs/>
          <w:sz w:val="22"/>
          <w:szCs w:val="22"/>
        </w:rPr>
      </w:pPr>
      <w:r w:rsidRPr="009E0D7D">
        <w:rPr>
          <w:bCs/>
          <w:sz w:val="22"/>
          <w:szCs w:val="22"/>
        </w:rPr>
        <w:t>26/2012. (XII.19) önk. rendelethez</w:t>
      </w:r>
    </w:p>
    <w:p w14:paraId="022E83A9" w14:textId="77777777" w:rsidR="009E0D7D" w:rsidRPr="00772F2A" w:rsidRDefault="009E0D7D" w:rsidP="009E0D7D">
      <w:pPr>
        <w:pStyle w:val="Szvegtrzs"/>
        <w:rPr>
          <w:i/>
          <w:iCs/>
          <w:sz w:val="22"/>
          <w:szCs w:val="22"/>
          <w:u w:val="single"/>
        </w:rPr>
      </w:pPr>
    </w:p>
    <w:p w14:paraId="4AE62BCC" w14:textId="77777777" w:rsidR="00844A14" w:rsidRPr="00772F2A" w:rsidRDefault="00844A14" w:rsidP="00844A14">
      <w:pPr>
        <w:pStyle w:val="Cmsor8"/>
        <w:rPr>
          <w:rFonts w:ascii="Times New Roman" w:hAnsi="Times New Roman"/>
          <w:sz w:val="22"/>
          <w:szCs w:val="22"/>
        </w:rPr>
      </w:pPr>
      <w:r w:rsidRPr="00772F2A">
        <w:rPr>
          <w:rFonts w:ascii="Times New Roman" w:hAnsi="Times New Roman"/>
          <w:sz w:val="22"/>
          <w:szCs w:val="22"/>
        </w:rPr>
        <w:t>Az önkormányzati vagyon versenyeztetési eljárási rendje</w:t>
      </w:r>
    </w:p>
    <w:p w14:paraId="7B2B0207" w14:textId="77777777" w:rsidR="00844A14" w:rsidRPr="00772F2A" w:rsidRDefault="00844A14" w:rsidP="00844A14">
      <w:pPr>
        <w:rPr>
          <w:b/>
          <w:sz w:val="22"/>
          <w:szCs w:val="22"/>
        </w:rPr>
      </w:pPr>
    </w:p>
    <w:p w14:paraId="3BF9CD57" w14:textId="77777777" w:rsidR="00844A14" w:rsidRPr="00772F2A" w:rsidRDefault="00844A14" w:rsidP="00844A14">
      <w:pPr>
        <w:jc w:val="center"/>
        <w:rPr>
          <w:b/>
          <w:i/>
          <w:sz w:val="22"/>
          <w:szCs w:val="22"/>
        </w:rPr>
      </w:pPr>
      <w:r w:rsidRPr="00772F2A">
        <w:rPr>
          <w:b/>
          <w:i/>
          <w:sz w:val="22"/>
          <w:szCs w:val="22"/>
        </w:rPr>
        <w:t>1. Általános rendékezések</w:t>
      </w:r>
    </w:p>
    <w:p w14:paraId="794753C0" w14:textId="77777777" w:rsidR="00844A14" w:rsidRPr="00772F2A" w:rsidRDefault="00844A14" w:rsidP="00844A14">
      <w:pPr>
        <w:rPr>
          <w:b/>
          <w:sz w:val="22"/>
          <w:szCs w:val="22"/>
        </w:rPr>
      </w:pPr>
    </w:p>
    <w:p w14:paraId="4064E217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versenyeztetési eljárás nyilvános versenytárgyalás útján történik.</w:t>
      </w:r>
    </w:p>
    <w:p w14:paraId="79425136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Amennyiben a teljesítésre csak meghatározott ajánlattevők alkalmasak, vagy a nyilvános versenytárgyalás közérdeket, illetve valakinek a jogszabályban védett vagy méltányolható, jogos magánérdekét sértené zártkörű versenytárgyalási eljárást </w:t>
      </w:r>
      <w:r w:rsidRPr="00772F2A">
        <w:rPr>
          <w:i/>
          <w:sz w:val="22"/>
          <w:szCs w:val="22"/>
        </w:rPr>
        <w:t xml:space="preserve">(zártkörű versenytárgyalás) </w:t>
      </w:r>
      <w:r w:rsidRPr="00772F2A">
        <w:rPr>
          <w:sz w:val="22"/>
          <w:szCs w:val="22"/>
        </w:rPr>
        <w:t>lehet tartani.</w:t>
      </w:r>
    </w:p>
    <w:p w14:paraId="0032820D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versenyeztetési eljárás során, annak minden résztvevője köteles biztosítani a verseny tisztaságát, az esélyegyenlőséget és a nyilvánosságot.</w:t>
      </w:r>
    </w:p>
    <w:p w14:paraId="2CB3E2E6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 hatáskör gyakorlója írásban dönt a versenyeztetési eljárás fajtájáról, az ajánlattevők személyéről és a versenyeztetés további feltételeiről. Zártkörű versenytárgyalás esetén az eljárást elrendelő döntésben annak okait indokolni kell. </w:t>
      </w:r>
    </w:p>
    <w:p w14:paraId="0C14518C" w14:textId="77777777" w:rsidR="00844A14" w:rsidRPr="00772F2A" w:rsidRDefault="00844A14" w:rsidP="00844A14">
      <w:pPr>
        <w:tabs>
          <w:tab w:val="num" w:pos="284"/>
        </w:tabs>
        <w:rPr>
          <w:b/>
          <w:sz w:val="22"/>
          <w:szCs w:val="22"/>
        </w:rPr>
      </w:pPr>
    </w:p>
    <w:p w14:paraId="02892E5F" w14:textId="77777777" w:rsidR="00844A14" w:rsidRPr="00772F2A" w:rsidRDefault="00844A14" w:rsidP="00844A14">
      <w:pPr>
        <w:pStyle w:val="Cmsor6"/>
        <w:keepNext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i/>
        </w:rPr>
      </w:pPr>
      <w:r w:rsidRPr="00772F2A">
        <w:rPr>
          <w:rFonts w:ascii="Times New Roman" w:hAnsi="Times New Roman"/>
          <w:i/>
        </w:rPr>
        <w:t>Az induló ár meghatározása</w:t>
      </w:r>
    </w:p>
    <w:p w14:paraId="63C4A310" w14:textId="77777777" w:rsidR="00844A14" w:rsidRPr="00772F2A" w:rsidRDefault="00844A14" w:rsidP="00844A14">
      <w:pPr>
        <w:rPr>
          <w:sz w:val="22"/>
          <w:szCs w:val="22"/>
        </w:rPr>
      </w:pPr>
    </w:p>
    <w:p w14:paraId="09B091A2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 vagyontárgy hasznosításának induló ára értékesítés esetén a Polgármesteri Hivatal által megjelölt szakértő által megállapított összeg. </w:t>
      </w:r>
    </w:p>
    <w:p w14:paraId="55CF9EC9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iCs/>
          <w:sz w:val="22"/>
          <w:szCs w:val="22"/>
        </w:rPr>
        <w:t>Amennyiben a hasznosítás az értékbecslő által meghatározott értéken sikertelen, az ár legfeljebb 10 %-kal csökkenthető.</w:t>
      </w:r>
    </w:p>
    <w:p w14:paraId="190B61EF" w14:textId="77777777" w:rsidR="00844A14" w:rsidRPr="00772F2A" w:rsidRDefault="00844A14" w:rsidP="00844A14">
      <w:pPr>
        <w:tabs>
          <w:tab w:val="num" w:pos="284"/>
          <w:tab w:val="num" w:pos="426"/>
        </w:tabs>
        <w:ind w:left="426" w:hanging="420"/>
        <w:jc w:val="both"/>
        <w:rPr>
          <w:sz w:val="22"/>
          <w:szCs w:val="22"/>
        </w:rPr>
      </w:pPr>
    </w:p>
    <w:p w14:paraId="64B8CA4A" w14:textId="77777777" w:rsidR="00844A14" w:rsidRPr="00772F2A" w:rsidRDefault="00844A14" w:rsidP="00844A14">
      <w:pPr>
        <w:pStyle w:val="Cmsor2"/>
        <w:numPr>
          <w:ilvl w:val="0"/>
          <w:numId w:val="2"/>
        </w:numPr>
        <w:rPr>
          <w:i/>
          <w:sz w:val="22"/>
          <w:szCs w:val="22"/>
        </w:rPr>
      </w:pPr>
      <w:r w:rsidRPr="00772F2A">
        <w:rPr>
          <w:i/>
          <w:sz w:val="22"/>
          <w:szCs w:val="22"/>
        </w:rPr>
        <w:t>A versenytárgyalás kiírása</w:t>
      </w:r>
    </w:p>
    <w:p w14:paraId="20356921" w14:textId="77777777" w:rsidR="00844A14" w:rsidRPr="00772F2A" w:rsidRDefault="00844A14" w:rsidP="00844A14">
      <w:pPr>
        <w:tabs>
          <w:tab w:val="num" w:pos="284"/>
        </w:tabs>
        <w:rPr>
          <w:b/>
          <w:i/>
          <w:sz w:val="22"/>
          <w:szCs w:val="22"/>
        </w:rPr>
      </w:pPr>
    </w:p>
    <w:p w14:paraId="3C0ECE36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 vagyontárgy hasznosítására vonatkozó versenytárgyalás kiírásának előkészítése a vagyongazdálkodási feladatokkal megbízott vagyongazdálkodási referens feladata. </w:t>
      </w:r>
    </w:p>
    <w:p w14:paraId="1F09C270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versenytárgyalási kiírást a Polgármester hagyja jóvá. A versenytárgyalás meghirdetése az önkormányzat hivatalos internetes honlapján (</w:t>
      </w:r>
      <w:hyperlink r:id="rId7" w:history="1">
        <w:r w:rsidRPr="00772F2A">
          <w:rPr>
            <w:rStyle w:val="Hiperhivatkozs"/>
            <w:sz w:val="22"/>
            <w:szCs w:val="22"/>
          </w:rPr>
          <w:t>www.kiskoros.hu</w:t>
        </w:r>
      </w:hyperlink>
      <w:r w:rsidRPr="00772F2A">
        <w:rPr>
          <w:sz w:val="22"/>
          <w:szCs w:val="22"/>
        </w:rPr>
        <w:t>) és az önkormányzat hirdetőtábláján 15 napig történő kifüggesztéssel történik.</w:t>
      </w:r>
    </w:p>
    <w:p w14:paraId="54750DD7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Zártkörű versenytárgyalás esetén az érdekelt ajánlattevőket azonos módon, írásban, egyidejűleg kell tájékoztatni.</w:t>
      </w:r>
    </w:p>
    <w:p w14:paraId="29A0D210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 versenytárgyalási felhívásnak minimálisan tartalmaznia kell: </w:t>
      </w:r>
    </w:p>
    <w:p w14:paraId="19A78B4D" w14:textId="77777777" w:rsidR="00844A14" w:rsidRPr="00772F2A" w:rsidRDefault="00844A14" w:rsidP="00844A14">
      <w:pPr>
        <w:numPr>
          <w:ilvl w:val="0"/>
          <w:numId w:val="3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versenytárgyalás fajtájának megjelölését,</w:t>
      </w:r>
    </w:p>
    <w:p w14:paraId="4B97DA7F" w14:textId="77777777" w:rsidR="00844A14" w:rsidRPr="00772F2A" w:rsidRDefault="00844A14" w:rsidP="00844A14">
      <w:pPr>
        <w:numPr>
          <w:ilvl w:val="0"/>
          <w:numId w:val="3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lehetséges ajánlattevők körét, zártkörű versenytárgyalás esetén a felkért ajánlattevők személyét,</w:t>
      </w:r>
    </w:p>
    <w:p w14:paraId="1BA60598" w14:textId="77777777" w:rsidR="00844A14" w:rsidRPr="00772F2A" w:rsidRDefault="00844A14" w:rsidP="00844A14">
      <w:pPr>
        <w:numPr>
          <w:ilvl w:val="0"/>
          <w:numId w:val="3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versenytárgyalás tárgyának meghatározását, azonosító adatait (helyrajzi számát, címét, alapterületét, rendeltetését, közműellátottságát) műszaki, jogi, és egyéb feltételeit,</w:t>
      </w:r>
    </w:p>
    <w:p w14:paraId="4B314853" w14:textId="77777777" w:rsidR="00844A14" w:rsidRPr="00772F2A" w:rsidRDefault="00844A14" w:rsidP="00844A14">
      <w:pPr>
        <w:numPr>
          <w:ilvl w:val="0"/>
          <w:numId w:val="3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 a vagyontárgy hasznosításának célját, tájékoztatást a kötött célú hasznosítástól való eltérés jogkövetkezményeire,</w:t>
      </w:r>
    </w:p>
    <w:p w14:paraId="3CB06328" w14:textId="77777777" w:rsidR="00844A14" w:rsidRPr="00772F2A" w:rsidRDefault="00844A14" w:rsidP="00844A14">
      <w:pPr>
        <w:numPr>
          <w:ilvl w:val="0"/>
          <w:numId w:val="3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az esetleges teljesítés helyét és legkésőbbi határidejét,  </w:t>
      </w:r>
    </w:p>
    <w:p w14:paraId="55D8C88D" w14:textId="77777777" w:rsidR="00844A14" w:rsidRPr="00772F2A" w:rsidRDefault="00844A14" w:rsidP="00844A14">
      <w:pPr>
        <w:numPr>
          <w:ilvl w:val="0"/>
          <w:numId w:val="3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az induló árat, az ellenszolgáltatással kapcsolatos kikötéseket és feltételeket, </w:t>
      </w:r>
    </w:p>
    <w:p w14:paraId="7892ACF3" w14:textId="77777777" w:rsidR="00844A14" w:rsidRPr="00772F2A" w:rsidRDefault="00844A14" w:rsidP="00844A14">
      <w:pPr>
        <w:numPr>
          <w:ilvl w:val="0"/>
          <w:numId w:val="3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 bánatpénz összegét, fizetési feltételeit, </w:t>
      </w:r>
    </w:p>
    <w:p w14:paraId="2E01DD6A" w14:textId="77777777" w:rsidR="00844A14" w:rsidRPr="00772F2A" w:rsidRDefault="00844A14" w:rsidP="00844A14">
      <w:pPr>
        <w:numPr>
          <w:ilvl w:val="0"/>
          <w:numId w:val="3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versenytárgyalás helyét és időpontját,</w:t>
      </w:r>
    </w:p>
    <w:p w14:paraId="1897FE28" w14:textId="77777777" w:rsidR="00844A14" w:rsidRPr="00772F2A" w:rsidRDefault="00844A14" w:rsidP="00844A14">
      <w:pPr>
        <w:numPr>
          <w:ilvl w:val="0"/>
          <w:numId w:val="3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az ajánlatok bírálati szempontjait,</w:t>
      </w:r>
    </w:p>
    <w:p w14:paraId="19FE056C" w14:textId="77777777" w:rsidR="00844A14" w:rsidRPr="00772F2A" w:rsidRDefault="00844A14" w:rsidP="00844A14">
      <w:pPr>
        <w:numPr>
          <w:ilvl w:val="0"/>
          <w:numId w:val="3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az eredményhirdetés tervezett időpontját és módját,</w:t>
      </w:r>
    </w:p>
    <w:p w14:paraId="4122BF40" w14:textId="77777777" w:rsidR="00844A14" w:rsidRPr="00772F2A" w:rsidRDefault="00844A14" w:rsidP="00844A14">
      <w:pPr>
        <w:numPr>
          <w:ilvl w:val="0"/>
          <w:numId w:val="3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szerződéskötés módját és tervezett időpontját.</w:t>
      </w:r>
    </w:p>
    <w:p w14:paraId="6D0FCADF" w14:textId="77777777" w:rsidR="00844A14" w:rsidRPr="00772F2A" w:rsidRDefault="00844A14" w:rsidP="00844A14">
      <w:pPr>
        <w:ind w:left="360"/>
        <w:jc w:val="both"/>
        <w:rPr>
          <w:sz w:val="22"/>
          <w:szCs w:val="22"/>
        </w:rPr>
      </w:pPr>
    </w:p>
    <w:p w14:paraId="11E6B7F0" w14:textId="77777777" w:rsidR="00844A14" w:rsidRPr="00772F2A" w:rsidRDefault="00844A14" w:rsidP="00844A14">
      <w:pPr>
        <w:pStyle w:val="Listaszerbekezds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lastRenderedPageBreak/>
        <w:t xml:space="preserve">A versenytárgyalás időpontját a versenytárgyalási felhívásban úgy kell meghatározni, hogy a felhívás közzététele a versenytárgyalás időpontja között legalább 15 nap elteljen. </w:t>
      </w:r>
    </w:p>
    <w:p w14:paraId="5B2B2D74" w14:textId="77777777" w:rsidR="00844A14" w:rsidRPr="00772F2A" w:rsidRDefault="00844A14" w:rsidP="00844A14">
      <w:pPr>
        <w:pStyle w:val="Listaszerbekezds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 xml:space="preserve">A nyílt versenytárgyalási felhívás visszavonása legkésőbb a versenytárgyalás időpontjában közölhető. A zárt versenytárgyalásra meghívottakat a versenytárgyalási felhívás visszavonásáról lehetőleg a versenytárgyalás időpontját megelőzően írásban értesíteni kell. </w:t>
      </w:r>
    </w:p>
    <w:p w14:paraId="227BAEFB" w14:textId="77777777" w:rsidR="00844A14" w:rsidRPr="00772F2A" w:rsidRDefault="00844A14" w:rsidP="00844A14">
      <w:pPr>
        <w:tabs>
          <w:tab w:val="num" w:pos="284"/>
        </w:tabs>
        <w:jc w:val="both"/>
        <w:rPr>
          <w:sz w:val="22"/>
          <w:szCs w:val="22"/>
        </w:rPr>
      </w:pPr>
    </w:p>
    <w:p w14:paraId="7DF4A5FA" w14:textId="77777777" w:rsidR="00844A14" w:rsidRPr="00772F2A" w:rsidRDefault="00844A14" w:rsidP="00844A14">
      <w:pPr>
        <w:numPr>
          <w:ilvl w:val="0"/>
          <w:numId w:val="2"/>
        </w:numPr>
        <w:jc w:val="center"/>
        <w:rPr>
          <w:b/>
          <w:i/>
          <w:sz w:val="22"/>
          <w:szCs w:val="22"/>
        </w:rPr>
      </w:pPr>
      <w:r w:rsidRPr="00772F2A">
        <w:rPr>
          <w:b/>
          <w:i/>
          <w:sz w:val="22"/>
          <w:szCs w:val="22"/>
        </w:rPr>
        <w:t>A versenytárgyalási biztosíték (bánatpénz)</w:t>
      </w:r>
    </w:p>
    <w:p w14:paraId="2D905D02" w14:textId="77777777" w:rsidR="00844A14" w:rsidRPr="00772F2A" w:rsidRDefault="00844A14" w:rsidP="00844A14">
      <w:pPr>
        <w:pStyle w:val="Szvegtrzsbehzssal3"/>
        <w:ind w:left="0"/>
        <w:rPr>
          <w:sz w:val="22"/>
          <w:szCs w:val="22"/>
        </w:rPr>
      </w:pPr>
    </w:p>
    <w:p w14:paraId="164CF2DE" w14:textId="77777777" w:rsidR="00844A14" w:rsidRPr="00772F2A" w:rsidRDefault="00844A14" w:rsidP="00844A14">
      <w:pPr>
        <w:pStyle w:val="Szvegtrzsbehzssal3"/>
        <w:numPr>
          <w:ilvl w:val="1"/>
          <w:numId w:val="2"/>
        </w:numPr>
        <w:spacing w:after="0"/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 versenytárgyaláson való részvétel biztosíték adásához, illetve vételár fedezet meglétének igazolásához köthető. </w:t>
      </w:r>
    </w:p>
    <w:p w14:paraId="210DD9A9" w14:textId="77777777" w:rsidR="00844A14" w:rsidRPr="00772F2A" w:rsidRDefault="00844A14" w:rsidP="00844A14">
      <w:pPr>
        <w:pStyle w:val="Szvegtrzsbehzssal3"/>
        <w:ind w:left="792"/>
        <w:rPr>
          <w:sz w:val="22"/>
          <w:szCs w:val="22"/>
        </w:rPr>
      </w:pPr>
      <w:r w:rsidRPr="00772F2A">
        <w:rPr>
          <w:sz w:val="22"/>
          <w:szCs w:val="22"/>
        </w:rPr>
        <w:t>Amennyiben a versenytárgyaláson a kiírás szerint a vételárat egészben vagy részben állami-, európai uniós-, vagy egyéb forrásból finanszírozni kívánó pályázó is jogosult indulni, úgy az indulás feltétele a vételár 20%-nak megfelelő összegű rendelkezésre álló fedezet igazolásának bemutatása.</w:t>
      </w:r>
    </w:p>
    <w:p w14:paraId="2B63E5EA" w14:textId="77777777" w:rsidR="00844A14" w:rsidRPr="00772F2A" w:rsidRDefault="00844A14" w:rsidP="00844A14">
      <w:pPr>
        <w:pStyle w:val="Szvegtrzsbehzssal3"/>
        <w:numPr>
          <w:ilvl w:val="1"/>
          <w:numId w:val="2"/>
        </w:numPr>
        <w:spacing w:after="0"/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versenytárgyalási biztosíték (bánatpénz) a versenytárgyalási felhívásban szereplő összeg, legfeljebb az induló bruttó ár 10 %-a, amelyről az induló ár meghatározásával együtt kell dönteni. A bánatpénz összegét a felek eredményes versenytárgyalás esetén előlegnek tekintik, fizetés esetén a vételárba beszámít. Bérbeadás esetén a bánatpénz összege az egy havi bruttó bérleti díjjal megegyező összeg, amely eredményes versenytárgyalás esetén a fizetendő bérleti díjba beszámít.</w:t>
      </w:r>
    </w:p>
    <w:p w14:paraId="3277FA5B" w14:textId="77777777" w:rsidR="00844A14" w:rsidRPr="00772F2A" w:rsidRDefault="00844A14" w:rsidP="00844A14">
      <w:pPr>
        <w:pStyle w:val="Szvegtrzsbehzssal3"/>
        <w:numPr>
          <w:ilvl w:val="1"/>
          <w:numId w:val="2"/>
        </w:numPr>
        <w:spacing w:after="0"/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bánatpénz visszajár:</w:t>
      </w:r>
    </w:p>
    <w:p w14:paraId="3FCC3F50" w14:textId="77777777" w:rsidR="00844A14" w:rsidRPr="00772F2A" w:rsidRDefault="00844A14" w:rsidP="00844A14">
      <w:pPr>
        <w:numPr>
          <w:ilvl w:val="0"/>
          <w:numId w:val="4"/>
        </w:numPr>
        <w:tabs>
          <w:tab w:val="num" w:pos="1620"/>
        </w:tabs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versenytárgyalási felhívás visszavonásától,</w:t>
      </w:r>
    </w:p>
    <w:p w14:paraId="19A5BA21" w14:textId="77777777" w:rsidR="00844A14" w:rsidRPr="00772F2A" w:rsidRDefault="00844A14" w:rsidP="00844A14">
      <w:pPr>
        <w:numPr>
          <w:ilvl w:val="0"/>
          <w:numId w:val="4"/>
        </w:numPr>
        <w:tabs>
          <w:tab w:val="num" w:pos="1620"/>
        </w:tabs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versenytárgyalás érvénytelenségének, eredménytelenségének megállapításától, számított 15 napon belül.</w:t>
      </w:r>
    </w:p>
    <w:p w14:paraId="05E24435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Nem jár vissza a bánatpénz, ha az ajánlattevő az ajánlatát az ajánlati kötöttség időtartalma alatt visszavonta, vagy a szerződés megkötése neki felróható okból hiúsult meg.</w:t>
      </w:r>
    </w:p>
    <w:p w14:paraId="545F4BEA" w14:textId="77777777" w:rsidR="00844A14" w:rsidRPr="00772F2A" w:rsidRDefault="00844A14" w:rsidP="00844A14">
      <w:pPr>
        <w:pStyle w:val="Listaszerbekezds"/>
        <w:tabs>
          <w:tab w:val="num" w:pos="644"/>
        </w:tabs>
        <w:spacing w:after="0" w:line="240" w:lineRule="auto"/>
        <w:ind w:left="360"/>
        <w:jc w:val="both"/>
        <w:rPr>
          <w:rFonts w:ascii="Times New Roman" w:hAnsi="Times New Roman"/>
        </w:rPr>
      </w:pPr>
    </w:p>
    <w:p w14:paraId="66F045B8" w14:textId="77777777" w:rsidR="00844A14" w:rsidRPr="00772F2A" w:rsidRDefault="00844A14" w:rsidP="00844A14">
      <w:pPr>
        <w:pStyle w:val="Cmsor9"/>
        <w:keepNext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i/>
          <w:iCs/>
        </w:rPr>
      </w:pPr>
      <w:r w:rsidRPr="00772F2A">
        <w:rPr>
          <w:rFonts w:ascii="Times New Roman" w:hAnsi="Times New Roman"/>
          <w:i/>
          <w:iCs/>
        </w:rPr>
        <w:t>A versenytárgyalás</w:t>
      </w:r>
    </w:p>
    <w:p w14:paraId="2AAF8B65" w14:textId="77777777" w:rsidR="00844A14" w:rsidRPr="00772F2A" w:rsidRDefault="00844A14" w:rsidP="00844A14">
      <w:pPr>
        <w:tabs>
          <w:tab w:val="num" w:pos="284"/>
        </w:tabs>
        <w:rPr>
          <w:b/>
          <w:i/>
          <w:sz w:val="22"/>
          <w:szCs w:val="22"/>
        </w:rPr>
      </w:pPr>
    </w:p>
    <w:p w14:paraId="2B837C95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versenytárgyalást a versenytárgyalási felhívásban meghatározott helyen és időpontban kell megtartani.</w:t>
      </w:r>
    </w:p>
    <w:p w14:paraId="6E4F2044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versenytárgyalást a versenytárgyalás kiírója vagy a 3.1. pontban foglalt személy vezeti és gondoskodik a jegyzőkönyv vezetéséről.</w:t>
      </w:r>
    </w:p>
    <w:p w14:paraId="6C95BD1F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 versenytárgyalást nem folytathatja le az a személy, aki </w:t>
      </w:r>
    </w:p>
    <w:p w14:paraId="4785482B" w14:textId="77777777" w:rsidR="00844A14" w:rsidRPr="00772F2A" w:rsidRDefault="00844A14" w:rsidP="00844A14">
      <w:pPr>
        <w:pStyle w:val="Cmsor1"/>
        <w:keepNext w:val="0"/>
        <w:numPr>
          <w:ilvl w:val="0"/>
          <w:numId w:val="5"/>
        </w:numPr>
        <w:autoSpaceDE w:val="0"/>
        <w:autoSpaceDN w:val="0"/>
        <w:adjustRightInd w:val="0"/>
        <w:ind w:left="1701" w:hanging="425"/>
        <w:rPr>
          <w:b w:val="0"/>
          <w:sz w:val="22"/>
          <w:szCs w:val="22"/>
        </w:rPr>
      </w:pPr>
      <w:r w:rsidRPr="00772F2A">
        <w:rPr>
          <w:b w:val="0"/>
          <w:sz w:val="22"/>
          <w:szCs w:val="22"/>
        </w:rPr>
        <w:t>az ajánlattevővel munkaviszonyban vagy munkavégzésre irányuló egyéb jogviszonyban áll;</w:t>
      </w:r>
    </w:p>
    <w:p w14:paraId="5F2E87D7" w14:textId="77777777" w:rsidR="00844A14" w:rsidRPr="00772F2A" w:rsidRDefault="00844A14" w:rsidP="00844A14">
      <w:pPr>
        <w:pStyle w:val="Cmsor1"/>
        <w:keepNext w:val="0"/>
        <w:numPr>
          <w:ilvl w:val="0"/>
          <w:numId w:val="5"/>
        </w:numPr>
        <w:autoSpaceDE w:val="0"/>
        <w:autoSpaceDN w:val="0"/>
        <w:adjustRightInd w:val="0"/>
        <w:ind w:left="1701" w:hanging="425"/>
        <w:rPr>
          <w:b w:val="0"/>
          <w:sz w:val="22"/>
          <w:szCs w:val="22"/>
        </w:rPr>
      </w:pPr>
      <w:r w:rsidRPr="00772F2A">
        <w:rPr>
          <w:b w:val="0"/>
          <w:sz w:val="22"/>
          <w:szCs w:val="22"/>
        </w:rPr>
        <w:t>az ajánlattevő vezető tisztségviselője vagy felügyelőbizottságának tagja;</w:t>
      </w:r>
    </w:p>
    <w:p w14:paraId="171E245D" w14:textId="77777777" w:rsidR="00844A14" w:rsidRPr="00772F2A" w:rsidRDefault="00844A14" w:rsidP="00844A14">
      <w:pPr>
        <w:pStyle w:val="Cmsor1"/>
        <w:keepNext w:val="0"/>
        <w:numPr>
          <w:ilvl w:val="0"/>
          <w:numId w:val="5"/>
        </w:numPr>
        <w:autoSpaceDE w:val="0"/>
        <w:autoSpaceDN w:val="0"/>
        <w:adjustRightInd w:val="0"/>
        <w:ind w:left="1701" w:hanging="425"/>
        <w:rPr>
          <w:b w:val="0"/>
          <w:sz w:val="22"/>
          <w:szCs w:val="22"/>
        </w:rPr>
      </w:pPr>
      <w:r w:rsidRPr="00772F2A">
        <w:rPr>
          <w:b w:val="0"/>
          <w:sz w:val="22"/>
          <w:szCs w:val="22"/>
        </w:rPr>
        <w:t>az ajánlattevő szervezetben tulajdoni részesedéssel rendelkezik;</w:t>
      </w:r>
    </w:p>
    <w:p w14:paraId="7A65D4C8" w14:textId="77777777" w:rsidR="00844A14" w:rsidRPr="00772F2A" w:rsidRDefault="00844A14" w:rsidP="00844A14">
      <w:pPr>
        <w:pStyle w:val="Cmsor1"/>
        <w:keepNext w:val="0"/>
        <w:numPr>
          <w:ilvl w:val="0"/>
          <w:numId w:val="5"/>
        </w:numPr>
        <w:autoSpaceDE w:val="0"/>
        <w:autoSpaceDN w:val="0"/>
        <w:adjustRightInd w:val="0"/>
        <w:ind w:left="1701" w:hanging="425"/>
        <w:rPr>
          <w:b w:val="0"/>
          <w:sz w:val="22"/>
          <w:szCs w:val="22"/>
        </w:rPr>
      </w:pPr>
      <w:r w:rsidRPr="00772F2A">
        <w:rPr>
          <w:b w:val="0"/>
          <w:sz w:val="22"/>
          <w:szCs w:val="22"/>
        </w:rPr>
        <w:t>egyéb okból elfogult.</w:t>
      </w:r>
    </w:p>
    <w:p w14:paraId="2FA0E40F" w14:textId="77777777" w:rsidR="00844A14" w:rsidRPr="00772F2A" w:rsidRDefault="00844A14" w:rsidP="00844A14">
      <w:pPr>
        <w:numPr>
          <w:ilvl w:val="1"/>
          <w:numId w:val="2"/>
        </w:numPr>
        <w:tabs>
          <w:tab w:val="num" w:pos="426"/>
        </w:tabs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 versenytárgyalás kiírója vagy az általa megbízott személy a vele szemben fennálló kizárási okot köteles haladéktalanul bejelenteni a jegyzőnek. </w:t>
      </w:r>
    </w:p>
    <w:p w14:paraId="4A59E066" w14:textId="77777777" w:rsidR="00844A14" w:rsidRPr="00772F2A" w:rsidRDefault="00844A14" w:rsidP="00844A14">
      <w:pPr>
        <w:numPr>
          <w:ilvl w:val="1"/>
          <w:numId w:val="2"/>
        </w:numPr>
        <w:tabs>
          <w:tab w:val="num" w:pos="426"/>
        </w:tabs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versenytárgyaláson részt vehet:</w:t>
      </w:r>
    </w:p>
    <w:p w14:paraId="750297CC" w14:textId="77777777" w:rsidR="00844A14" w:rsidRPr="00772F2A" w:rsidRDefault="00844A14" w:rsidP="00844A14">
      <w:pPr>
        <w:numPr>
          <w:ilvl w:val="0"/>
          <w:numId w:val="7"/>
        </w:numPr>
        <w:ind w:left="1701" w:hanging="425"/>
        <w:jc w:val="both"/>
        <w:rPr>
          <w:sz w:val="22"/>
          <w:szCs w:val="22"/>
        </w:rPr>
      </w:pPr>
      <w:r w:rsidRPr="00772F2A">
        <w:rPr>
          <w:sz w:val="22"/>
          <w:szCs w:val="22"/>
        </w:rPr>
        <w:t>minden természetes személy, valamint a nemzeti vagyonról szóló 2011. évi CXCVI. törvény 3. § (1) bekezdése szerint átláthatónak minősülő szervezet,</w:t>
      </w:r>
    </w:p>
    <w:p w14:paraId="7F8658C7" w14:textId="77777777" w:rsidR="00844A14" w:rsidRPr="00772F2A" w:rsidRDefault="00844A14" w:rsidP="00844A14">
      <w:pPr>
        <w:numPr>
          <w:ilvl w:val="0"/>
          <w:numId w:val="7"/>
        </w:numPr>
        <w:ind w:left="1701" w:hanging="425"/>
        <w:jc w:val="both"/>
        <w:rPr>
          <w:sz w:val="22"/>
          <w:szCs w:val="22"/>
        </w:rPr>
      </w:pPr>
      <w:r w:rsidRPr="00772F2A">
        <w:rPr>
          <w:sz w:val="22"/>
          <w:szCs w:val="22"/>
        </w:rPr>
        <w:t>aki/ amely a felhívásban megjelölt időben és helyen jelentkezett és nyilatkozik arról, hogy legalább a kikiáltási ár erejéig rendelkezik a vételárral,</w:t>
      </w:r>
    </w:p>
    <w:p w14:paraId="6008CB3E" w14:textId="77777777" w:rsidR="00844A14" w:rsidRPr="00772F2A" w:rsidRDefault="00844A14" w:rsidP="00844A14">
      <w:pPr>
        <w:numPr>
          <w:ilvl w:val="0"/>
          <w:numId w:val="7"/>
        </w:numPr>
        <w:ind w:left="1701" w:hanging="425"/>
        <w:jc w:val="both"/>
        <w:rPr>
          <w:sz w:val="22"/>
          <w:szCs w:val="22"/>
        </w:rPr>
      </w:pPr>
      <w:r w:rsidRPr="00772F2A">
        <w:rPr>
          <w:sz w:val="22"/>
          <w:szCs w:val="22"/>
        </w:rPr>
        <w:t>aki/amely a versenytárgyalási biztosíték kikötése esetén a megjelölt összeget befizette.</w:t>
      </w:r>
    </w:p>
    <w:p w14:paraId="4C69FA97" w14:textId="77777777" w:rsidR="00844A14" w:rsidRPr="00772F2A" w:rsidRDefault="00844A14" w:rsidP="00844A14">
      <w:pPr>
        <w:pStyle w:val="Listaszerbekezds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A versenytárgyaláson részt venni személyesen vagy meghatalmazás útján lehet. A meghatalmazást közokiratba kell foglalni.</w:t>
      </w:r>
    </w:p>
    <w:p w14:paraId="18BF505E" w14:textId="77777777" w:rsidR="00844A14" w:rsidRPr="00772F2A" w:rsidRDefault="00844A14" w:rsidP="00844A14">
      <w:pPr>
        <w:pStyle w:val="Listaszerbekezds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 xml:space="preserve">Az ajánlattevő a versenytárgyaláson történő adategyeztetésnél köteles bemutatni a versenytárgyalás vezetőjének: </w:t>
      </w:r>
    </w:p>
    <w:p w14:paraId="7E7AF3FF" w14:textId="77777777" w:rsidR="00844A14" w:rsidRPr="00772F2A" w:rsidRDefault="00844A14" w:rsidP="00844A14">
      <w:pPr>
        <w:pStyle w:val="Listaszerbekezds"/>
        <w:numPr>
          <w:ilvl w:val="0"/>
          <w:numId w:val="1"/>
        </w:numPr>
        <w:tabs>
          <w:tab w:val="num" w:pos="426"/>
          <w:tab w:val="num" w:pos="1080"/>
        </w:tabs>
        <w:spacing w:after="0" w:line="240" w:lineRule="auto"/>
        <w:ind w:left="0" w:firstLine="993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 xml:space="preserve">természetes személy a személyazonosító igazolványát, lakcímet igazoló  </w:t>
      </w:r>
    </w:p>
    <w:p w14:paraId="4DEF7346" w14:textId="77777777" w:rsidR="00844A14" w:rsidRPr="00772F2A" w:rsidRDefault="00844A14" w:rsidP="00844A14">
      <w:pPr>
        <w:pStyle w:val="Listaszerbekezds"/>
        <w:spacing w:after="0" w:line="240" w:lineRule="auto"/>
        <w:ind w:left="993" w:firstLine="423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lastRenderedPageBreak/>
        <w:t xml:space="preserve">hatósági igazolványt, </w:t>
      </w:r>
    </w:p>
    <w:p w14:paraId="76262529" w14:textId="77777777" w:rsidR="00844A14" w:rsidRPr="00772F2A" w:rsidRDefault="00844A14" w:rsidP="00844A14">
      <w:pPr>
        <w:pStyle w:val="Listaszerbekezds"/>
        <w:numPr>
          <w:ilvl w:val="0"/>
          <w:numId w:val="1"/>
        </w:numPr>
        <w:tabs>
          <w:tab w:val="num" w:pos="426"/>
          <w:tab w:val="num" w:pos="1080"/>
        </w:tabs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átlátható szervezetnek minősülő jogi személy, vagy jogi személyiséggel nem rendelkező gazdálkodó szervezet a 30 napnál nem régebbi cégkivonatát, a cég képviseletére jogosult személy(ek) aláírási címpéldányát (illetve a folyamatban lévő cégbejegyzési eljárás igazolását),</w:t>
      </w:r>
    </w:p>
    <w:p w14:paraId="306C82D7" w14:textId="77777777" w:rsidR="00844A14" w:rsidRPr="00772F2A" w:rsidRDefault="00844A14" w:rsidP="00844A14">
      <w:pPr>
        <w:pStyle w:val="Listaszerbekezds"/>
        <w:numPr>
          <w:ilvl w:val="0"/>
          <w:numId w:val="1"/>
        </w:numPr>
        <w:tabs>
          <w:tab w:val="num" w:pos="426"/>
          <w:tab w:val="num" w:pos="1080"/>
        </w:tabs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átlátható szervezetnek minősülő civil szervezet és vízi társulat a bírósági vagy egyéb közhiteles nyilvántartásba vételéről szóló 30 napnál nem régebbi igazolást, az alapító okiratát/alapszabályát, a képviseletre jogosult személy(ek) aláírási címpéldányát,</w:t>
      </w:r>
    </w:p>
    <w:p w14:paraId="4DE45024" w14:textId="77777777" w:rsidR="00844A14" w:rsidRPr="00772F2A" w:rsidRDefault="00844A14" w:rsidP="00844A14">
      <w:pPr>
        <w:pStyle w:val="Listaszerbekezds"/>
        <w:numPr>
          <w:ilvl w:val="0"/>
          <w:numId w:val="1"/>
        </w:numPr>
        <w:tabs>
          <w:tab w:val="num" w:pos="426"/>
          <w:tab w:val="num" w:pos="1080"/>
        </w:tabs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a nemzeti vagyonról szóló 2011. évi CXCVI. törvény 3. § (1) bekezdés a) pontja szerinti szervezetek esetében a bírósági vagy egyéb közhiteles nyilvántartásba vételéről szóló 30 napnál nem régebbi igazolást, az alapító okiratát/alapszabályát, a képviseletre jogosult személy(ek) aláírási címpéldányát, belső egyházi jogi személy esetében a jogi személlyé nyilvánításról szóló okiratot,</w:t>
      </w:r>
    </w:p>
    <w:p w14:paraId="4AE34D58" w14:textId="77777777" w:rsidR="00844A14" w:rsidRPr="00772F2A" w:rsidRDefault="00844A14" w:rsidP="00844A14">
      <w:pPr>
        <w:pStyle w:val="Listaszerbekezds"/>
        <w:numPr>
          <w:ilvl w:val="0"/>
          <w:numId w:val="1"/>
        </w:numPr>
        <w:tabs>
          <w:tab w:val="num" w:pos="426"/>
          <w:tab w:val="num" w:pos="1080"/>
        </w:tabs>
        <w:spacing w:after="0" w:line="240" w:lineRule="auto"/>
        <w:ind w:left="0" w:firstLine="993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a versenytárgyalási előleg letétbe helyezésének igazolását,</w:t>
      </w:r>
    </w:p>
    <w:p w14:paraId="0D1B01C3" w14:textId="77777777" w:rsidR="00844A14" w:rsidRPr="00772F2A" w:rsidRDefault="00844A14" w:rsidP="00844A14">
      <w:pPr>
        <w:pStyle w:val="Listaszerbekezds"/>
        <w:numPr>
          <w:ilvl w:val="0"/>
          <w:numId w:val="1"/>
        </w:numPr>
        <w:tabs>
          <w:tab w:val="num" w:pos="426"/>
          <w:tab w:val="num" w:pos="1080"/>
        </w:tabs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nyilatkozatot arról, hogy a szervezet a nemzeti vagyonról szóló 2011. évi CXCVI. törvény 3. § (1) bekezdése szerint átláthatónak minősülő szervezet,</w:t>
      </w:r>
    </w:p>
    <w:p w14:paraId="601F52AE" w14:textId="77777777" w:rsidR="00844A14" w:rsidRPr="00772F2A" w:rsidRDefault="00844A14" w:rsidP="00844A14">
      <w:pPr>
        <w:pStyle w:val="Listaszerbekezds"/>
        <w:numPr>
          <w:ilvl w:val="0"/>
          <w:numId w:val="1"/>
        </w:numPr>
        <w:tabs>
          <w:tab w:val="num" w:pos="426"/>
          <w:tab w:val="num" w:pos="1080"/>
        </w:tabs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meghatalmazott esetén a közokiratba foglalt meghatalmazást.</w:t>
      </w:r>
    </w:p>
    <w:p w14:paraId="2CB3C9EF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 versenytárgyalást addig kell folytatni, amíg az ajánlati árat egy licitáló tartja csak. </w:t>
      </w:r>
    </w:p>
    <w:p w14:paraId="08569ECF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levezető személy a versenytárgyalás eredményét a versenytárgyaláson kihirdeti. Az eredmény megállapítását követően az érintett ajánlattevőt tájékoztatni kell a szerződéskötés feltételeiről és határidejéről.</w:t>
      </w:r>
    </w:p>
    <w:p w14:paraId="7E171B86" w14:textId="77777777" w:rsidR="00844A14" w:rsidRPr="00772F2A" w:rsidRDefault="00844A14" w:rsidP="00844A14">
      <w:pPr>
        <w:numPr>
          <w:ilvl w:val="1"/>
          <w:numId w:val="2"/>
        </w:numPr>
        <w:ind w:left="993" w:hanging="633"/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versenytárgyalásról jegyzőkönyvet kell készíteni, amelynek tartalmaznia kell:</w:t>
      </w:r>
    </w:p>
    <w:p w14:paraId="5787E9F3" w14:textId="77777777" w:rsidR="00844A14" w:rsidRPr="00772F2A" w:rsidRDefault="00844A14" w:rsidP="00844A14">
      <w:pPr>
        <w:pStyle w:val="Listaszerbekezds"/>
        <w:numPr>
          <w:ilvl w:val="0"/>
          <w:numId w:val="6"/>
        </w:numPr>
        <w:spacing w:after="0" w:line="240" w:lineRule="auto"/>
        <w:ind w:firstLine="273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 xml:space="preserve">a versenytárgyalás helyét, idejét, </w:t>
      </w:r>
    </w:p>
    <w:p w14:paraId="1426FC4D" w14:textId="77777777" w:rsidR="00844A14" w:rsidRPr="00772F2A" w:rsidRDefault="00844A14" w:rsidP="00844A14">
      <w:pPr>
        <w:pStyle w:val="Listaszerbekezds"/>
        <w:numPr>
          <w:ilvl w:val="0"/>
          <w:numId w:val="6"/>
        </w:numPr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a jelenlévők nevét, megjelölését, képviseleti jogosultságukat és igazolásuk módját, aláírását a jegyzőkönyv mellékletét képező jelenléti íven feltüntetve,</w:t>
      </w:r>
    </w:p>
    <w:p w14:paraId="36A9D477" w14:textId="77777777" w:rsidR="00844A14" w:rsidRPr="00772F2A" w:rsidRDefault="00844A14" w:rsidP="00844A14">
      <w:pPr>
        <w:pStyle w:val="Listaszerbekezds"/>
        <w:numPr>
          <w:ilvl w:val="0"/>
          <w:numId w:val="6"/>
        </w:numPr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a levezető személyét,</w:t>
      </w:r>
    </w:p>
    <w:p w14:paraId="2C489F71" w14:textId="77777777" w:rsidR="00844A14" w:rsidRPr="00772F2A" w:rsidRDefault="00844A14" w:rsidP="00844A14">
      <w:pPr>
        <w:pStyle w:val="Listaszerbekezds"/>
        <w:numPr>
          <w:ilvl w:val="0"/>
          <w:numId w:val="6"/>
        </w:numPr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a versenytárgyalás menetét, a liciten tett ajánlatokat,</w:t>
      </w:r>
    </w:p>
    <w:p w14:paraId="79196D17" w14:textId="77777777" w:rsidR="00844A14" w:rsidRPr="00772F2A" w:rsidRDefault="00844A14" w:rsidP="00844A14">
      <w:pPr>
        <w:pStyle w:val="Listaszerbekezds"/>
        <w:numPr>
          <w:ilvl w:val="0"/>
          <w:numId w:val="6"/>
        </w:numPr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a versenytárgyalás eredményét vagy eredménytelenségét,</w:t>
      </w:r>
    </w:p>
    <w:p w14:paraId="5F7B10A7" w14:textId="77777777" w:rsidR="00844A14" w:rsidRPr="00772F2A" w:rsidRDefault="00844A14" w:rsidP="00844A14">
      <w:pPr>
        <w:pStyle w:val="Listaszerbekezds"/>
        <w:numPr>
          <w:ilvl w:val="0"/>
          <w:numId w:val="6"/>
        </w:numPr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a nyertes ajánlattevő személyét és ajánlatát,</w:t>
      </w:r>
    </w:p>
    <w:p w14:paraId="0F3AB5E8" w14:textId="77777777" w:rsidR="00844A14" w:rsidRPr="00772F2A" w:rsidRDefault="00844A14" w:rsidP="00844A14">
      <w:pPr>
        <w:pStyle w:val="Listaszerbekezds"/>
        <w:numPr>
          <w:ilvl w:val="0"/>
          <w:numId w:val="6"/>
        </w:numPr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a második legjobbnak ítélt ajánlattevő személyét és ajánlatát,</w:t>
      </w:r>
    </w:p>
    <w:p w14:paraId="5A613396" w14:textId="77777777" w:rsidR="00844A14" w:rsidRPr="00772F2A" w:rsidRDefault="00844A14" w:rsidP="00844A14">
      <w:pPr>
        <w:pStyle w:val="Listaszerbekezds"/>
        <w:numPr>
          <w:ilvl w:val="0"/>
          <w:numId w:val="6"/>
        </w:numPr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szerződéskötés feltételeire és határidejére vonatkozóan megadott kioktatás megtörténtét.</w:t>
      </w:r>
    </w:p>
    <w:p w14:paraId="5E04E512" w14:textId="77777777" w:rsidR="00844A14" w:rsidRPr="00772F2A" w:rsidRDefault="00844A14" w:rsidP="00844A14">
      <w:pPr>
        <w:ind w:left="709" w:hanging="425"/>
        <w:jc w:val="both"/>
        <w:rPr>
          <w:sz w:val="22"/>
          <w:szCs w:val="22"/>
        </w:rPr>
      </w:pPr>
      <w:r w:rsidRPr="00772F2A">
        <w:rPr>
          <w:sz w:val="22"/>
          <w:szCs w:val="22"/>
        </w:rPr>
        <w:t>5.11. A versenytárgyalásról készült jegyzőkönyvet a versenytárgyalást vezető személy és a versenytárgyaláson résztvevő személyek írják alá.</w:t>
      </w:r>
    </w:p>
    <w:p w14:paraId="7CD4CCBC" w14:textId="77777777" w:rsidR="00844A14" w:rsidRPr="00772F2A" w:rsidRDefault="00844A14" w:rsidP="00844A14">
      <w:pPr>
        <w:tabs>
          <w:tab w:val="num" w:pos="284"/>
        </w:tabs>
        <w:rPr>
          <w:b/>
          <w:sz w:val="22"/>
          <w:szCs w:val="22"/>
        </w:rPr>
      </w:pPr>
    </w:p>
    <w:p w14:paraId="0ABF4967" w14:textId="77777777" w:rsidR="00844A14" w:rsidRPr="00772F2A" w:rsidRDefault="00844A14" w:rsidP="00844A14">
      <w:pPr>
        <w:pStyle w:val="Cmsor9"/>
        <w:keepNext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i/>
          <w:iCs/>
        </w:rPr>
      </w:pPr>
      <w:r w:rsidRPr="00772F2A">
        <w:rPr>
          <w:rFonts w:ascii="Times New Roman" w:hAnsi="Times New Roman"/>
          <w:i/>
          <w:iCs/>
        </w:rPr>
        <w:t>A szerződéskötés</w:t>
      </w:r>
    </w:p>
    <w:p w14:paraId="676FA6B1" w14:textId="77777777" w:rsidR="00844A14" w:rsidRPr="00772F2A" w:rsidRDefault="00844A14" w:rsidP="00844A14">
      <w:pPr>
        <w:rPr>
          <w:sz w:val="22"/>
          <w:szCs w:val="22"/>
        </w:rPr>
      </w:pPr>
    </w:p>
    <w:p w14:paraId="415ACFEF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b/>
          <w:i/>
          <w:sz w:val="22"/>
          <w:szCs w:val="22"/>
        </w:rPr>
      </w:pPr>
      <w:r w:rsidRPr="00772F2A">
        <w:rPr>
          <w:sz w:val="22"/>
          <w:szCs w:val="22"/>
        </w:rPr>
        <w:t>A versenytárgyaláson nyertes ajánlattevővel Kiskőrös Város Önkormányzata képviseletében a Polgármester – a Képviselő- testület jóváhagyását követően – 30 napon belül szerződést köt.</w:t>
      </w:r>
    </w:p>
    <w:p w14:paraId="53E7D26C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b/>
          <w:i/>
          <w:sz w:val="22"/>
          <w:szCs w:val="22"/>
        </w:rPr>
      </w:pPr>
      <w:r w:rsidRPr="00772F2A">
        <w:rPr>
          <w:sz w:val="22"/>
          <w:szCs w:val="22"/>
        </w:rPr>
        <w:t>Tulajdonjog átruházásakor ki kell kötni a tulajdonjog fenntartását a vételár teljes kiegyenlítéséig és a teljes vételár meghatározott időre történő meg nem fizetésére az elállási jogot.</w:t>
      </w:r>
    </w:p>
    <w:p w14:paraId="7F8067D3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b/>
          <w:i/>
          <w:sz w:val="22"/>
          <w:szCs w:val="22"/>
        </w:rPr>
      </w:pPr>
      <w:r w:rsidRPr="00772F2A">
        <w:rPr>
          <w:sz w:val="22"/>
          <w:szCs w:val="22"/>
        </w:rPr>
        <w:t>Értékesítés esetén a vevő a vételárat a szerződés hatályba lépésével egyidejűleg köteles kifizetni.</w:t>
      </w:r>
    </w:p>
    <w:p w14:paraId="7C1C0DBF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b/>
          <w:i/>
          <w:sz w:val="22"/>
          <w:szCs w:val="22"/>
        </w:rPr>
      </w:pPr>
      <w:r w:rsidRPr="00772F2A">
        <w:rPr>
          <w:bCs/>
          <w:sz w:val="22"/>
          <w:szCs w:val="22"/>
        </w:rPr>
        <w:t xml:space="preserve">A nemzeti vagyonról szóló 2011. évi CXCVI. törvény hatályos rendelkezési értelmében a helyi önkormányzat tulajdonában lévő ingatlan értékesítése esetén az államot minden más jogosultat megelőző elővásárlási jog illet meg. </w:t>
      </w:r>
      <w:r w:rsidRPr="00772F2A">
        <w:rPr>
          <w:sz w:val="22"/>
          <w:szCs w:val="22"/>
        </w:rPr>
        <w:t>Az adásvételi szerződés hatálybalépésének feltétele, hogy az állam a nemzeti vagyonról szóló törvényben meghatározott határidőn belül úgy nyilatkozzon, hogy az elővásárlási jogát nem kívánja gyakorolni, vagy a törvényi határidőn belül nem nyilatkozik az elővásárlási jog gyakorlásáról.</w:t>
      </w:r>
    </w:p>
    <w:p w14:paraId="5B486194" w14:textId="77777777" w:rsidR="00844A14" w:rsidRPr="00844A14" w:rsidRDefault="00844A14" w:rsidP="00844A14">
      <w:pPr>
        <w:numPr>
          <w:ilvl w:val="1"/>
          <w:numId w:val="2"/>
        </w:numPr>
        <w:jc w:val="both"/>
        <w:rPr>
          <w:b/>
          <w:i/>
          <w:sz w:val="22"/>
          <w:szCs w:val="22"/>
        </w:rPr>
      </w:pPr>
      <w:r w:rsidRPr="00772F2A">
        <w:rPr>
          <w:sz w:val="22"/>
          <w:szCs w:val="22"/>
        </w:rPr>
        <w:t>Amennyiben az ingatlan megvásárlásának a jogát olyan ajánlattevő nyerte el, aki nyertes pályázat esetén fizetni szándékozó vevőnek minősül, vele a pályázathoz szükséges előszerződésben vagy adásvételi szerződésben a támogatás kiutalásának határidejeként megjelölt időpontig tartó, de legfeljebb a végleges szerződés megkötésétől számított 90 napos határidőt kell kikötni fizetési határidőnek.</w:t>
      </w:r>
    </w:p>
    <w:p w14:paraId="5169B07F" w14:textId="77777777" w:rsidR="00844A14" w:rsidRPr="00772F2A" w:rsidRDefault="00844A14" w:rsidP="00844A14">
      <w:pPr>
        <w:jc w:val="both"/>
        <w:rPr>
          <w:b/>
          <w:i/>
          <w:sz w:val="22"/>
          <w:szCs w:val="22"/>
        </w:rPr>
      </w:pPr>
    </w:p>
    <w:p w14:paraId="02D45B16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b/>
          <w:i/>
          <w:sz w:val="22"/>
          <w:szCs w:val="22"/>
        </w:rPr>
      </w:pPr>
      <w:r w:rsidRPr="00772F2A">
        <w:rPr>
          <w:sz w:val="22"/>
          <w:szCs w:val="22"/>
        </w:rPr>
        <w:t>Ha a nyertes vevő a szerződést határidőre nem köti meg, a befizetett bánatpénzt elveszti.</w:t>
      </w:r>
    </w:p>
    <w:p w14:paraId="27B7192F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b/>
          <w:i/>
          <w:sz w:val="22"/>
          <w:szCs w:val="22"/>
        </w:rPr>
      </w:pPr>
      <w:r w:rsidRPr="00772F2A">
        <w:rPr>
          <w:sz w:val="22"/>
          <w:szCs w:val="22"/>
        </w:rPr>
        <w:t>A versenytárgyalás kiírója jogosult a szerződés megkötéséig ajánlatától elállni, ez esetben a vevő által befizetett bánatpénz kamatfizetési kötelezettség nélkül visszafizetésre kerül a befizető által megjelölt fizetési módon.</w:t>
      </w:r>
    </w:p>
    <w:p w14:paraId="364DF0C6" w14:textId="77777777" w:rsidR="00844A14" w:rsidRPr="00772F2A" w:rsidRDefault="00844A14" w:rsidP="00844A14">
      <w:pPr>
        <w:tabs>
          <w:tab w:val="center" w:pos="6379"/>
        </w:tabs>
        <w:jc w:val="both"/>
        <w:rPr>
          <w:sz w:val="22"/>
          <w:szCs w:val="22"/>
        </w:rPr>
      </w:pPr>
    </w:p>
    <w:p w14:paraId="2DB82DF1" w14:textId="77777777" w:rsidR="00573332" w:rsidRDefault="00573332"/>
    <w:sectPr w:rsidR="00573332" w:rsidSect="0055652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173EB" w14:textId="77777777" w:rsidR="002F7FF5" w:rsidRDefault="002F7FF5">
      <w:r>
        <w:separator/>
      </w:r>
    </w:p>
  </w:endnote>
  <w:endnote w:type="continuationSeparator" w:id="0">
    <w:p w14:paraId="5BC44E47" w14:textId="77777777" w:rsidR="002F7FF5" w:rsidRDefault="002F7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ABE75" w14:textId="77777777" w:rsidR="00844A14" w:rsidRDefault="00844A14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809893D" w14:textId="77777777" w:rsidR="00844A14" w:rsidRDefault="00844A1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2EED5" w14:textId="77777777" w:rsidR="002F7FF5" w:rsidRDefault="002F7FF5">
      <w:r>
        <w:separator/>
      </w:r>
    </w:p>
  </w:footnote>
  <w:footnote w:type="continuationSeparator" w:id="0">
    <w:p w14:paraId="5728BA5E" w14:textId="77777777" w:rsidR="002F7FF5" w:rsidRDefault="002F7F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F591A"/>
    <w:multiLevelType w:val="hybridMultilevel"/>
    <w:tmpl w:val="E5DA6FD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B0AD1"/>
    <w:multiLevelType w:val="hybridMultilevel"/>
    <w:tmpl w:val="575CFB7C"/>
    <w:lvl w:ilvl="0" w:tplc="040E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72F48A2"/>
    <w:multiLevelType w:val="hybridMultilevel"/>
    <w:tmpl w:val="51EE9A2C"/>
    <w:lvl w:ilvl="0" w:tplc="040E0017">
      <w:start w:val="1"/>
      <w:numFmt w:val="lowerLetter"/>
      <w:lvlText w:val="%1)"/>
      <w:lvlJc w:val="left"/>
      <w:pPr>
        <w:ind w:left="1559" w:hanging="360"/>
      </w:pPr>
    </w:lvl>
    <w:lvl w:ilvl="1" w:tplc="040E0019" w:tentative="1">
      <w:start w:val="1"/>
      <w:numFmt w:val="lowerLetter"/>
      <w:lvlText w:val="%2."/>
      <w:lvlJc w:val="left"/>
      <w:pPr>
        <w:ind w:left="2279" w:hanging="360"/>
      </w:pPr>
    </w:lvl>
    <w:lvl w:ilvl="2" w:tplc="040E001B" w:tentative="1">
      <w:start w:val="1"/>
      <w:numFmt w:val="lowerRoman"/>
      <w:lvlText w:val="%3."/>
      <w:lvlJc w:val="right"/>
      <w:pPr>
        <w:ind w:left="2999" w:hanging="180"/>
      </w:pPr>
    </w:lvl>
    <w:lvl w:ilvl="3" w:tplc="040E000F" w:tentative="1">
      <w:start w:val="1"/>
      <w:numFmt w:val="decimal"/>
      <w:lvlText w:val="%4."/>
      <w:lvlJc w:val="left"/>
      <w:pPr>
        <w:ind w:left="3719" w:hanging="360"/>
      </w:pPr>
    </w:lvl>
    <w:lvl w:ilvl="4" w:tplc="040E0019" w:tentative="1">
      <w:start w:val="1"/>
      <w:numFmt w:val="lowerLetter"/>
      <w:lvlText w:val="%5."/>
      <w:lvlJc w:val="left"/>
      <w:pPr>
        <w:ind w:left="4439" w:hanging="360"/>
      </w:pPr>
    </w:lvl>
    <w:lvl w:ilvl="5" w:tplc="040E001B" w:tentative="1">
      <w:start w:val="1"/>
      <w:numFmt w:val="lowerRoman"/>
      <w:lvlText w:val="%6."/>
      <w:lvlJc w:val="right"/>
      <w:pPr>
        <w:ind w:left="5159" w:hanging="180"/>
      </w:pPr>
    </w:lvl>
    <w:lvl w:ilvl="6" w:tplc="040E000F" w:tentative="1">
      <w:start w:val="1"/>
      <w:numFmt w:val="decimal"/>
      <w:lvlText w:val="%7."/>
      <w:lvlJc w:val="left"/>
      <w:pPr>
        <w:ind w:left="5879" w:hanging="360"/>
      </w:pPr>
    </w:lvl>
    <w:lvl w:ilvl="7" w:tplc="040E0019" w:tentative="1">
      <w:start w:val="1"/>
      <w:numFmt w:val="lowerLetter"/>
      <w:lvlText w:val="%8."/>
      <w:lvlJc w:val="left"/>
      <w:pPr>
        <w:ind w:left="6599" w:hanging="360"/>
      </w:pPr>
    </w:lvl>
    <w:lvl w:ilvl="8" w:tplc="040E001B" w:tentative="1">
      <w:start w:val="1"/>
      <w:numFmt w:val="lowerRoman"/>
      <w:lvlText w:val="%9."/>
      <w:lvlJc w:val="right"/>
      <w:pPr>
        <w:ind w:left="7319" w:hanging="180"/>
      </w:pPr>
    </w:lvl>
  </w:abstractNum>
  <w:abstractNum w:abstractNumId="3" w15:restartNumberingAfterBreak="0">
    <w:nsid w:val="48F64A57"/>
    <w:multiLevelType w:val="multilevel"/>
    <w:tmpl w:val="AE70AD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ADD16D8"/>
    <w:multiLevelType w:val="hybridMultilevel"/>
    <w:tmpl w:val="34C48F0C"/>
    <w:lvl w:ilvl="0" w:tplc="040E0017">
      <w:start w:val="1"/>
      <w:numFmt w:val="lowerLetter"/>
      <w:lvlText w:val="%1)"/>
      <w:lvlJc w:val="left"/>
      <w:pPr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05C3849"/>
    <w:multiLevelType w:val="hybridMultilevel"/>
    <w:tmpl w:val="C5E09D54"/>
    <w:lvl w:ilvl="0" w:tplc="040E0017">
      <w:start w:val="1"/>
      <w:numFmt w:val="lowerLetter"/>
      <w:lvlText w:val="%1)"/>
      <w:lvlJc w:val="left"/>
      <w:pPr>
        <w:ind w:left="1145" w:hanging="360"/>
      </w:pPr>
      <w:rPr>
        <w:rFonts w:hint="default"/>
        <w:sz w:val="24"/>
        <w:szCs w:val="24"/>
      </w:rPr>
    </w:lvl>
    <w:lvl w:ilvl="1" w:tplc="296A4CB4">
      <w:start w:val="1"/>
      <w:numFmt w:val="lowerLetter"/>
      <w:lvlText w:val="%2)"/>
      <w:lvlJc w:val="left"/>
      <w:pPr>
        <w:ind w:left="1865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85" w:hanging="180"/>
      </w:pPr>
    </w:lvl>
    <w:lvl w:ilvl="3" w:tplc="040E000F" w:tentative="1">
      <w:start w:val="1"/>
      <w:numFmt w:val="decimal"/>
      <w:lvlText w:val="%4."/>
      <w:lvlJc w:val="left"/>
      <w:pPr>
        <w:ind w:left="3305" w:hanging="360"/>
      </w:pPr>
    </w:lvl>
    <w:lvl w:ilvl="4" w:tplc="040E0019" w:tentative="1">
      <w:start w:val="1"/>
      <w:numFmt w:val="lowerLetter"/>
      <w:lvlText w:val="%5."/>
      <w:lvlJc w:val="left"/>
      <w:pPr>
        <w:ind w:left="4025" w:hanging="360"/>
      </w:pPr>
    </w:lvl>
    <w:lvl w:ilvl="5" w:tplc="040E001B" w:tentative="1">
      <w:start w:val="1"/>
      <w:numFmt w:val="lowerRoman"/>
      <w:lvlText w:val="%6."/>
      <w:lvlJc w:val="right"/>
      <w:pPr>
        <w:ind w:left="4745" w:hanging="180"/>
      </w:pPr>
    </w:lvl>
    <w:lvl w:ilvl="6" w:tplc="040E000F" w:tentative="1">
      <w:start w:val="1"/>
      <w:numFmt w:val="decimal"/>
      <w:lvlText w:val="%7."/>
      <w:lvlJc w:val="left"/>
      <w:pPr>
        <w:ind w:left="5465" w:hanging="360"/>
      </w:pPr>
    </w:lvl>
    <w:lvl w:ilvl="7" w:tplc="040E0019" w:tentative="1">
      <w:start w:val="1"/>
      <w:numFmt w:val="lowerLetter"/>
      <w:lvlText w:val="%8."/>
      <w:lvlJc w:val="left"/>
      <w:pPr>
        <w:ind w:left="6185" w:hanging="360"/>
      </w:pPr>
    </w:lvl>
    <w:lvl w:ilvl="8" w:tplc="040E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78842023"/>
    <w:multiLevelType w:val="hybridMultilevel"/>
    <w:tmpl w:val="1D4A182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365706">
    <w:abstractNumId w:val="1"/>
  </w:num>
  <w:num w:numId="2" w16cid:durableId="1248854137">
    <w:abstractNumId w:val="3"/>
  </w:num>
  <w:num w:numId="3" w16cid:durableId="1604609523">
    <w:abstractNumId w:val="4"/>
  </w:num>
  <w:num w:numId="4" w16cid:durableId="1609310069">
    <w:abstractNumId w:val="2"/>
  </w:num>
  <w:num w:numId="5" w16cid:durableId="45958812">
    <w:abstractNumId w:val="5"/>
  </w:num>
  <w:num w:numId="6" w16cid:durableId="296490476">
    <w:abstractNumId w:val="0"/>
  </w:num>
  <w:num w:numId="7" w16cid:durableId="5878858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A14"/>
    <w:rsid w:val="00195AA8"/>
    <w:rsid w:val="002F7FF5"/>
    <w:rsid w:val="00573332"/>
    <w:rsid w:val="00844A14"/>
    <w:rsid w:val="009E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FD58A"/>
  <w15:chartTrackingRefBased/>
  <w15:docId w15:val="{4CDA5DE1-916D-4D8C-B64B-7D7BB9BB8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44A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qFormat/>
    <w:rsid w:val="00844A14"/>
    <w:pPr>
      <w:keepNext/>
      <w:jc w:val="both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qFormat/>
    <w:rsid w:val="00844A14"/>
    <w:pPr>
      <w:keepNext/>
      <w:jc w:val="center"/>
      <w:outlineLvl w:val="1"/>
    </w:pPr>
    <w:rPr>
      <w:b/>
      <w:bCs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44A1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44A14"/>
    <w:pPr>
      <w:spacing w:before="240" w:after="60"/>
      <w:outlineLvl w:val="7"/>
    </w:pPr>
    <w:rPr>
      <w:rFonts w:ascii="Calibri" w:hAnsi="Calibri"/>
      <w:i/>
      <w:iCs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44A14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844A14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eastAsia="hu-HU"/>
      <w14:ligatures w14:val="none"/>
    </w:rPr>
  </w:style>
  <w:style w:type="character" w:customStyle="1" w:styleId="Cmsor2Char">
    <w:name w:val="Címsor 2 Char"/>
    <w:basedOn w:val="Bekezdsalapbettpusa"/>
    <w:link w:val="Cmsor2"/>
    <w:rsid w:val="00844A14"/>
    <w:rPr>
      <w:rFonts w:ascii="Times New Roman" w:eastAsia="Times New Roman" w:hAnsi="Times New Roman" w:cs="Times New Roman"/>
      <w:b/>
      <w:bCs/>
      <w:kern w:val="0"/>
      <w:sz w:val="24"/>
      <w:szCs w:val="24"/>
      <w:lang w:eastAsia="hu-HU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44A14"/>
    <w:rPr>
      <w:rFonts w:ascii="Calibri" w:eastAsia="Times New Roman" w:hAnsi="Calibri" w:cs="Times New Roman"/>
      <w:b/>
      <w:bCs/>
      <w:kern w:val="0"/>
      <w:lang w:eastAsia="hu-HU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44A14"/>
    <w:rPr>
      <w:rFonts w:ascii="Calibri" w:eastAsia="Times New Roman" w:hAnsi="Calibri" w:cs="Times New Roman"/>
      <w:i/>
      <w:iCs/>
      <w:kern w:val="0"/>
      <w:sz w:val="24"/>
      <w:szCs w:val="24"/>
      <w:lang w:eastAsia="hu-HU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44A14"/>
    <w:rPr>
      <w:rFonts w:ascii="Calibri Light" w:eastAsia="Times New Roman" w:hAnsi="Calibri Light" w:cs="Times New Roman"/>
      <w:kern w:val="0"/>
      <w:lang w:eastAsia="hu-HU"/>
      <w14:ligatures w14:val="none"/>
    </w:rPr>
  </w:style>
  <w:style w:type="paragraph" w:styleId="Szvegtrzs">
    <w:name w:val="Body Text"/>
    <w:basedOn w:val="Norml"/>
    <w:link w:val="SzvegtrzsChar"/>
    <w:semiHidden/>
    <w:rsid w:val="00844A14"/>
    <w:pPr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844A14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844A1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44A14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844A14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844A14"/>
    <w:rPr>
      <w:rFonts w:ascii="Times New Roman" w:eastAsia="Times New Roman" w:hAnsi="Times New Roman" w:cs="Times New Roman"/>
      <w:kern w:val="0"/>
      <w:sz w:val="16"/>
      <w:szCs w:val="16"/>
      <w:lang w:eastAsia="hu-HU"/>
      <w14:ligatures w14:val="none"/>
    </w:rPr>
  </w:style>
  <w:style w:type="character" w:styleId="Hiperhivatkozs">
    <w:name w:val="Hyperlink"/>
    <w:semiHidden/>
    <w:rsid w:val="00844A14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844A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iskoro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1243</Words>
  <Characters>8583</Characters>
  <Application>Microsoft Office Word</Application>
  <DocSecurity>0</DocSecurity>
  <Lines>71</Lines>
  <Paragraphs>19</Paragraphs>
  <ScaleCrop>false</ScaleCrop>
  <Company/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4</cp:revision>
  <dcterms:created xsi:type="dcterms:W3CDTF">2024-01-09T09:41:00Z</dcterms:created>
  <dcterms:modified xsi:type="dcterms:W3CDTF">2024-01-09T09:44:00Z</dcterms:modified>
</cp:coreProperties>
</file>