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0AB5" w14:textId="77777777" w:rsidR="00C65BFA" w:rsidRDefault="00C65BFA" w:rsidP="00C65BFA"/>
    <w:p w14:paraId="6D318B1B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20B28458" w14:textId="77777777" w:rsidR="00C65BFA" w:rsidRDefault="00C65BFA" w:rsidP="00C65BFA">
      <w:pPr>
        <w:jc w:val="center"/>
        <w:rPr>
          <w:b/>
        </w:rPr>
      </w:pPr>
    </w:p>
    <w:p w14:paraId="7B8BEF6B" w14:textId="77777777" w:rsidR="00C65BFA" w:rsidRDefault="00C65BFA" w:rsidP="00C65BFA">
      <w:pPr>
        <w:jc w:val="center"/>
        <w:rPr>
          <w:b/>
        </w:rPr>
      </w:pPr>
    </w:p>
    <w:p w14:paraId="426CD8B4" w14:textId="77777777" w:rsidR="00C65BFA" w:rsidRDefault="00C65BFA" w:rsidP="00C65BFA">
      <w:pPr>
        <w:jc w:val="center"/>
        <w:rPr>
          <w:b/>
        </w:rPr>
      </w:pPr>
      <w:r>
        <w:rPr>
          <w:b/>
        </w:rPr>
        <w:t>A személyes gondoskodást nyújtó szociális és gyermekjóléti ellátások térítési díjáról szóló 8/2015.(III.26.) önkormányzati rendelet módosításához</w:t>
      </w:r>
    </w:p>
    <w:p w14:paraId="64C23C8B" w14:textId="77777777" w:rsidR="00C65BFA" w:rsidRDefault="00C65BFA" w:rsidP="00C65BFA">
      <w:pPr>
        <w:jc w:val="center"/>
        <w:rPr>
          <w:b/>
        </w:rPr>
      </w:pPr>
    </w:p>
    <w:p w14:paraId="0A99817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Társadalmi hatások</w:t>
      </w:r>
    </w:p>
    <w:p w14:paraId="3E081AA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7F2640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>
        <w:t xml:space="preserve">Az élelmezés nyersanyagköltségének változásával összhangban módosított intézményi térítési díjak garanciát jelentenek a magasabb szintű jogszabályok rendelkezéseivel való összhang biztosítására. </w:t>
      </w:r>
    </w:p>
    <w:p w14:paraId="08F3928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349B4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Gazdasági, költségvetési hatások</w:t>
      </w:r>
    </w:p>
    <w:p w14:paraId="3DB032B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B972952" w14:textId="39E67F1E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 xml:space="preserve"> kö</w:t>
      </w:r>
      <w:r w:rsidRPr="0058462A">
        <w:t>z</w:t>
      </w:r>
      <w:r>
        <w:t xml:space="preserve">étkeztetési </w:t>
      </w:r>
      <w:r w:rsidR="007043A1">
        <w:t>szolgáltatás</w:t>
      </w:r>
      <w:r>
        <w:t xml:space="preserve"> ellátására megkötött </w:t>
      </w:r>
      <w:r w:rsidR="007043A1">
        <w:t>koncessziós</w:t>
      </w:r>
      <w:r>
        <w:t xml:space="preserve"> szerződés</w:t>
      </w:r>
      <w:r w:rsidR="00933050">
        <w:t xml:space="preserve"> VII/4. pontja</w:t>
      </w:r>
      <w:r>
        <w:t xml:space="preserve"> alapján </w:t>
      </w:r>
      <w:r w:rsidR="00933050">
        <w:t xml:space="preserve">a KSH által közzétett, a munkahelyi- és diákétkeztetés tárgyévet megelőző évre vonatkozó fogasztóiár-indexében kimutatott 7,5%-os árváltozás mértékében </w:t>
      </w:r>
      <w:r>
        <w:t>változik az élelmezés nyersanyagköltsége. Ez a változás pedig hatással van a személyes gondoskodást nyújtó ellátások intézményi térítési díjaira.</w:t>
      </w:r>
    </w:p>
    <w:p w14:paraId="61190328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179B039B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Környezeti hatások</w:t>
      </w:r>
    </w:p>
    <w:p w14:paraId="30E5FE4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2584FF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környezetre gyakorolt hatásai nincsenek.</w:t>
      </w:r>
    </w:p>
    <w:p w14:paraId="10FFB735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3D2419E3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Egészségügyi hatások</w:t>
      </w:r>
    </w:p>
    <w:p w14:paraId="2D01FBB3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4021BA86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egészségügyi hatása</w:t>
      </w:r>
      <w:r>
        <w:t>i nincsenek.</w:t>
      </w:r>
    </w:p>
    <w:p w14:paraId="68FD7EDE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FF902D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Adminisztratív terheket befolyásoló hatások</w:t>
      </w:r>
    </w:p>
    <w:p w14:paraId="6EEE8CB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098C1BC" w14:textId="3E4C9A35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 xml:space="preserve"> rendeletben foglaltak végrehajtásának</w:t>
      </w:r>
      <w:r w:rsidRPr="0058462A">
        <w:t xml:space="preserve"> adminisztratív terhe</w:t>
      </w:r>
      <w:r>
        <w:t>ke</w:t>
      </w:r>
      <w:r w:rsidRPr="0058462A">
        <w:t>t</w:t>
      </w:r>
      <w:r>
        <w:t xml:space="preserve"> befolyásoló hatása nem jelentős. Az új intézményi térítési díjakról tájékoztatni kell az érintetteket.</w:t>
      </w:r>
      <w:r w:rsidRPr="0058462A">
        <w:t xml:space="preserve"> </w:t>
      </w:r>
    </w:p>
    <w:p w14:paraId="0F4D3C5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10F9BEF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megalkotásának szükségessége, a jogalkotás elmaradásának várható következmények</w:t>
      </w:r>
    </w:p>
    <w:p w14:paraId="6EDDF59D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5424876A" w14:textId="77777777" w:rsidR="00C546C5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>z élelmezés nyersanyagköltségének változása miatt indokolt</w:t>
      </w:r>
      <w:r w:rsidRPr="0058462A">
        <w:t xml:space="preserve"> </w:t>
      </w:r>
      <w:r>
        <w:t>a rendelet megalkotása. A rendeletalkotás elmaradása azzal a következménnyel járna, hogy az intézményi térítési díj összege nem tükrözné a tényleges élelmezési nyersanyagköltségeket és így nem lenne összhangban a magasabb szintű jogszabály rendelkezéseivel a rendelet.</w:t>
      </w:r>
    </w:p>
    <w:p w14:paraId="186BBF4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789500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alkalmazásához szükséges személyi, tárgyi, szervezeti és pénzügyi feltételek</w:t>
      </w:r>
    </w:p>
    <w:p w14:paraId="07531A91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1A2ED284" w14:textId="77777777" w:rsidR="00C546C5" w:rsidRPr="0058462A" w:rsidRDefault="00C546C5" w:rsidP="00C546C5">
      <w:pPr>
        <w:ind w:left="360"/>
        <w:jc w:val="both"/>
      </w:pPr>
      <w:r w:rsidRPr="0058462A">
        <w:t>A jogszabály alkalmazásához szükséges személyi, tárgyi, szervezeti és pénzügyi feltételek rendelkezésre állnak.</w:t>
      </w:r>
    </w:p>
    <w:p w14:paraId="114EE161" w14:textId="77777777" w:rsidR="00C65BFA" w:rsidRDefault="00C65BFA" w:rsidP="00C65BFA">
      <w:pPr>
        <w:jc w:val="both"/>
      </w:pPr>
    </w:p>
    <w:sectPr w:rsidR="00C65BFA" w:rsidSect="00B87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6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76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F2B7E"/>
    <w:rsid w:val="00122CFE"/>
    <w:rsid w:val="001410C7"/>
    <w:rsid w:val="001440C1"/>
    <w:rsid w:val="00261A51"/>
    <w:rsid w:val="002D1C2E"/>
    <w:rsid w:val="00311D76"/>
    <w:rsid w:val="005222D9"/>
    <w:rsid w:val="005238B9"/>
    <w:rsid w:val="00562FF8"/>
    <w:rsid w:val="007043A1"/>
    <w:rsid w:val="00762AB0"/>
    <w:rsid w:val="008C6E96"/>
    <w:rsid w:val="00933050"/>
    <w:rsid w:val="00A468EE"/>
    <w:rsid w:val="00A62F6B"/>
    <w:rsid w:val="00B12CAF"/>
    <w:rsid w:val="00B8780B"/>
    <w:rsid w:val="00B92660"/>
    <w:rsid w:val="00BB16B7"/>
    <w:rsid w:val="00C546C5"/>
    <w:rsid w:val="00C65BFA"/>
    <w:rsid w:val="00C751BF"/>
    <w:rsid w:val="00CE3E0C"/>
    <w:rsid w:val="00E81264"/>
    <w:rsid w:val="00F53FC6"/>
    <w:rsid w:val="00F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0F76"/>
  <w15:docId w15:val="{47EE4A1C-E59A-4CC4-BDEE-D9C9890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3</cp:revision>
  <dcterms:created xsi:type="dcterms:W3CDTF">2022-06-13T13:20:00Z</dcterms:created>
  <dcterms:modified xsi:type="dcterms:W3CDTF">2026-06-01T08:34:00Z</dcterms:modified>
</cp:coreProperties>
</file>