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6F2B0" w14:textId="77777777" w:rsidR="00DB03FF" w:rsidRDefault="00DB03FF" w:rsidP="009F5E0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63221C" w14:textId="77777777" w:rsidR="00374FB2" w:rsidRDefault="00590F95" w:rsidP="00DB03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89">
        <w:rPr>
          <w:rFonts w:ascii="Times New Roman" w:hAnsi="Times New Roman" w:cs="Times New Roman"/>
          <w:b/>
          <w:sz w:val="24"/>
          <w:szCs w:val="24"/>
        </w:rPr>
        <w:t>A MÓDOSÍTÁSSAL ÉRINTETT RÉSZTERÜLETEK FELSOROLÁSA:</w:t>
      </w:r>
    </w:p>
    <w:p w14:paraId="33FCA304" w14:textId="6C55DF44" w:rsidR="009F5E01" w:rsidRDefault="00590F95" w:rsidP="00DB03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5C1A7C5" wp14:editId="014E0FCE">
                <wp:simplePos x="0" y="0"/>
                <wp:positionH relativeFrom="column">
                  <wp:posOffset>-1471445</wp:posOffset>
                </wp:positionH>
                <wp:positionV relativeFrom="paragraph">
                  <wp:posOffset>3761197</wp:posOffset>
                </wp:positionV>
                <wp:extent cx="360" cy="360"/>
                <wp:effectExtent l="38100" t="38100" r="57150" b="57150"/>
                <wp:wrapNone/>
                <wp:docPr id="30" name="Szabadkéz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9C06DB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0" o:spid="_x0000_s1026" type="#_x0000_t75" style="position:absolute;margin-left:-116.55pt;margin-top:295.4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">
                <v:imagedata r:id="rId8" o:title=""/>
              </v:shape>
            </w:pict>
          </mc:Fallback>
        </mc:AlternateContent>
      </w: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AC10025" wp14:editId="492F48A9">
                <wp:simplePos x="0" y="0"/>
                <wp:positionH relativeFrom="column">
                  <wp:posOffset>-1789325</wp:posOffset>
                </wp:positionH>
                <wp:positionV relativeFrom="paragraph">
                  <wp:posOffset>4309837</wp:posOffset>
                </wp:positionV>
                <wp:extent cx="360" cy="360"/>
                <wp:effectExtent l="38100" t="38100" r="57150" b="57150"/>
                <wp:wrapNone/>
                <wp:docPr id="27" name="Szabadkéz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D54269F" id="Szabadkéz 27" o:spid="_x0000_s1026" type="#_x0000_t75" style="position:absolute;margin-left:-141.6pt;margin-top:338.6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">
                <v:imagedata r:id="rId10" o:title=""/>
              </v:shape>
            </w:pict>
          </mc:Fallback>
        </mc:AlternateContent>
      </w: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360349BC" wp14:editId="3730744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drawing>
              <wp:anchor distT="0" distB="0" distL="114300" distR="114300" simplePos="0" relativeHeight="251660288" behindDoc="0" locked="0" layoutInCell="1" allowOverlap="1" wp14:anchorId="360349BC" wp14:editId="3730744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Szabadkéz 25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8E9D6D4" wp14:editId="1DE379B4">
                <wp:simplePos x="0" y="0"/>
                <wp:positionH relativeFrom="column">
                  <wp:posOffset>-1725605</wp:posOffset>
                </wp:positionH>
                <wp:positionV relativeFrom="paragraph">
                  <wp:posOffset>421227</wp:posOffset>
                </wp:positionV>
                <wp:extent cx="360" cy="360"/>
                <wp:effectExtent l="38100" t="38100" r="57150" b="57150"/>
                <wp:wrapNone/>
                <wp:docPr id="24" name="Szabadkéz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1B4D563" id="Szabadkéz 24" o:spid="_x0000_s1026" type="#_x0000_t75" style="position:absolute;margin-left:-136.55pt;margin-top:32.4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">
                <v:imagedata r:id="rId10" o:title=""/>
              </v:shape>
            </w:pict>
          </mc:Fallback>
        </mc:AlternateContent>
      </w:r>
    </w:p>
    <w:tbl>
      <w:tblPr>
        <w:tblpPr w:leftFromText="141" w:rightFromText="141" w:vertAnchor="text" w:horzAnchor="margin" w:tblpY="-5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2245"/>
        <w:gridCol w:w="1757"/>
        <w:gridCol w:w="2093"/>
        <w:gridCol w:w="2977"/>
      </w:tblGrid>
      <w:tr w:rsidR="009F5E01" w:rsidRPr="00ED1088" w14:paraId="66A08353" w14:textId="77777777" w:rsidTr="009F5E01">
        <w:trPr>
          <w:trHeight w:val="841"/>
        </w:trPr>
        <w:tc>
          <w:tcPr>
            <w:tcW w:w="1413" w:type="dxa"/>
            <w:gridSpan w:val="2"/>
            <w:shd w:val="clear" w:color="auto" w:fill="FFFFFF" w:themeFill="background1"/>
          </w:tcPr>
          <w:p w14:paraId="4B8699E6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SORSZÁM</w:t>
            </w:r>
          </w:p>
          <w:p w14:paraId="05CAEBF1" w14:textId="77777777" w:rsidR="009F5E01" w:rsidRPr="00ED1088" w:rsidRDefault="009F5E01" w:rsidP="009F5E01">
            <w:pPr>
              <w:spacing w:after="0" w:line="240" w:lineRule="auto"/>
              <w:ind w:left="22" w:hanging="22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SZELVÉNY-SZÁM</w:t>
            </w:r>
          </w:p>
        </w:tc>
        <w:tc>
          <w:tcPr>
            <w:tcW w:w="2245" w:type="dxa"/>
            <w:shd w:val="clear" w:color="auto" w:fill="FFFFFF" w:themeFill="background1"/>
          </w:tcPr>
          <w:p w14:paraId="54CA38CB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TERVEZÉSI TERÜLET CÍME ÉS HRSZ</w:t>
            </w:r>
          </w:p>
        </w:tc>
        <w:tc>
          <w:tcPr>
            <w:tcW w:w="1757" w:type="dxa"/>
            <w:shd w:val="clear" w:color="auto" w:fill="FFFFFF" w:themeFill="background1"/>
          </w:tcPr>
          <w:p w14:paraId="6CF19F15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KÉRELMEZŐ</w:t>
            </w:r>
          </w:p>
        </w:tc>
        <w:tc>
          <w:tcPr>
            <w:tcW w:w="2093" w:type="dxa"/>
            <w:shd w:val="clear" w:color="auto" w:fill="FFFFFF" w:themeFill="background1"/>
          </w:tcPr>
          <w:p w14:paraId="0C70D295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MÓDOSÍTÁSI KÉRELEM</w:t>
            </w:r>
          </w:p>
        </w:tc>
        <w:tc>
          <w:tcPr>
            <w:tcW w:w="2977" w:type="dxa"/>
            <w:shd w:val="clear" w:color="auto" w:fill="FFFFFF" w:themeFill="background1"/>
          </w:tcPr>
          <w:p w14:paraId="5F4B4B9C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MÓDOSÍTÁS CÉLJA, HATÁSA</w:t>
            </w:r>
          </w:p>
        </w:tc>
      </w:tr>
      <w:tr w:rsidR="009F5E01" w:rsidRPr="0071226F" w14:paraId="701F0F13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58C0E1AF" w14:textId="77777777" w:rsidR="009F5E01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1.</w:t>
            </w:r>
          </w:p>
          <w:p w14:paraId="3988E5DD" w14:textId="77777777" w:rsidR="009F5E01" w:rsidRPr="009F5E01" w:rsidRDefault="009F5E01" w:rsidP="009F5E01"/>
          <w:p w14:paraId="36DAF752" w14:textId="77777777" w:rsidR="009F5E01" w:rsidRPr="009F5E01" w:rsidRDefault="009F5E01" w:rsidP="009F5E01"/>
        </w:tc>
        <w:tc>
          <w:tcPr>
            <w:tcW w:w="992" w:type="dxa"/>
            <w:shd w:val="clear" w:color="auto" w:fill="FFFFFF" w:themeFill="background1"/>
          </w:tcPr>
          <w:p w14:paraId="094EDB69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B5</w:t>
            </w:r>
          </w:p>
        </w:tc>
        <w:tc>
          <w:tcPr>
            <w:tcW w:w="2245" w:type="dxa"/>
            <w:shd w:val="clear" w:color="auto" w:fill="FFFFFF" w:themeFill="background1"/>
          </w:tcPr>
          <w:p w14:paraId="3143FDB9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Kisfaludy </w:t>
            </w:r>
            <w:r>
              <w:rPr>
                <w:rFonts w:ascii="Times New Roman" w:hAnsi="Times New Roman" w:cs="Times New Roman"/>
              </w:rPr>
              <w:t xml:space="preserve">S. </w:t>
            </w:r>
            <w:r w:rsidRPr="0071226F">
              <w:rPr>
                <w:rFonts w:ascii="Times New Roman" w:hAnsi="Times New Roman" w:cs="Times New Roman"/>
              </w:rPr>
              <w:t>utca 42., 2935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18696CFD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1226F">
              <w:rPr>
                <w:rFonts w:ascii="Times New Roman" w:hAnsi="Times New Roman" w:cs="Times New Roman"/>
              </w:rPr>
              <w:t>Polereczki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András 6200 Kiskőrös, Dózsa </w:t>
            </w:r>
            <w:proofErr w:type="spellStart"/>
            <w:r w:rsidRPr="0071226F">
              <w:rPr>
                <w:rFonts w:ascii="Times New Roman" w:hAnsi="Times New Roman" w:cs="Times New Roman"/>
              </w:rPr>
              <w:t>Gy</w:t>
            </w:r>
            <w:proofErr w:type="spellEnd"/>
            <w:r w:rsidRPr="0071226F">
              <w:rPr>
                <w:rFonts w:ascii="Times New Roman" w:hAnsi="Times New Roman" w:cs="Times New Roman"/>
              </w:rPr>
              <w:t>. út 37. B. 2/1.</w:t>
            </w:r>
          </w:p>
        </w:tc>
        <w:tc>
          <w:tcPr>
            <w:tcW w:w="2093" w:type="dxa"/>
            <w:shd w:val="clear" w:color="auto" w:fill="FFFFFF" w:themeFill="background1"/>
          </w:tcPr>
          <w:p w14:paraId="1F86E407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adott utcaszakaszon az építési vonal módosítása a kialakult beépítési viszonyokhoz.</w:t>
            </w:r>
          </w:p>
        </w:tc>
        <w:tc>
          <w:tcPr>
            <w:tcW w:w="2977" w:type="dxa"/>
            <w:shd w:val="clear" w:color="auto" w:fill="FFFFFF" w:themeFill="background1"/>
          </w:tcPr>
          <w:p w14:paraId="14E6AA46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 során az építési vonal jobban igazodik a kialakult beépítéshez, ezáltal biztosítható az utcakép egységessége és a településképi szempontok érvényesülése.</w:t>
            </w:r>
          </w:p>
        </w:tc>
      </w:tr>
      <w:tr w:rsidR="009F5E01" w:rsidRPr="0071226F" w14:paraId="1636433C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3B2952E0" w14:textId="56F081A6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92" w:type="dxa"/>
            <w:shd w:val="clear" w:color="auto" w:fill="FFFFFF" w:themeFill="background1"/>
          </w:tcPr>
          <w:p w14:paraId="3B5D275A" w14:textId="63AA92DF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B5</w:t>
            </w:r>
          </w:p>
        </w:tc>
        <w:tc>
          <w:tcPr>
            <w:tcW w:w="2245" w:type="dxa"/>
            <w:shd w:val="clear" w:color="auto" w:fill="FFFFFF" w:themeFill="background1"/>
          </w:tcPr>
          <w:p w14:paraId="7FBB8893" w14:textId="21D15F7D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Erdőtelki út, 2725/3, 2725/4, </w:t>
            </w:r>
            <w:r>
              <w:rPr>
                <w:rFonts w:ascii="Times New Roman" w:hAnsi="Times New Roman" w:cs="Times New Roman"/>
              </w:rPr>
              <w:t>0</w:t>
            </w:r>
            <w:r w:rsidRPr="0071226F">
              <w:rPr>
                <w:rFonts w:ascii="Times New Roman" w:hAnsi="Times New Roman" w:cs="Times New Roman"/>
              </w:rPr>
              <w:t>561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8736A49" w14:textId="7848F627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093" w:type="dxa"/>
            <w:shd w:val="clear" w:color="auto" w:fill="FFFFFF" w:themeFill="background1"/>
          </w:tcPr>
          <w:p w14:paraId="5EC14829" w14:textId="22183BC4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A fürdőfejlesztéshez kapcsolódóan a Hotel </w:t>
            </w:r>
            <w:proofErr w:type="spellStart"/>
            <w:r w:rsidRPr="0071226F">
              <w:rPr>
                <w:rFonts w:ascii="Times New Roman" w:hAnsi="Times New Roman" w:cs="Times New Roman"/>
              </w:rPr>
              <w:t>Imperiál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megközelítésének rendezése, valamint a 0561 hrsz.-ú út érintett szakaszának részbeni megszüntetése.</w:t>
            </w:r>
          </w:p>
        </w:tc>
        <w:tc>
          <w:tcPr>
            <w:tcW w:w="2977" w:type="dxa"/>
            <w:shd w:val="clear" w:color="auto" w:fill="FFFFFF" w:themeFill="background1"/>
          </w:tcPr>
          <w:p w14:paraId="37FA3E56" w14:textId="16B9A2F3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 lehetővé teszi a tervezett fürdőfejlesztés megvalósítását, a gyógyszálló megfelelő megközelítésének kialakítását, valamint a közlekedési viszonyok rendezését.</w:t>
            </w:r>
          </w:p>
        </w:tc>
      </w:tr>
      <w:tr w:rsidR="009F5E01" w:rsidRPr="0071226F" w14:paraId="0442B713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56FCECDD" w14:textId="6AAD0876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92" w:type="dxa"/>
            <w:shd w:val="clear" w:color="auto" w:fill="FFFFFF" w:themeFill="background1"/>
          </w:tcPr>
          <w:p w14:paraId="4017C881" w14:textId="0B2A7BF3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2245" w:type="dxa"/>
            <w:shd w:val="clear" w:color="auto" w:fill="FFFFFF" w:themeFill="background1"/>
          </w:tcPr>
          <w:p w14:paraId="6B73DE1E" w14:textId="77E1CE06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Kassai utca 14-18.,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226F">
              <w:rPr>
                <w:rFonts w:ascii="Times New Roman" w:hAnsi="Times New Roman" w:cs="Times New Roman"/>
              </w:rPr>
              <w:t>144 és 145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71D1C42" w14:textId="2CA9B797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GREEN FAMILY-HOME Kft. 6200 Kiskőrös Széchenyi István utca 76.</w:t>
            </w:r>
          </w:p>
        </w:tc>
        <w:tc>
          <w:tcPr>
            <w:tcW w:w="2093" w:type="dxa"/>
            <w:shd w:val="clear" w:color="auto" w:fill="FFFFFF" w:themeFill="background1"/>
          </w:tcPr>
          <w:p w14:paraId="12D1F775" w14:textId="05F4D5A1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144 és a 145 hrsz.-ú ingatlanoknál a szabályozási vonal meghatározása.</w:t>
            </w:r>
          </w:p>
        </w:tc>
        <w:tc>
          <w:tcPr>
            <w:tcW w:w="2977" w:type="dxa"/>
            <w:shd w:val="clear" w:color="auto" w:fill="FFFFFF" w:themeFill="background1"/>
          </w:tcPr>
          <w:p w14:paraId="1C0EF110" w14:textId="1CB436B1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tervben a Kassai utcában található 144 és 145 hrsz.-ú ingatlanoknál a szabályozási vonal meghatározása a kialakult beépítéshez való illeszkedés érdekében.</w:t>
            </w:r>
          </w:p>
        </w:tc>
      </w:tr>
      <w:tr w:rsidR="009F5E01" w:rsidRPr="0071226F" w14:paraId="6A63F3D3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716FF653" w14:textId="48A2D66D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92" w:type="dxa"/>
            <w:shd w:val="clear" w:color="auto" w:fill="FFFFFF" w:themeFill="background1"/>
          </w:tcPr>
          <w:p w14:paraId="6F49BB8C" w14:textId="2A09014B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2245" w:type="dxa"/>
            <w:shd w:val="clear" w:color="auto" w:fill="FFFFFF" w:themeFill="background1"/>
          </w:tcPr>
          <w:p w14:paraId="7AACCB30" w14:textId="36837117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Ady E. utca és Széchenyi utca, 1539, 1540, 1541, 1542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1FBEED7" w14:textId="6B9646D6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093" w:type="dxa"/>
            <w:shd w:val="clear" w:color="auto" w:fill="FFFFFF" w:themeFill="background1"/>
          </w:tcPr>
          <w:p w14:paraId="4906986E" w14:textId="7F286484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Ady Endre utcai telkek beépítésének lehetővé tétele az építési vonal felülvizsgálatával és az Lke-1.1 övezethatár módosításával a jelenlegi igényeknek megfelelően.</w:t>
            </w:r>
          </w:p>
        </w:tc>
        <w:tc>
          <w:tcPr>
            <w:tcW w:w="2977" w:type="dxa"/>
            <w:shd w:val="clear" w:color="auto" w:fill="FFFFFF" w:themeFill="background1"/>
          </w:tcPr>
          <w:p w14:paraId="1D128423" w14:textId="4BA527FE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Szabályozási </w:t>
            </w:r>
            <w:proofErr w:type="gramStart"/>
            <w:r w:rsidRPr="0071226F">
              <w:rPr>
                <w:rFonts w:ascii="Times New Roman" w:hAnsi="Times New Roman" w:cs="Times New Roman"/>
              </w:rPr>
              <w:t>terv módosítás</w:t>
            </w:r>
            <w:proofErr w:type="gramEnd"/>
            <w:r w:rsidRPr="0071226F">
              <w:rPr>
                <w:rFonts w:ascii="Times New Roman" w:hAnsi="Times New Roman" w:cs="Times New Roman"/>
              </w:rPr>
              <w:t xml:space="preserve"> célja telekosztásokkal kb. 500 m</w:t>
            </w:r>
            <w:r w:rsidRPr="00111AD4">
              <w:rPr>
                <w:rFonts w:ascii="Times New Roman" w:hAnsi="Times New Roman" w:cs="Times New Roman"/>
                <w:vertAlign w:val="superscript"/>
              </w:rPr>
              <w:t>2</w:t>
            </w:r>
            <w:r w:rsidRPr="0071226F">
              <w:rPr>
                <w:rFonts w:ascii="Times New Roman" w:hAnsi="Times New Roman" w:cs="Times New Roman"/>
              </w:rPr>
              <w:t xml:space="preserve"> nagyságú telkek kialakítása és kertvárosias beépítés megvalósítása (</w:t>
            </w:r>
            <w:proofErr w:type="spellStart"/>
            <w:r w:rsidRPr="0071226F">
              <w:rPr>
                <w:rFonts w:ascii="Times New Roman" w:hAnsi="Times New Roman" w:cs="Times New Roman"/>
              </w:rPr>
              <w:t>telkenként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1-2 lakás) az Lke-1.1 építési övezet kibővítésével.</w:t>
            </w:r>
          </w:p>
        </w:tc>
      </w:tr>
      <w:tr w:rsidR="009F5E01" w:rsidRPr="0071226F" w14:paraId="669C5BF6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325E43DB" w14:textId="0AD9C0F8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92" w:type="dxa"/>
            <w:shd w:val="clear" w:color="auto" w:fill="FFFFFF" w:themeFill="background1"/>
          </w:tcPr>
          <w:p w14:paraId="655DF06A" w14:textId="5ECCA849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C5</w:t>
            </w:r>
          </w:p>
        </w:tc>
        <w:tc>
          <w:tcPr>
            <w:tcW w:w="2245" w:type="dxa"/>
            <w:shd w:val="clear" w:color="auto" w:fill="FFFFFF" w:themeFill="background1"/>
          </w:tcPr>
          <w:p w14:paraId="5FDCF3C3" w14:textId="6C60E035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Martini utca 2., 2641/3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3A807734" w14:textId="5B865128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093" w:type="dxa"/>
            <w:shd w:val="clear" w:color="auto" w:fill="FFFFFF" w:themeFill="background1"/>
          </w:tcPr>
          <w:p w14:paraId="6D69C6ED" w14:textId="4AE447C5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Martini utcai magántulajdonban lévő telken a parkolók hosszú távú fennmaradásának biztosítása.</w:t>
            </w:r>
          </w:p>
        </w:tc>
        <w:tc>
          <w:tcPr>
            <w:tcW w:w="2977" w:type="dxa"/>
            <w:shd w:val="clear" w:color="auto" w:fill="FFFFFF" w:themeFill="background1"/>
          </w:tcPr>
          <w:p w14:paraId="0E01656A" w14:textId="32A21B0C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Szabályozási tervben a meglévő parkolóterület közhasználatú területként való jelölése és </w:t>
            </w:r>
            <w:proofErr w:type="gramStart"/>
            <w:r w:rsidRPr="0071226F">
              <w:rPr>
                <w:rFonts w:ascii="Times New Roman" w:hAnsi="Times New Roman" w:cs="Times New Roman"/>
              </w:rPr>
              <w:t>a  parkolási</w:t>
            </w:r>
            <w:proofErr w:type="gramEnd"/>
            <w:r w:rsidRPr="0071226F">
              <w:rPr>
                <w:rFonts w:ascii="Times New Roman" w:hAnsi="Times New Roman" w:cs="Times New Roman"/>
              </w:rPr>
              <w:t xml:space="preserve"> funkció biztosítása telek be nem építhető részeként.</w:t>
            </w:r>
          </w:p>
        </w:tc>
      </w:tr>
    </w:tbl>
    <w:p w14:paraId="5FA61D97" w14:textId="62EAA8DB" w:rsidR="009F5E01" w:rsidRDefault="009F5E01" w:rsidP="009F5E01">
      <w:pPr>
        <w:rPr>
          <w:rFonts w:ascii="Times New Roman" w:hAnsi="Times New Roman" w:cs="Times New Roman"/>
          <w:sz w:val="24"/>
          <w:szCs w:val="24"/>
        </w:rPr>
      </w:pPr>
    </w:p>
    <w:p w14:paraId="4D9191EE" w14:textId="77777777" w:rsidR="009F5E01" w:rsidRDefault="009F5E01" w:rsidP="009F5E01">
      <w:pPr>
        <w:rPr>
          <w:rFonts w:ascii="Times New Roman" w:hAnsi="Times New Roman" w:cs="Times New Roman"/>
          <w:sz w:val="24"/>
          <w:szCs w:val="24"/>
        </w:rPr>
      </w:pPr>
    </w:p>
    <w:p w14:paraId="11188009" w14:textId="77777777" w:rsidR="009F5E01" w:rsidRDefault="009F5E01" w:rsidP="009F5E0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-166" w:tblpY="-1093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245"/>
        <w:gridCol w:w="1757"/>
        <w:gridCol w:w="2323"/>
        <w:gridCol w:w="3030"/>
      </w:tblGrid>
      <w:tr w:rsidR="00814B51" w:rsidRPr="0071226F" w14:paraId="3DA94E95" w14:textId="49F1627F" w:rsidTr="00374FB2">
        <w:trPr>
          <w:trHeight w:val="590"/>
        </w:trPr>
        <w:tc>
          <w:tcPr>
            <w:tcW w:w="562" w:type="dxa"/>
            <w:shd w:val="clear" w:color="auto" w:fill="FFFFFF" w:themeFill="background1"/>
          </w:tcPr>
          <w:p w14:paraId="71D0C8EE" w14:textId="77777777" w:rsid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bookmarkStart w:id="0" w:name="_Hlk240023343"/>
            <w:bookmarkStart w:id="1" w:name="_Hlk240024536"/>
          </w:p>
          <w:p w14:paraId="36F3C082" w14:textId="77777777" w:rsidR="00374FB2" w:rsidRDefault="00374FB2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</w:p>
          <w:p w14:paraId="2A1C339F" w14:textId="2C759C23" w:rsidR="00374FB2" w:rsidRPr="0071226F" w:rsidRDefault="00374FB2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bookmarkStart w:id="2" w:name="_GoBack"/>
            <w:bookmarkEnd w:id="2"/>
          </w:p>
        </w:tc>
        <w:tc>
          <w:tcPr>
            <w:tcW w:w="851" w:type="dxa"/>
            <w:shd w:val="clear" w:color="auto" w:fill="FFFFFF" w:themeFill="background1"/>
          </w:tcPr>
          <w:p w14:paraId="16F51728" w14:textId="30CCBCC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5" w:type="dxa"/>
            <w:shd w:val="clear" w:color="auto" w:fill="FFFFFF" w:themeFill="background1"/>
          </w:tcPr>
          <w:p w14:paraId="53861C71" w14:textId="3973EC2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5AFDFCC2" w14:textId="2F383CCF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3" w:type="dxa"/>
            <w:shd w:val="clear" w:color="auto" w:fill="FFFFFF" w:themeFill="background1"/>
          </w:tcPr>
          <w:p w14:paraId="5CD672EB" w14:textId="1B81AF7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0" w:type="dxa"/>
            <w:shd w:val="clear" w:color="auto" w:fill="FFFFFF" w:themeFill="background1"/>
          </w:tcPr>
          <w:p w14:paraId="2A039669" w14:textId="593508AC" w:rsidR="0071226F" w:rsidRPr="0071226F" w:rsidRDefault="0071226F" w:rsidP="00E950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1"/>
      <w:tr w:rsidR="00814B51" w:rsidRPr="0071226F" w14:paraId="0ECDED42" w14:textId="104F109C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45AE7F59" w14:textId="3D0C46CB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1" w:type="dxa"/>
            <w:shd w:val="clear" w:color="auto" w:fill="FFFFFF" w:themeFill="background1"/>
          </w:tcPr>
          <w:p w14:paraId="525855DE" w14:textId="59BD11B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C8</w:t>
            </w:r>
          </w:p>
        </w:tc>
        <w:tc>
          <w:tcPr>
            <w:tcW w:w="2245" w:type="dxa"/>
            <w:shd w:val="clear" w:color="auto" w:fill="FFFFFF" w:themeFill="background1"/>
          </w:tcPr>
          <w:p w14:paraId="21E30C01" w14:textId="4220A59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Bajtárs u. 30. Szegfű u. sarok, 3906/28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06E082C3" w14:textId="762FB14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71226F">
              <w:rPr>
                <w:rFonts w:ascii="Times New Roman" w:hAnsi="Times New Roman" w:cs="Times New Roman"/>
              </w:rPr>
              <w:t>Meiczinger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1226F">
              <w:rPr>
                <w:rFonts w:ascii="Times New Roman" w:hAnsi="Times New Roman" w:cs="Times New Roman"/>
              </w:rPr>
              <w:t>Ferenc  6200</w:t>
            </w:r>
            <w:proofErr w:type="gramEnd"/>
            <w:r w:rsidRPr="0071226F">
              <w:rPr>
                <w:rFonts w:ascii="Times New Roman" w:hAnsi="Times New Roman" w:cs="Times New Roman"/>
              </w:rPr>
              <w:t xml:space="preserve"> Kiskőrös, Bajtárs u. 30.</w:t>
            </w:r>
          </w:p>
        </w:tc>
        <w:tc>
          <w:tcPr>
            <w:tcW w:w="2323" w:type="dxa"/>
            <w:shd w:val="clear" w:color="auto" w:fill="FFFFFF" w:themeFill="background1"/>
          </w:tcPr>
          <w:p w14:paraId="6E0532E7" w14:textId="1EB203D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szabályozási vonal korrekciója annak érdekében, hogy a telek jelenlegi kialakítása változatlanul megmaradjon.</w:t>
            </w:r>
          </w:p>
        </w:tc>
        <w:tc>
          <w:tcPr>
            <w:tcW w:w="3030" w:type="dxa"/>
            <w:shd w:val="clear" w:color="auto" w:fill="FFFFFF" w:themeFill="background1"/>
          </w:tcPr>
          <w:p w14:paraId="587EAD5F" w14:textId="2E49DE0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tervben a szabályozási vonal korrekciója a kialakult telekállapot és beépítés megőrzése érdekében. A szabályozási vonal korrekciója az egész tömböt érinti a Szegfű utcában, ahol 2 méterrel csökken a tervezett közterület szélessége, 16 m helyett 14 m lesz.</w:t>
            </w:r>
          </w:p>
        </w:tc>
      </w:tr>
      <w:tr w:rsidR="00814B51" w:rsidRPr="0071226F" w14:paraId="614C5F3F" w14:textId="6089E49A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5733E0F5" w14:textId="2F78817C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51" w:type="dxa"/>
            <w:shd w:val="clear" w:color="auto" w:fill="FFFFFF" w:themeFill="background1"/>
          </w:tcPr>
          <w:p w14:paraId="7C4A0D3D" w14:textId="62D71EE9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2245" w:type="dxa"/>
            <w:shd w:val="clear" w:color="auto" w:fill="FFFFFF" w:themeFill="background1"/>
          </w:tcPr>
          <w:p w14:paraId="3FEACF20" w14:textId="71C9BA37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Bethlen Gábor u., 1097/57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2E18E31B" w14:textId="251C3A9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Fazekas Gábor 6200 Kiskőrös, Madách Imre u. 71.</w:t>
            </w:r>
          </w:p>
        </w:tc>
        <w:tc>
          <w:tcPr>
            <w:tcW w:w="2323" w:type="dxa"/>
            <w:shd w:val="clear" w:color="auto" w:fill="FFFFFF" w:themeFill="background1"/>
          </w:tcPr>
          <w:p w14:paraId="0BCD4C8B" w14:textId="0E3FC887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ingatlan közlekedési és közműterületből történő kivonása, majd kertvárosias lakóterületbe sorolása.</w:t>
            </w:r>
          </w:p>
        </w:tc>
        <w:tc>
          <w:tcPr>
            <w:tcW w:w="3030" w:type="dxa"/>
            <w:shd w:val="clear" w:color="auto" w:fill="FFFFFF" w:themeFill="background1"/>
          </w:tcPr>
          <w:p w14:paraId="5DFE19C8" w14:textId="0E6CBC2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módosítása. A telek hasznosításának és beépíthetőségének biztosítása, a közlekedési és közműterületből történő kivonással, valamint kertvárosias lakóterületbe sorolással.</w:t>
            </w:r>
          </w:p>
        </w:tc>
      </w:tr>
      <w:tr w:rsidR="00814B51" w:rsidRPr="0071226F" w14:paraId="789B3AF2" w14:textId="045112ED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590B73D5" w14:textId="737D782E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51" w:type="dxa"/>
            <w:shd w:val="clear" w:color="auto" w:fill="FFFFFF" w:themeFill="background1"/>
          </w:tcPr>
          <w:p w14:paraId="27678CD2" w14:textId="7C7B0EC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2245" w:type="dxa"/>
            <w:shd w:val="clear" w:color="auto" w:fill="FFFFFF" w:themeFill="background1"/>
          </w:tcPr>
          <w:p w14:paraId="4A9210FB" w14:textId="3FFCAC0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Izsáki </w:t>
            </w:r>
            <w:r w:rsidR="007E748E">
              <w:rPr>
                <w:rFonts w:ascii="Times New Roman" w:hAnsi="Times New Roman" w:cs="Times New Roman"/>
              </w:rPr>
              <w:t xml:space="preserve">út </w:t>
            </w:r>
            <w:r w:rsidRPr="0071226F">
              <w:rPr>
                <w:rFonts w:ascii="Times New Roman" w:hAnsi="Times New Roman" w:cs="Times New Roman"/>
              </w:rPr>
              <w:t>10/</w:t>
            </w:r>
            <w:r w:rsidR="007E748E">
              <w:rPr>
                <w:rFonts w:ascii="Times New Roman" w:hAnsi="Times New Roman" w:cs="Times New Roman"/>
              </w:rPr>
              <w:t>B</w:t>
            </w:r>
            <w:r w:rsidRPr="0071226F">
              <w:rPr>
                <w:rFonts w:ascii="Times New Roman" w:hAnsi="Times New Roman" w:cs="Times New Roman"/>
              </w:rPr>
              <w:t>., 1702/3</w:t>
            </w:r>
          </w:p>
        </w:tc>
        <w:tc>
          <w:tcPr>
            <w:tcW w:w="1757" w:type="dxa"/>
            <w:shd w:val="clear" w:color="auto" w:fill="FFFFFF" w:themeFill="background1"/>
          </w:tcPr>
          <w:p w14:paraId="60A24BF7" w14:textId="6B081E1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DRUK-KER Kft. 1033 Budapest, Mozaik u. 10.</w:t>
            </w:r>
          </w:p>
        </w:tc>
        <w:tc>
          <w:tcPr>
            <w:tcW w:w="2323" w:type="dxa"/>
            <w:shd w:val="clear" w:color="auto" w:fill="FFFFFF" w:themeFill="background1"/>
          </w:tcPr>
          <w:p w14:paraId="4D493A51" w14:textId="3177AECD" w:rsidR="0071226F" w:rsidRPr="0071226F" w:rsidRDefault="0071226F" w:rsidP="00E9508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1226F">
              <w:rPr>
                <w:rFonts w:ascii="Times New Roman" w:hAnsi="Times New Roman" w:cs="Times New Roman"/>
              </w:rPr>
              <w:t>Gksz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1.4 jelű övezet módosítása: a beépítettség: 40 %-</w:t>
            </w:r>
            <w:proofErr w:type="spellStart"/>
            <w:r w:rsidRPr="0071226F">
              <w:rPr>
                <w:rFonts w:ascii="Times New Roman" w:hAnsi="Times New Roman" w:cs="Times New Roman"/>
              </w:rPr>
              <w:t>ról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60%-</w:t>
            </w:r>
            <w:proofErr w:type="spellStart"/>
            <w:r w:rsidRPr="0071226F">
              <w:rPr>
                <w:rFonts w:ascii="Times New Roman" w:hAnsi="Times New Roman" w:cs="Times New Roman"/>
              </w:rPr>
              <w:t>ra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növelése.</w:t>
            </w:r>
          </w:p>
        </w:tc>
        <w:tc>
          <w:tcPr>
            <w:tcW w:w="3030" w:type="dxa"/>
            <w:shd w:val="clear" w:color="auto" w:fill="FFFFFF" w:themeFill="background1"/>
          </w:tcPr>
          <w:p w14:paraId="0D4F0B5F" w14:textId="5779C2E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módosításaként a Gksz-1.4 jelű övezet módosítása, a beépítettségi mértékének 40%-</w:t>
            </w:r>
            <w:proofErr w:type="spellStart"/>
            <w:r w:rsidRPr="0071226F">
              <w:rPr>
                <w:rFonts w:ascii="Times New Roman" w:hAnsi="Times New Roman" w:cs="Times New Roman"/>
              </w:rPr>
              <w:t>ról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60%-</w:t>
            </w:r>
            <w:proofErr w:type="spellStart"/>
            <w:r w:rsidRPr="0071226F">
              <w:rPr>
                <w:rFonts w:ascii="Times New Roman" w:hAnsi="Times New Roman" w:cs="Times New Roman"/>
              </w:rPr>
              <w:t>ra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történő növelése a telephely bővítésének és a telek hatékonyabb hasznosításának biztosítása érdekében.</w:t>
            </w:r>
          </w:p>
        </w:tc>
      </w:tr>
      <w:tr w:rsidR="00814B51" w:rsidRPr="0071226F" w14:paraId="3278317E" w14:textId="4E54E67F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121F5902" w14:textId="69AB80E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1" w:type="dxa"/>
            <w:shd w:val="clear" w:color="auto" w:fill="FFFFFF" w:themeFill="background1"/>
          </w:tcPr>
          <w:p w14:paraId="57A66071" w14:textId="7537800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2245" w:type="dxa"/>
            <w:shd w:val="clear" w:color="auto" w:fill="FFFFFF" w:themeFill="background1"/>
          </w:tcPr>
          <w:p w14:paraId="24CEAA2A" w14:textId="6D381B8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Mátyás király utca 2., 2390, 2394</w:t>
            </w:r>
          </w:p>
        </w:tc>
        <w:tc>
          <w:tcPr>
            <w:tcW w:w="1757" w:type="dxa"/>
            <w:shd w:val="clear" w:color="auto" w:fill="FFFFFF" w:themeFill="background1"/>
          </w:tcPr>
          <w:p w14:paraId="2762E24E" w14:textId="1C8616A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Petróczi Gábor 6200 Kiskőrös, </w:t>
            </w:r>
            <w:proofErr w:type="spellStart"/>
            <w:r w:rsidRPr="0071226F">
              <w:rPr>
                <w:rFonts w:ascii="Times New Roman" w:hAnsi="Times New Roman" w:cs="Times New Roman"/>
              </w:rPr>
              <w:t>Okolicsányi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utca 23.</w:t>
            </w:r>
          </w:p>
        </w:tc>
        <w:tc>
          <w:tcPr>
            <w:tcW w:w="2323" w:type="dxa"/>
            <w:shd w:val="clear" w:color="auto" w:fill="FFFFFF" w:themeFill="background1"/>
          </w:tcPr>
          <w:p w14:paraId="17908409" w14:textId="4EC5470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2394 és a 2390 hrsz.-ú ingatlanok ingatlan-nyilvántartási rendezéséhez az övezetek módosítása.</w:t>
            </w:r>
          </w:p>
        </w:tc>
        <w:tc>
          <w:tcPr>
            <w:tcW w:w="3030" w:type="dxa"/>
            <w:shd w:val="clear" w:color="auto" w:fill="FFFFFF" w:themeFill="background1"/>
          </w:tcPr>
          <w:p w14:paraId="1E25FB81" w14:textId="31F2A42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módosításában a 2394 és a 2390 hrsz.-ú ingatlanok ingatlan-nyilvántartási rendezése a meglévő állapotnak, oldalhatáron</w:t>
            </w:r>
            <w:r w:rsidR="00ED1088">
              <w:rPr>
                <w:rFonts w:ascii="Times New Roman" w:hAnsi="Times New Roman" w:cs="Times New Roman"/>
              </w:rPr>
              <w:t xml:space="preserve"> </w:t>
            </w:r>
            <w:r w:rsidRPr="0071226F">
              <w:rPr>
                <w:rFonts w:ascii="Times New Roman" w:hAnsi="Times New Roman" w:cs="Times New Roman"/>
              </w:rPr>
              <w:t>álló beépítési módnak megfelelően, új övezet létrehozásával és övezethatár módosításával a vázrajz alapján.</w:t>
            </w:r>
          </w:p>
        </w:tc>
      </w:tr>
      <w:tr w:rsidR="00814B51" w:rsidRPr="0071226F" w14:paraId="5B49CD0F" w14:textId="77777777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28C2BA76" w14:textId="7D9F772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1" w:type="dxa"/>
            <w:shd w:val="clear" w:color="auto" w:fill="FFFFFF" w:themeFill="background1"/>
          </w:tcPr>
          <w:p w14:paraId="517813BD" w14:textId="7B5BB791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2245" w:type="dxa"/>
            <w:shd w:val="clear" w:color="auto" w:fill="FFFFFF" w:themeFill="background1"/>
          </w:tcPr>
          <w:p w14:paraId="069A0F75" w14:textId="089E2493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Bajcsy-</w:t>
            </w:r>
            <w:proofErr w:type="spellStart"/>
            <w:proofErr w:type="gramStart"/>
            <w:r w:rsidRPr="0071226F">
              <w:rPr>
                <w:rFonts w:ascii="Times New Roman" w:hAnsi="Times New Roman" w:cs="Times New Roman"/>
              </w:rPr>
              <w:t>Zs</w:t>
            </w:r>
            <w:proofErr w:type="spellEnd"/>
            <w:r w:rsidRPr="0071226F">
              <w:rPr>
                <w:rFonts w:ascii="Times New Roman" w:hAnsi="Times New Roman" w:cs="Times New Roman"/>
              </w:rPr>
              <w:t>.-</w:t>
            </w:r>
            <w:proofErr w:type="gramEnd"/>
            <w:r w:rsidRPr="0071226F">
              <w:rPr>
                <w:rFonts w:ascii="Times New Roman" w:hAnsi="Times New Roman" w:cs="Times New Roman"/>
              </w:rPr>
              <w:t xml:space="preserve">Damjanich J. </w:t>
            </w:r>
            <w:proofErr w:type="spellStart"/>
            <w:r w:rsidRPr="0071226F">
              <w:rPr>
                <w:rFonts w:ascii="Times New Roman" w:hAnsi="Times New Roman" w:cs="Times New Roman"/>
              </w:rPr>
              <w:t>csp</w:t>
            </w:r>
            <w:proofErr w:type="spellEnd"/>
            <w:r w:rsidRPr="0071226F">
              <w:rPr>
                <w:rFonts w:ascii="Times New Roman" w:hAnsi="Times New Roman" w:cs="Times New Roman"/>
              </w:rPr>
              <w:t>. 2303, 2304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F4FAE27" w14:textId="5B6038DF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0ED90648" w14:textId="6C4E6551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szélesség mértékének csökkentése 22 m-</w:t>
            </w:r>
            <w:proofErr w:type="spellStart"/>
            <w:r w:rsidRPr="0071226F">
              <w:rPr>
                <w:rFonts w:ascii="Times New Roman" w:hAnsi="Times New Roman" w:cs="Times New Roman"/>
              </w:rPr>
              <w:t>ről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a közlekedésbiztonsági szempontok figyelembevételével.</w:t>
            </w:r>
          </w:p>
        </w:tc>
        <w:tc>
          <w:tcPr>
            <w:tcW w:w="3030" w:type="dxa"/>
            <w:shd w:val="clear" w:color="auto" w:fill="FFFFFF" w:themeFill="background1"/>
          </w:tcPr>
          <w:p w14:paraId="36D2B227" w14:textId="1691BB7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 a kis területű telkek beépíthetőségének vizsgálatával, a szabályozási vonal korrekciójával.</w:t>
            </w:r>
          </w:p>
        </w:tc>
      </w:tr>
      <w:tr w:rsidR="00814B51" w:rsidRPr="0071226F" w14:paraId="76515DE3" w14:textId="7D4411B7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65B5BA7D" w14:textId="2F03A3DC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11</w:t>
            </w:r>
            <w:r w:rsidR="00ED10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shd w:val="clear" w:color="auto" w:fill="FFFFFF" w:themeFill="background1"/>
          </w:tcPr>
          <w:p w14:paraId="07C03EA1" w14:textId="6FD121B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2245" w:type="dxa"/>
            <w:shd w:val="clear" w:color="auto" w:fill="FFFFFF" w:themeFill="background1"/>
          </w:tcPr>
          <w:p w14:paraId="752F6B92" w14:textId="06C7111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Bajcsy </w:t>
            </w:r>
            <w:proofErr w:type="spellStart"/>
            <w:r w:rsidRPr="0071226F">
              <w:rPr>
                <w:rFonts w:ascii="Times New Roman" w:hAnsi="Times New Roman" w:cs="Times New Roman"/>
              </w:rPr>
              <w:t>Zs</w:t>
            </w:r>
            <w:proofErr w:type="spellEnd"/>
            <w:r w:rsidRPr="0071226F">
              <w:rPr>
                <w:rFonts w:ascii="Times New Roman" w:hAnsi="Times New Roman" w:cs="Times New Roman"/>
              </w:rPr>
              <w:t>. út 84-90., 2338, 2339, 2340, 2367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373EAC03" w14:textId="1DE7E4A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Best Invest Bau Zrt.  6200 Kiskőrös, Bajcsy-</w:t>
            </w:r>
            <w:proofErr w:type="spellStart"/>
            <w:r w:rsidRPr="0071226F">
              <w:rPr>
                <w:rFonts w:ascii="Times New Roman" w:hAnsi="Times New Roman" w:cs="Times New Roman"/>
              </w:rPr>
              <w:t>Zs</w:t>
            </w:r>
            <w:proofErr w:type="spellEnd"/>
            <w:r w:rsidRPr="0071226F">
              <w:rPr>
                <w:rFonts w:ascii="Times New Roman" w:hAnsi="Times New Roman" w:cs="Times New Roman"/>
              </w:rPr>
              <w:t>. u. 94.</w:t>
            </w:r>
          </w:p>
        </w:tc>
        <w:tc>
          <w:tcPr>
            <w:tcW w:w="2323" w:type="dxa"/>
            <w:shd w:val="clear" w:color="auto" w:fill="FFFFFF" w:themeFill="background1"/>
          </w:tcPr>
          <w:p w14:paraId="7A59BF2F" w14:textId="1572A2E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telek zöldfelületként fenntartandó részének törlése, az ingatlanok övezeti besorolásának módosítása, valamint az alulhasznosított területek rendezése a jelenlegi igényeknek megfelelően.</w:t>
            </w:r>
          </w:p>
        </w:tc>
        <w:tc>
          <w:tcPr>
            <w:tcW w:w="3030" w:type="dxa"/>
            <w:shd w:val="clear" w:color="auto" w:fill="FFFFFF" w:themeFill="background1"/>
          </w:tcPr>
          <w:p w14:paraId="600874F2" w14:textId="27A853D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Szabályozási </w:t>
            </w:r>
            <w:proofErr w:type="gramStart"/>
            <w:r w:rsidRPr="0071226F">
              <w:rPr>
                <w:rFonts w:ascii="Times New Roman" w:hAnsi="Times New Roman" w:cs="Times New Roman"/>
              </w:rPr>
              <w:t>terv módosítás</w:t>
            </w:r>
            <w:proofErr w:type="gramEnd"/>
            <w:r w:rsidRPr="0071226F">
              <w:rPr>
                <w:rFonts w:ascii="Times New Roman" w:hAnsi="Times New Roman" w:cs="Times New Roman"/>
              </w:rPr>
              <w:t xml:space="preserve"> célja lakóépületek építésének lehetővé tétele a jelenlegi igényeknek megfelelően kisebb telkes kertvárosias lakóterületi övezet módosításával.</w:t>
            </w:r>
          </w:p>
        </w:tc>
      </w:tr>
      <w:tr w:rsidR="00814B51" w:rsidRPr="0071226F" w14:paraId="49257AF2" w14:textId="4488ECFA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3062B7CF" w14:textId="2050EF12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51" w:type="dxa"/>
            <w:shd w:val="clear" w:color="auto" w:fill="FFFFFF" w:themeFill="background1"/>
          </w:tcPr>
          <w:p w14:paraId="56325DC9" w14:textId="69E0FE6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D6</w:t>
            </w:r>
          </w:p>
        </w:tc>
        <w:tc>
          <w:tcPr>
            <w:tcW w:w="2245" w:type="dxa"/>
            <w:shd w:val="clear" w:color="auto" w:fill="FFFFFF" w:themeFill="background1"/>
          </w:tcPr>
          <w:p w14:paraId="6544BCD6" w14:textId="7810EC57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Petőfi Sándor út 108., 4360/2, 4356/2</w:t>
            </w:r>
          </w:p>
        </w:tc>
        <w:tc>
          <w:tcPr>
            <w:tcW w:w="1757" w:type="dxa"/>
            <w:shd w:val="clear" w:color="auto" w:fill="FFFFFF" w:themeFill="background1"/>
          </w:tcPr>
          <w:p w14:paraId="190D4F43" w14:textId="6B1FBB7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TT </w:t>
            </w:r>
            <w:proofErr w:type="spellStart"/>
            <w:r w:rsidRPr="0071226F">
              <w:rPr>
                <w:rFonts w:ascii="Times New Roman" w:hAnsi="Times New Roman" w:cs="Times New Roman"/>
              </w:rPr>
              <w:t>Logistics</w:t>
            </w:r>
            <w:proofErr w:type="spellEnd"/>
            <w:r w:rsidRPr="0071226F">
              <w:rPr>
                <w:rFonts w:ascii="Times New Roman" w:hAnsi="Times New Roman" w:cs="Times New Roman"/>
              </w:rPr>
              <w:t xml:space="preserve"> Kft. 6200 Kiskőrös, Petőfi S. út 108.</w:t>
            </w:r>
          </w:p>
        </w:tc>
        <w:tc>
          <w:tcPr>
            <w:tcW w:w="2323" w:type="dxa"/>
            <w:shd w:val="clear" w:color="auto" w:fill="FFFFFF" w:themeFill="background1"/>
          </w:tcPr>
          <w:p w14:paraId="2EA677EF" w14:textId="36EDB73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telephely közvetlen közterületi kapcsolatának biztosítása és megközelítésének rendezése.</w:t>
            </w:r>
          </w:p>
        </w:tc>
        <w:tc>
          <w:tcPr>
            <w:tcW w:w="3030" w:type="dxa"/>
            <w:shd w:val="clear" w:color="auto" w:fill="FFFFFF" w:themeFill="background1"/>
          </w:tcPr>
          <w:p w14:paraId="4353E750" w14:textId="778C272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módosítása, a szabályozási vonal lehetővé tenné az ingatlan beépítését, fejlesztését.</w:t>
            </w:r>
          </w:p>
        </w:tc>
      </w:tr>
      <w:tr w:rsidR="00814B51" w:rsidRPr="0071226F" w14:paraId="5365DFFD" w14:textId="3B916F4E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587B814C" w14:textId="41A98B47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851" w:type="dxa"/>
            <w:shd w:val="clear" w:color="auto" w:fill="FFFFFF" w:themeFill="background1"/>
          </w:tcPr>
          <w:p w14:paraId="151C2E28" w14:textId="589BB5F3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2245" w:type="dxa"/>
            <w:shd w:val="clear" w:color="auto" w:fill="FFFFFF" w:themeFill="background1"/>
          </w:tcPr>
          <w:p w14:paraId="75237D6F" w14:textId="689FFEE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Izsáki út, 1751/14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6D900169" w14:textId="56C7FC4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KŐRÖS TORONY Kft. 6200 Kiskőrös, Erdőtelki út 7.                                 Lehoczkiné Suhajda Andrea</w:t>
            </w:r>
          </w:p>
        </w:tc>
        <w:tc>
          <w:tcPr>
            <w:tcW w:w="2323" w:type="dxa"/>
            <w:shd w:val="clear" w:color="auto" w:fill="FFFFFF" w:themeFill="background1"/>
          </w:tcPr>
          <w:p w14:paraId="4892FD2C" w14:textId="49A1BA9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Gksz-1.4 jelű övezet módosítása 4 db ingatlan kialakítása érdekében, a legkisebb kialakítható telekterület 5 000 m²-ről 3 000 m²-re történő csökkentésével.</w:t>
            </w:r>
          </w:p>
        </w:tc>
        <w:tc>
          <w:tcPr>
            <w:tcW w:w="3030" w:type="dxa"/>
            <w:shd w:val="clear" w:color="auto" w:fill="FFFFFF" w:themeFill="background1"/>
          </w:tcPr>
          <w:p w14:paraId="4A076DB4" w14:textId="5C7F088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1226F">
              <w:rPr>
                <w:rFonts w:ascii="Times New Roman" w:hAnsi="Times New Roman" w:cs="Times New Roman"/>
              </w:rPr>
              <w:t>Szabályozási tervben az Izsáki úton található beépítetlen ingatlan felosztása miatt a telkek megközelíthetőségének és beépíthetőségének rendezése.</w:t>
            </w:r>
          </w:p>
        </w:tc>
      </w:tr>
      <w:tr w:rsidR="00814B51" w:rsidRPr="0071226F" w14:paraId="1ED66276" w14:textId="30BED887" w:rsidTr="00374FB2">
        <w:trPr>
          <w:trHeight w:val="1064"/>
        </w:trPr>
        <w:tc>
          <w:tcPr>
            <w:tcW w:w="562" w:type="dxa"/>
            <w:shd w:val="clear" w:color="auto" w:fill="FFFFFF" w:themeFill="background1"/>
          </w:tcPr>
          <w:p w14:paraId="0A450B68" w14:textId="18C7BCF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51" w:type="dxa"/>
            <w:shd w:val="clear" w:color="auto" w:fill="FFFFFF" w:themeFill="background1"/>
          </w:tcPr>
          <w:p w14:paraId="15D33E72" w14:textId="10779B5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SZT-2 Erdőtelek</w:t>
            </w:r>
          </w:p>
        </w:tc>
        <w:tc>
          <w:tcPr>
            <w:tcW w:w="2245" w:type="dxa"/>
            <w:shd w:val="clear" w:color="auto" w:fill="FFFFFF" w:themeFill="background1"/>
          </w:tcPr>
          <w:p w14:paraId="640F4E97" w14:textId="578FCA4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Diófa utca, 4552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3A46D305" w14:textId="512637A3" w:rsidR="0071226F" w:rsidRPr="0071226F" w:rsidRDefault="0071226F" w:rsidP="00E95089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4A1A2A54" w14:textId="2C956ED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utcaszabályozásnak a meglévő kerítések nyomvonalához történő igazítása.</w:t>
            </w:r>
          </w:p>
        </w:tc>
        <w:tc>
          <w:tcPr>
            <w:tcW w:w="3030" w:type="dxa"/>
            <w:shd w:val="clear" w:color="auto" w:fill="FFFFFF" w:themeFill="background1"/>
          </w:tcPr>
          <w:p w14:paraId="68D6A53D" w14:textId="7BCAA0B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módosításában a szabályozási vonal korrekciója, az utcaszabályozás meglévő kerítések nyomvonalához történő igazítása a szilárd burkolatú út kiépítése érdekében.</w:t>
            </w:r>
          </w:p>
        </w:tc>
      </w:tr>
      <w:tr w:rsidR="00814B51" w:rsidRPr="0071226F" w14:paraId="66EFCEFD" w14:textId="77777777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14DDE00E" w14:textId="4F9C862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51" w:type="dxa"/>
            <w:shd w:val="clear" w:color="auto" w:fill="FFFFFF" w:themeFill="background1"/>
          </w:tcPr>
          <w:p w14:paraId="1EE93DF3" w14:textId="2784B8E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Külterület</w:t>
            </w:r>
          </w:p>
        </w:tc>
        <w:tc>
          <w:tcPr>
            <w:tcW w:w="2245" w:type="dxa"/>
            <w:shd w:val="clear" w:color="auto" w:fill="FFFFFF" w:themeFill="background1"/>
          </w:tcPr>
          <w:p w14:paraId="74FA43FA" w14:textId="5A10F48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Masina dűlő, 5022 hrsz. menti telkek</w:t>
            </w:r>
          </w:p>
        </w:tc>
        <w:tc>
          <w:tcPr>
            <w:tcW w:w="1757" w:type="dxa"/>
            <w:shd w:val="clear" w:color="auto" w:fill="FFFFFF" w:themeFill="background1"/>
          </w:tcPr>
          <w:p w14:paraId="400ED092" w14:textId="57823E7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13644988" w14:textId="42314E1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Masina dűlő 5022 hrsz.-ú útjának 16 méter széles kiszabályozása és az E2-es tervlappal való összhang megteremtése.</w:t>
            </w:r>
          </w:p>
        </w:tc>
        <w:tc>
          <w:tcPr>
            <w:tcW w:w="3030" w:type="dxa"/>
            <w:shd w:val="clear" w:color="auto" w:fill="FFFFFF" w:themeFill="background1"/>
          </w:tcPr>
          <w:p w14:paraId="0965ADBE" w14:textId="2486E04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Hibajavításként a külterületi szabályozási tervlap és a belterületi szabályozá</w:t>
            </w:r>
            <w:r w:rsidR="00ED1088">
              <w:rPr>
                <w:rFonts w:ascii="Times New Roman" w:hAnsi="Times New Roman" w:cs="Times New Roman"/>
              </w:rPr>
              <w:t>s</w:t>
            </w:r>
            <w:r w:rsidRPr="0071226F">
              <w:rPr>
                <w:rFonts w:ascii="Times New Roman" w:hAnsi="Times New Roman" w:cs="Times New Roman"/>
              </w:rPr>
              <w:t>i tervlap E2-es szelvénye közötti összhang megteremtése.</w:t>
            </w:r>
          </w:p>
        </w:tc>
      </w:tr>
      <w:tr w:rsidR="00814B51" w:rsidRPr="0071226F" w14:paraId="1DBBDE07" w14:textId="40DE871C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22678A61" w14:textId="26436BE5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51" w:type="dxa"/>
            <w:shd w:val="clear" w:color="auto" w:fill="FFFFFF" w:themeFill="background1"/>
          </w:tcPr>
          <w:p w14:paraId="793480C9" w14:textId="56EF018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C5</w:t>
            </w:r>
          </w:p>
        </w:tc>
        <w:tc>
          <w:tcPr>
            <w:tcW w:w="2245" w:type="dxa"/>
            <w:shd w:val="clear" w:color="auto" w:fill="FFFFFF" w:themeFill="background1"/>
          </w:tcPr>
          <w:p w14:paraId="6E3D915C" w14:textId="54745B5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Petőfi S. tér 5., 2680/2</w:t>
            </w:r>
          </w:p>
        </w:tc>
        <w:tc>
          <w:tcPr>
            <w:tcW w:w="1757" w:type="dxa"/>
            <w:shd w:val="clear" w:color="auto" w:fill="FFFFFF" w:themeFill="background1"/>
          </w:tcPr>
          <w:p w14:paraId="4AFE5774" w14:textId="2A1B302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1A6DDFAD" w14:textId="00A609B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Elővásárlási joggal érintett ingatlan felvétele a HÉSZ-be.</w:t>
            </w:r>
          </w:p>
        </w:tc>
        <w:tc>
          <w:tcPr>
            <w:tcW w:w="3030" w:type="dxa"/>
            <w:shd w:val="clear" w:color="auto" w:fill="FFFFFF" w:themeFill="background1"/>
          </w:tcPr>
          <w:p w14:paraId="042A9DDC" w14:textId="708B7AC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HÉSZ 2. melléklete kiegészül a Petőfi Szülőház és Emlékmúzeum tervezett bővítésének és fejlesztésének lehetővé tétele</w:t>
            </w:r>
            <w:r w:rsidR="00ED1088">
              <w:rPr>
                <w:rFonts w:ascii="Times New Roman" w:hAnsi="Times New Roman" w:cs="Times New Roman"/>
              </w:rPr>
              <w:t xml:space="preserve"> érdekében.</w:t>
            </w:r>
          </w:p>
        </w:tc>
      </w:tr>
      <w:bookmarkEnd w:id="0"/>
    </w:tbl>
    <w:p w14:paraId="779CCF52" w14:textId="77777777" w:rsidR="00180B5A" w:rsidRDefault="00180B5A" w:rsidP="00814B51"/>
    <w:sectPr w:rsidR="00180B5A" w:rsidSect="00814B51">
      <w:headerReference w:type="default" r:id="rId14"/>
      <w:pgSz w:w="11907" w:h="16840" w:code="9"/>
      <w:pgMar w:top="1134" w:right="567" w:bottom="1134" w:left="993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F07DC" w14:textId="77777777" w:rsidR="002B743F" w:rsidRDefault="002B743F" w:rsidP="0008689A">
      <w:pPr>
        <w:spacing w:after="0" w:line="240" w:lineRule="auto"/>
      </w:pPr>
      <w:r>
        <w:separator/>
      </w:r>
    </w:p>
  </w:endnote>
  <w:endnote w:type="continuationSeparator" w:id="0">
    <w:p w14:paraId="785027F4" w14:textId="77777777" w:rsidR="002B743F" w:rsidRDefault="002B743F" w:rsidP="0008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00D19" w14:textId="77777777" w:rsidR="002B743F" w:rsidRDefault="002B743F" w:rsidP="0008689A">
      <w:pPr>
        <w:spacing w:after="0" w:line="240" w:lineRule="auto"/>
      </w:pPr>
      <w:r>
        <w:separator/>
      </w:r>
    </w:p>
  </w:footnote>
  <w:footnote w:type="continuationSeparator" w:id="0">
    <w:p w14:paraId="4F031082" w14:textId="77777777" w:rsidR="002B743F" w:rsidRDefault="002B743F" w:rsidP="0008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7369F" w14:textId="32F0C4B5" w:rsidR="00814B51" w:rsidRPr="00E95089" w:rsidRDefault="0008689A" w:rsidP="0091694F">
    <w:pPr>
      <w:pStyle w:val="lfej"/>
      <w:rPr>
        <w:rFonts w:ascii="Times New Roman" w:hAnsi="Times New Roman" w:cs="Times New Roman"/>
        <w:b/>
        <w:bCs/>
        <w:sz w:val="24"/>
        <w:szCs w:val="24"/>
      </w:rPr>
    </w:pPr>
    <w:r w:rsidRPr="00E95089">
      <w:rPr>
        <w:rFonts w:ascii="Times New Roman" w:hAnsi="Times New Roman" w:cs="Times New Roman"/>
        <w:b/>
        <w:bCs/>
        <w:sz w:val="24"/>
        <w:szCs w:val="24"/>
      </w:rPr>
      <w:t>KISKŐRÖS VÁROS</w:t>
    </w:r>
    <w:r w:rsidR="0091694F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E95089">
      <w:rPr>
        <w:rFonts w:ascii="Times New Roman" w:hAnsi="Times New Roman" w:cs="Times New Roman"/>
        <w:b/>
        <w:bCs/>
        <w:sz w:val="24"/>
        <w:szCs w:val="24"/>
      </w:rPr>
      <w:t>TELEPÜLÉSRENDEZÉSI</w:t>
    </w:r>
    <w:r w:rsidR="00E95089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E95089">
      <w:rPr>
        <w:rFonts w:ascii="Times New Roman" w:hAnsi="Times New Roman" w:cs="Times New Roman"/>
        <w:b/>
        <w:bCs/>
        <w:sz w:val="24"/>
        <w:szCs w:val="24"/>
      </w:rPr>
      <w:t>ESZKÖZEINEK MÓDOSÍTÁSA</w:t>
    </w:r>
  </w:p>
  <w:p w14:paraId="189D4949" w14:textId="7E830DD9" w:rsidR="0008689A" w:rsidRPr="00E95089" w:rsidRDefault="0008689A" w:rsidP="0091694F">
    <w:pPr>
      <w:pStyle w:val="lfej"/>
      <w:rPr>
        <w:rFonts w:ascii="Times New Roman" w:hAnsi="Times New Roman" w:cs="Times New Roman"/>
        <w:b/>
        <w:bCs/>
        <w:sz w:val="24"/>
        <w:szCs w:val="24"/>
      </w:rPr>
    </w:pPr>
    <w:r w:rsidRPr="00E95089">
      <w:rPr>
        <w:rFonts w:ascii="Times New Roman" w:hAnsi="Times New Roman" w:cs="Times New Roman"/>
        <w:b/>
        <w:bCs/>
        <w:sz w:val="24"/>
        <w:szCs w:val="24"/>
      </w:rPr>
      <w:t>(EGSZERŰSÍTETT ELJÁRÁS)</w:t>
    </w:r>
  </w:p>
  <w:p w14:paraId="5716482F" w14:textId="575DB3E8" w:rsidR="0008689A" w:rsidRDefault="00814B51" w:rsidP="0091694F">
    <w:pPr>
      <w:pStyle w:val="lfej"/>
      <w:tabs>
        <w:tab w:val="clear" w:pos="4536"/>
        <w:tab w:val="clear" w:pos="9072"/>
      </w:tabs>
      <w:ind w:left="4248"/>
      <w:jc w:val="center"/>
      <w:rPr>
        <w:sz w:val="20"/>
        <w:szCs w:val="20"/>
      </w:rPr>
    </w:pPr>
    <w:r w:rsidRPr="009F5E01">
      <w:rPr>
        <w:rFonts w:ascii="Times New Roman" w:hAnsi="Times New Roman" w:cs="Times New Roman"/>
        <w:sz w:val="20"/>
        <w:szCs w:val="20"/>
      </w:rPr>
      <w:t>1.</w:t>
    </w:r>
    <w:r w:rsidR="0008689A" w:rsidRPr="009F5E01">
      <w:rPr>
        <w:rFonts w:ascii="Times New Roman" w:hAnsi="Times New Roman" w:cs="Times New Roman"/>
        <w:sz w:val="20"/>
        <w:szCs w:val="20"/>
      </w:rPr>
      <w:t>sz. melléklet a         /2026. szám</w:t>
    </w:r>
    <w:r w:rsidR="0008689A" w:rsidRPr="009F5E01">
      <w:rPr>
        <w:sz w:val="20"/>
        <w:szCs w:val="20"/>
      </w:rPr>
      <w:t>ú Képviselő-testületi</w:t>
    </w:r>
    <w:r w:rsidR="0091694F">
      <w:rPr>
        <w:sz w:val="20"/>
        <w:szCs w:val="20"/>
      </w:rPr>
      <w:t xml:space="preserve"> </w:t>
    </w:r>
    <w:r w:rsidR="0008689A" w:rsidRPr="009F5E01">
      <w:rPr>
        <w:sz w:val="20"/>
        <w:szCs w:val="20"/>
      </w:rPr>
      <w:t>határozathoz</w:t>
    </w:r>
  </w:p>
  <w:p w14:paraId="40CB9CA7" w14:textId="77777777" w:rsidR="00F324EA" w:rsidRPr="0091694F" w:rsidRDefault="00F324EA" w:rsidP="0091694F">
    <w:pPr>
      <w:pStyle w:val="lfej"/>
      <w:tabs>
        <w:tab w:val="clear" w:pos="4536"/>
        <w:tab w:val="clear" w:pos="9072"/>
      </w:tabs>
      <w:ind w:left="4248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21345"/>
    <w:multiLevelType w:val="hybridMultilevel"/>
    <w:tmpl w:val="69788DBE"/>
    <w:lvl w:ilvl="0" w:tplc="040E000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07EA"/>
    <w:multiLevelType w:val="hybridMultilevel"/>
    <w:tmpl w:val="7F5C4B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01B2B"/>
    <w:multiLevelType w:val="hybridMultilevel"/>
    <w:tmpl w:val="BB44D8DE"/>
    <w:lvl w:ilvl="0" w:tplc="858A7846">
      <w:start w:val="1"/>
      <w:numFmt w:val="decimal"/>
      <w:lvlText w:val="%1."/>
      <w:lvlJc w:val="left"/>
      <w:pPr>
        <w:ind w:left="12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110" w:hanging="360"/>
      </w:pPr>
    </w:lvl>
    <w:lvl w:ilvl="2" w:tplc="040E001B" w:tentative="1">
      <w:start w:val="1"/>
      <w:numFmt w:val="lowerRoman"/>
      <w:lvlText w:val="%3."/>
      <w:lvlJc w:val="right"/>
      <w:pPr>
        <w:ind w:left="13830" w:hanging="180"/>
      </w:pPr>
    </w:lvl>
    <w:lvl w:ilvl="3" w:tplc="040E000F" w:tentative="1">
      <w:start w:val="1"/>
      <w:numFmt w:val="decimal"/>
      <w:lvlText w:val="%4."/>
      <w:lvlJc w:val="left"/>
      <w:pPr>
        <w:ind w:left="14550" w:hanging="360"/>
      </w:pPr>
    </w:lvl>
    <w:lvl w:ilvl="4" w:tplc="040E0019" w:tentative="1">
      <w:start w:val="1"/>
      <w:numFmt w:val="lowerLetter"/>
      <w:lvlText w:val="%5."/>
      <w:lvlJc w:val="left"/>
      <w:pPr>
        <w:ind w:left="15270" w:hanging="360"/>
      </w:pPr>
    </w:lvl>
    <w:lvl w:ilvl="5" w:tplc="040E001B" w:tentative="1">
      <w:start w:val="1"/>
      <w:numFmt w:val="lowerRoman"/>
      <w:lvlText w:val="%6."/>
      <w:lvlJc w:val="right"/>
      <w:pPr>
        <w:ind w:left="15990" w:hanging="180"/>
      </w:pPr>
    </w:lvl>
    <w:lvl w:ilvl="6" w:tplc="040E000F" w:tentative="1">
      <w:start w:val="1"/>
      <w:numFmt w:val="decimal"/>
      <w:lvlText w:val="%7."/>
      <w:lvlJc w:val="left"/>
      <w:pPr>
        <w:ind w:left="16710" w:hanging="360"/>
      </w:pPr>
    </w:lvl>
    <w:lvl w:ilvl="7" w:tplc="040E0019" w:tentative="1">
      <w:start w:val="1"/>
      <w:numFmt w:val="lowerLetter"/>
      <w:lvlText w:val="%8."/>
      <w:lvlJc w:val="left"/>
      <w:pPr>
        <w:ind w:left="17430" w:hanging="360"/>
      </w:pPr>
    </w:lvl>
    <w:lvl w:ilvl="8" w:tplc="040E001B" w:tentative="1">
      <w:start w:val="1"/>
      <w:numFmt w:val="lowerRoman"/>
      <w:lvlText w:val="%9."/>
      <w:lvlJc w:val="right"/>
      <w:pPr>
        <w:ind w:left="1815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95"/>
    <w:rsid w:val="00006393"/>
    <w:rsid w:val="00015C46"/>
    <w:rsid w:val="00021C88"/>
    <w:rsid w:val="00022848"/>
    <w:rsid w:val="0002770F"/>
    <w:rsid w:val="00042466"/>
    <w:rsid w:val="00044B92"/>
    <w:rsid w:val="00046BF9"/>
    <w:rsid w:val="00061DE4"/>
    <w:rsid w:val="000735EE"/>
    <w:rsid w:val="0007671C"/>
    <w:rsid w:val="0008689A"/>
    <w:rsid w:val="000901AE"/>
    <w:rsid w:val="00092E44"/>
    <w:rsid w:val="000A4720"/>
    <w:rsid w:val="000A5ABC"/>
    <w:rsid w:val="000B2AD8"/>
    <w:rsid w:val="000C3FC6"/>
    <w:rsid w:val="000C6430"/>
    <w:rsid w:val="000C69BC"/>
    <w:rsid w:val="000D0D48"/>
    <w:rsid w:val="000D0D78"/>
    <w:rsid w:val="000D26B4"/>
    <w:rsid w:val="000D5C02"/>
    <w:rsid w:val="000D7E86"/>
    <w:rsid w:val="000E098A"/>
    <w:rsid w:val="000E34AD"/>
    <w:rsid w:val="000E50E3"/>
    <w:rsid w:val="00111AD4"/>
    <w:rsid w:val="00114A50"/>
    <w:rsid w:val="00122A52"/>
    <w:rsid w:val="00124420"/>
    <w:rsid w:val="0013106D"/>
    <w:rsid w:val="00134AD2"/>
    <w:rsid w:val="0016316A"/>
    <w:rsid w:val="0016359A"/>
    <w:rsid w:val="001674E7"/>
    <w:rsid w:val="00175D87"/>
    <w:rsid w:val="001800A3"/>
    <w:rsid w:val="00180B5A"/>
    <w:rsid w:val="001A141E"/>
    <w:rsid w:val="001B057F"/>
    <w:rsid w:val="001B179E"/>
    <w:rsid w:val="001B3897"/>
    <w:rsid w:val="001D64CC"/>
    <w:rsid w:val="001D7738"/>
    <w:rsid w:val="001E11C4"/>
    <w:rsid w:val="001E7F7D"/>
    <w:rsid w:val="00213419"/>
    <w:rsid w:val="0022334C"/>
    <w:rsid w:val="002277A6"/>
    <w:rsid w:val="002433A2"/>
    <w:rsid w:val="00245D21"/>
    <w:rsid w:val="002538C8"/>
    <w:rsid w:val="00254AEC"/>
    <w:rsid w:val="00255DF7"/>
    <w:rsid w:val="002703F3"/>
    <w:rsid w:val="002711F7"/>
    <w:rsid w:val="00273FEB"/>
    <w:rsid w:val="00275EF3"/>
    <w:rsid w:val="00282316"/>
    <w:rsid w:val="00282876"/>
    <w:rsid w:val="00293DD6"/>
    <w:rsid w:val="00294410"/>
    <w:rsid w:val="002A2507"/>
    <w:rsid w:val="002A5220"/>
    <w:rsid w:val="002B14FA"/>
    <w:rsid w:val="002B743F"/>
    <w:rsid w:val="002C044A"/>
    <w:rsid w:val="002C1DD2"/>
    <w:rsid w:val="002E1AD7"/>
    <w:rsid w:val="002E460F"/>
    <w:rsid w:val="00300FD5"/>
    <w:rsid w:val="003027EC"/>
    <w:rsid w:val="003076EF"/>
    <w:rsid w:val="00311325"/>
    <w:rsid w:val="00312C0A"/>
    <w:rsid w:val="003244B7"/>
    <w:rsid w:val="00330305"/>
    <w:rsid w:val="00345D5C"/>
    <w:rsid w:val="00351170"/>
    <w:rsid w:val="003562A8"/>
    <w:rsid w:val="0036345A"/>
    <w:rsid w:val="00363B57"/>
    <w:rsid w:val="0037437B"/>
    <w:rsid w:val="00374FB2"/>
    <w:rsid w:val="00381FB0"/>
    <w:rsid w:val="003864FF"/>
    <w:rsid w:val="00387210"/>
    <w:rsid w:val="003A1702"/>
    <w:rsid w:val="003B6C0B"/>
    <w:rsid w:val="003C5DAE"/>
    <w:rsid w:val="003D6197"/>
    <w:rsid w:val="00402221"/>
    <w:rsid w:val="00405251"/>
    <w:rsid w:val="00421B1A"/>
    <w:rsid w:val="00422613"/>
    <w:rsid w:val="00426770"/>
    <w:rsid w:val="00431A59"/>
    <w:rsid w:val="00431F08"/>
    <w:rsid w:val="00450988"/>
    <w:rsid w:val="00455991"/>
    <w:rsid w:val="00464D04"/>
    <w:rsid w:val="00470BB7"/>
    <w:rsid w:val="0047673C"/>
    <w:rsid w:val="00477960"/>
    <w:rsid w:val="00490B81"/>
    <w:rsid w:val="00497D6B"/>
    <w:rsid w:val="004A1B7E"/>
    <w:rsid w:val="004A4114"/>
    <w:rsid w:val="004B6A7F"/>
    <w:rsid w:val="004D6574"/>
    <w:rsid w:val="004E0EC6"/>
    <w:rsid w:val="004E2E64"/>
    <w:rsid w:val="004E3A3A"/>
    <w:rsid w:val="004F0E7C"/>
    <w:rsid w:val="004F206A"/>
    <w:rsid w:val="0050118C"/>
    <w:rsid w:val="00503EA6"/>
    <w:rsid w:val="00505D22"/>
    <w:rsid w:val="00511E5A"/>
    <w:rsid w:val="00527209"/>
    <w:rsid w:val="0053096B"/>
    <w:rsid w:val="00530FCB"/>
    <w:rsid w:val="0053102C"/>
    <w:rsid w:val="00531683"/>
    <w:rsid w:val="005354B0"/>
    <w:rsid w:val="00543308"/>
    <w:rsid w:val="005446BB"/>
    <w:rsid w:val="0056366B"/>
    <w:rsid w:val="0056369B"/>
    <w:rsid w:val="00563D2F"/>
    <w:rsid w:val="0057780D"/>
    <w:rsid w:val="00590F95"/>
    <w:rsid w:val="005932B9"/>
    <w:rsid w:val="00595263"/>
    <w:rsid w:val="005962EF"/>
    <w:rsid w:val="005A4A7C"/>
    <w:rsid w:val="005B54BD"/>
    <w:rsid w:val="005B6194"/>
    <w:rsid w:val="005D48BF"/>
    <w:rsid w:val="005D6B87"/>
    <w:rsid w:val="005D7D6D"/>
    <w:rsid w:val="005E7CCC"/>
    <w:rsid w:val="005E7DD2"/>
    <w:rsid w:val="005F1B3D"/>
    <w:rsid w:val="005F2176"/>
    <w:rsid w:val="005F3C66"/>
    <w:rsid w:val="005F3D38"/>
    <w:rsid w:val="005F5ECD"/>
    <w:rsid w:val="00611B22"/>
    <w:rsid w:val="00621792"/>
    <w:rsid w:val="006231B0"/>
    <w:rsid w:val="00637205"/>
    <w:rsid w:val="0064101C"/>
    <w:rsid w:val="006437AE"/>
    <w:rsid w:val="00646302"/>
    <w:rsid w:val="00651648"/>
    <w:rsid w:val="0066356C"/>
    <w:rsid w:val="00677179"/>
    <w:rsid w:val="00682E8A"/>
    <w:rsid w:val="006A0F15"/>
    <w:rsid w:val="006A4484"/>
    <w:rsid w:val="006C3C0E"/>
    <w:rsid w:val="006C5F17"/>
    <w:rsid w:val="006C7E19"/>
    <w:rsid w:val="006D31A4"/>
    <w:rsid w:val="006D442E"/>
    <w:rsid w:val="006E28AC"/>
    <w:rsid w:val="006E5A2A"/>
    <w:rsid w:val="006E6439"/>
    <w:rsid w:val="006F2DE2"/>
    <w:rsid w:val="006F71C0"/>
    <w:rsid w:val="00704261"/>
    <w:rsid w:val="0070444C"/>
    <w:rsid w:val="0071226F"/>
    <w:rsid w:val="00712495"/>
    <w:rsid w:val="00716F61"/>
    <w:rsid w:val="00736E49"/>
    <w:rsid w:val="007406E7"/>
    <w:rsid w:val="007441F7"/>
    <w:rsid w:val="007468DF"/>
    <w:rsid w:val="007614B7"/>
    <w:rsid w:val="007614CB"/>
    <w:rsid w:val="0076535B"/>
    <w:rsid w:val="00776E28"/>
    <w:rsid w:val="0078160B"/>
    <w:rsid w:val="00782498"/>
    <w:rsid w:val="00790DE5"/>
    <w:rsid w:val="007A214E"/>
    <w:rsid w:val="007A5798"/>
    <w:rsid w:val="007A63D1"/>
    <w:rsid w:val="007B0B34"/>
    <w:rsid w:val="007B17F2"/>
    <w:rsid w:val="007B5CEC"/>
    <w:rsid w:val="007C117D"/>
    <w:rsid w:val="007C7AB2"/>
    <w:rsid w:val="007C7BA5"/>
    <w:rsid w:val="007D10CF"/>
    <w:rsid w:val="007D3ADF"/>
    <w:rsid w:val="007E748E"/>
    <w:rsid w:val="007E7DF2"/>
    <w:rsid w:val="00806A11"/>
    <w:rsid w:val="00814B51"/>
    <w:rsid w:val="00827698"/>
    <w:rsid w:val="00831391"/>
    <w:rsid w:val="00841223"/>
    <w:rsid w:val="00841673"/>
    <w:rsid w:val="00841D65"/>
    <w:rsid w:val="00844D82"/>
    <w:rsid w:val="00870326"/>
    <w:rsid w:val="00875053"/>
    <w:rsid w:val="00887BA8"/>
    <w:rsid w:val="008960C3"/>
    <w:rsid w:val="008966B3"/>
    <w:rsid w:val="008A35D7"/>
    <w:rsid w:val="008B15AC"/>
    <w:rsid w:val="008B6849"/>
    <w:rsid w:val="008B6AB8"/>
    <w:rsid w:val="008B6AFE"/>
    <w:rsid w:val="008B6CD2"/>
    <w:rsid w:val="008B7215"/>
    <w:rsid w:val="008B7783"/>
    <w:rsid w:val="008C4288"/>
    <w:rsid w:val="008D2766"/>
    <w:rsid w:val="008D4B8F"/>
    <w:rsid w:val="008D6847"/>
    <w:rsid w:val="008E1D6F"/>
    <w:rsid w:val="008F4273"/>
    <w:rsid w:val="008F4427"/>
    <w:rsid w:val="008F7E43"/>
    <w:rsid w:val="00901AA7"/>
    <w:rsid w:val="00902FB4"/>
    <w:rsid w:val="009032C6"/>
    <w:rsid w:val="00905695"/>
    <w:rsid w:val="0090673E"/>
    <w:rsid w:val="00906EDA"/>
    <w:rsid w:val="00913689"/>
    <w:rsid w:val="0091694F"/>
    <w:rsid w:val="0092576E"/>
    <w:rsid w:val="00926611"/>
    <w:rsid w:val="009349B6"/>
    <w:rsid w:val="00941A29"/>
    <w:rsid w:val="0094262D"/>
    <w:rsid w:val="00951866"/>
    <w:rsid w:val="00952F9B"/>
    <w:rsid w:val="0095505C"/>
    <w:rsid w:val="009628E6"/>
    <w:rsid w:val="00971AD0"/>
    <w:rsid w:val="00983A76"/>
    <w:rsid w:val="00984C44"/>
    <w:rsid w:val="009876D6"/>
    <w:rsid w:val="00994D62"/>
    <w:rsid w:val="009957BF"/>
    <w:rsid w:val="009B26BB"/>
    <w:rsid w:val="009C5F01"/>
    <w:rsid w:val="009D70FC"/>
    <w:rsid w:val="009F441A"/>
    <w:rsid w:val="009F5E01"/>
    <w:rsid w:val="009F6524"/>
    <w:rsid w:val="00A02FBE"/>
    <w:rsid w:val="00A07CD8"/>
    <w:rsid w:val="00A10BAA"/>
    <w:rsid w:val="00A1328F"/>
    <w:rsid w:val="00A14886"/>
    <w:rsid w:val="00A2272B"/>
    <w:rsid w:val="00A26BCE"/>
    <w:rsid w:val="00A40AC5"/>
    <w:rsid w:val="00A43CA1"/>
    <w:rsid w:val="00A43E7F"/>
    <w:rsid w:val="00A53638"/>
    <w:rsid w:val="00A57C10"/>
    <w:rsid w:val="00A84DD9"/>
    <w:rsid w:val="00A850D1"/>
    <w:rsid w:val="00A9288C"/>
    <w:rsid w:val="00AA3316"/>
    <w:rsid w:val="00AA394D"/>
    <w:rsid w:val="00AA5176"/>
    <w:rsid w:val="00AB1D37"/>
    <w:rsid w:val="00AC3571"/>
    <w:rsid w:val="00AD1F8A"/>
    <w:rsid w:val="00AD231F"/>
    <w:rsid w:val="00AD2ED4"/>
    <w:rsid w:val="00AD5911"/>
    <w:rsid w:val="00B03F2D"/>
    <w:rsid w:val="00B07742"/>
    <w:rsid w:val="00B10C68"/>
    <w:rsid w:val="00B22247"/>
    <w:rsid w:val="00B334BF"/>
    <w:rsid w:val="00B37701"/>
    <w:rsid w:val="00B42ED6"/>
    <w:rsid w:val="00B475D5"/>
    <w:rsid w:val="00B47A88"/>
    <w:rsid w:val="00B8359D"/>
    <w:rsid w:val="00B85FEA"/>
    <w:rsid w:val="00B86833"/>
    <w:rsid w:val="00B92440"/>
    <w:rsid w:val="00B93818"/>
    <w:rsid w:val="00B93C92"/>
    <w:rsid w:val="00BA2C82"/>
    <w:rsid w:val="00BA4C0F"/>
    <w:rsid w:val="00BA59D8"/>
    <w:rsid w:val="00BB0876"/>
    <w:rsid w:val="00BB64B9"/>
    <w:rsid w:val="00BC5195"/>
    <w:rsid w:val="00BE2BEB"/>
    <w:rsid w:val="00BE59FE"/>
    <w:rsid w:val="00BF7390"/>
    <w:rsid w:val="00BF7ED8"/>
    <w:rsid w:val="00C101EB"/>
    <w:rsid w:val="00C10B55"/>
    <w:rsid w:val="00C113BF"/>
    <w:rsid w:val="00C15D1F"/>
    <w:rsid w:val="00C203E3"/>
    <w:rsid w:val="00C31E49"/>
    <w:rsid w:val="00C34A31"/>
    <w:rsid w:val="00C359D3"/>
    <w:rsid w:val="00C37F0F"/>
    <w:rsid w:val="00C42A16"/>
    <w:rsid w:val="00C4575D"/>
    <w:rsid w:val="00C46167"/>
    <w:rsid w:val="00C47EF2"/>
    <w:rsid w:val="00C50F8E"/>
    <w:rsid w:val="00C52044"/>
    <w:rsid w:val="00C56672"/>
    <w:rsid w:val="00C61CCA"/>
    <w:rsid w:val="00C65952"/>
    <w:rsid w:val="00C66429"/>
    <w:rsid w:val="00C72BAA"/>
    <w:rsid w:val="00C735F4"/>
    <w:rsid w:val="00C75379"/>
    <w:rsid w:val="00C8007B"/>
    <w:rsid w:val="00C81C3F"/>
    <w:rsid w:val="00C9040F"/>
    <w:rsid w:val="00C9529C"/>
    <w:rsid w:val="00C95DB7"/>
    <w:rsid w:val="00C96177"/>
    <w:rsid w:val="00CA4541"/>
    <w:rsid w:val="00CA69F4"/>
    <w:rsid w:val="00CA7FF5"/>
    <w:rsid w:val="00CB39CF"/>
    <w:rsid w:val="00CB5B38"/>
    <w:rsid w:val="00CD3669"/>
    <w:rsid w:val="00CE1A06"/>
    <w:rsid w:val="00D1500E"/>
    <w:rsid w:val="00D16E23"/>
    <w:rsid w:val="00D3135F"/>
    <w:rsid w:val="00D31B34"/>
    <w:rsid w:val="00D4266F"/>
    <w:rsid w:val="00D44FC4"/>
    <w:rsid w:val="00D46512"/>
    <w:rsid w:val="00D50762"/>
    <w:rsid w:val="00D526C6"/>
    <w:rsid w:val="00D61D6C"/>
    <w:rsid w:val="00D67B2F"/>
    <w:rsid w:val="00D80FA4"/>
    <w:rsid w:val="00D83DD9"/>
    <w:rsid w:val="00D84696"/>
    <w:rsid w:val="00D868F7"/>
    <w:rsid w:val="00D96CD0"/>
    <w:rsid w:val="00DA2894"/>
    <w:rsid w:val="00DB03FF"/>
    <w:rsid w:val="00DC1084"/>
    <w:rsid w:val="00DC282A"/>
    <w:rsid w:val="00DC6B31"/>
    <w:rsid w:val="00DD18A8"/>
    <w:rsid w:val="00DD197A"/>
    <w:rsid w:val="00DD1EB2"/>
    <w:rsid w:val="00DE6703"/>
    <w:rsid w:val="00DE7078"/>
    <w:rsid w:val="00DF4684"/>
    <w:rsid w:val="00DF5C93"/>
    <w:rsid w:val="00DF6F39"/>
    <w:rsid w:val="00E262ED"/>
    <w:rsid w:val="00E27DFE"/>
    <w:rsid w:val="00E410BC"/>
    <w:rsid w:val="00E416F2"/>
    <w:rsid w:val="00E62738"/>
    <w:rsid w:val="00E65620"/>
    <w:rsid w:val="00E66E2B"/>
    <w:rsid w:val="00E75861"/>
    <w:rsid w:val="00E87810"/>
    <w:rsid w:val="00E9065C"/>
    <w:rsid w:val="00E90A3D"/>
    <w:rsid w:val="00E95089"/>
    <w:rsid w:val="00EA7C7C"/>
    <w:rsid w:val="00EB4D32"/>
    <w:rsid w:val="00EC1B0D"/>
    <w:rsid w:val="00EC38A7"/>
    <w:rsid w:val="00EC6EB5"/>
    <w:rsid w:val="00ED1088"/>
    <w:rsid w:val="00ED3212"/>
    <w:rsid w:val="00EE7869"/>
    <w:rsid w:val="00EF0292"/>
    <w:rsid w:val="00EF1C6E"/>
    <w:rsid w:val="00EF481E"/>
    <w:rsid w:val="00F159D0"/>
    <w:rsid w:val="00F201EA"/>
    <w:rsid w:val="00F27307"/>
    <w:rsid w:val="00F31A93"/>
    <w:rsid w:val="00F324EA"/>
    <w:rsid w:val="00F33942"/>
    <w:rsid w:val="00F437A9"/>
    <w:rsid w:val="00F44933"/>
    <w:rsid w:val="00F52ADB"/>
    <w:rsid w:val="00F52FDE"/>
    <w:rsid w:val="00F63719"/>
    <w:rsid w:val="00F801C7"/>
    <w:rsid w:val="00F8182B"/>
    <w:rsid w:val="00F84083"/>
    <w:rsid w:val="00F86996"/>
    <w:rsid w:val="00F93B31"/>
    <w:rsid w:val="00F94D9D"/>
    <w:rsid w:val="00FA20B5"/>
    <w:rsid w:val="00FB3C33"/>
    <w:rsid w:val="00FB5958"/>
    <w:rsid w:val="00FC4F5F"/>
    <w:rsid w:val="00FD14D4"/>
    <w:rsid w:val="00FE2A37"/>
    <w:rsid w:val="00FE60D8"/>
    <w:rsid w:val="00FE77AE"/>
    <w:rsid w:val="00FF3972"/>
    <w:rsid w:val="00FF657A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42FADC3"/>
  <w15:chartTrackingRefBased/>
  <w15:docId w15:val="{F1A11ED5-B837-4AC1-B006-881B350C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nhideWhenUsed/>
    <w:qFormat/>
    <w:rsid w:val="009F5E01"/>
    <w:pPr>
      <w:spacing w:after="200" w:line="276" w:lineRule="auto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201EA"/>
    <w:rPr>
      <w:b/>
      <w:bCs/>
    </w:rPr>
  </w:style>
  <w:style w:type="paragraph" w:styleId="Listaszerbekezds">
    <w:name w:val="List Paragraph"/>
    <w:basedOn w:val="Norml"/>
    <w:uiPriority w:val="34"/>
    <w:qFormat/>
    <w:rsid w:val="001674E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A5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5220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DC6B31"/>
    <w:pPr>
      <w:spacing w:after="0" w:line="240" w:lineRule="auto"/>
    </w:pPr>
    <w:rPr>
      <w:rFonts w:cstheme="minorHAnsi"/>
    </w:rPr>
  </w:style>
  <w:style w:type="paragraph" w:styleId="lfej">
    <w:name w:val="header"/>
    <w:basedOn w:val="Norml"/>
    <w:link w:val="lfejChar"/>
    <w:uiPriority w:val="99"/>
    <w:unhideWhenUsed/>
    <w:rsid w:val="00086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689A"/>
    <w:rPr>
      <w:rFonts w:cstheme="minorHAnsi"/>
    </w:rPr>
  </w:style>
  <w:style w:type="paragraph" w:styleId="llb">
    <w:name w:val="footer"/>
    <w:basedOn w:val="Norml"/>
    <w:link w:val="llbChar"/>
    <w:uiPriority w:val="99"/>
    <w:unhideWhenUsed/>
    <w:rsid w:val="00086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689A"/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ink/ink4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55.3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34.16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3T09:17:22.67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17.91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782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Kutyifa Sándorné</dc:creator>
  <cp:keywords/>
  <dc:description/>
  <cp:lastModifiedBy>Szenohradszki Éva</cp:lastModifiedBy>
  <cp:revision>11</cp:revision>
  <cp:lastPrinted>2026-07-22T08:44:00Z</cp:lastPrinted>
  <dcterms:created xsi:type="dcterms:W3CDTF">2026-09-11T10:53:00Z</dcterms:created>
  <dcterms:modified xsi:type="dcterms:W3CDTF">2026-09-11T11:40:00Z</dcterms:modified>
</cp:coreProperties>
</file>